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outlineLvl w:val="9"/>
        <w:rPr>
          <w:rFonts w:hint="eastAsia" w:ascii="宋体" w:hAnsi="宋体" w:eastAsia="宋体"/>
          <w:b/>
          <w:bCs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outlineLvl w:val="9"/>
        <w:rPr>
          <w:rFonts w:hint="eastAsia" w:ascii="宋体" w:hAnsi="宋体" w:eastAsia="宋体"/>
          <w:b/>
          <w:bCs/>
          <w:sz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lang w:eastAsia="zh-CN"/>
        </w:rPr>
        <w:t>邦溪农林产品（南药）加工与交易基地管理委员会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outlineLvl w:val="9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/>
          <w:b/>
          <w:bCs/>
          <w:sz w:val="36"/>
          <w:lang w:eastAsia="zh-CN"/>
        </w:rPr>
        <w:t>部门“三公”经费预算情况说明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/>
        <w:outlineLvl w:val="9"/>
        <w:rPr>
          <w:rFonts w:eastAsia="黑体"/>
          <w:sz w:val="32"/>
          <w:shd w:val="clear" w:color="auto" w:fill="FFFFFF"/>
        </w:rPr>
      </w:pPr>
      <w:r>
        <w:rPr>
          <w:rFonts w:eastAsia="黑体"/>
          <w:sz w:val="32"/>
          <w:shd w:val="clear" w:color="auto" w:fill="FFFFFF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/>
        <w:outlineLvl w:val="9"/>
        <w:rPr>
          <w:rFonts w:hint="eastAsia" w:ascii="仿宋_GB2312" w:eastAsia="仿宋_GB2312"/>
          <w:sz w:val="32"/>
          <w:shd w:val="clear" w:color="auto" w:fill="FFFFFF"/>
        </w:rPr>
      </w:pPr>
      <w:r>
        <w:rPr>
          <w:rFonts w:hint="eastAsia" w:ascii="仿宋_GB2312" w:eastAsia="仿宋_GB2312"/>
          <w:sz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sz w:val="32"/>
          <w:shd w:val="clear" w:color="auto" w:fill="FFFFFF"/>
          <w:lang w:eastAsia="zh-CN"/>
        </w:rPr>
        <w:t>邦溪农林产品（南药）加工与交易基地管理委员会</w:t>
      </w:r>
      <w:r>
        <w:rPr>
          <w:rFonts w:hint="eastAsia" w:ascii="仿宋_GB2312" w:eastAsia="仿宋_GB2312"/>
          <w:sz w:val="32"/>
          <w:shd w:val="clear" w:color="auto" w:fill="FFFFFF"/>
        </w:rPr>
        <w:t>财政拨款</w:t>
      </w:r>
      <w:r>
        <w:rPr>
          <w:rFonts w:hint="eastAsia" w:ascii="仿宋_GB2312" w:eastAsia="仿宋_GB2312"/>
          <w:sz w:val="32"/>
          <w:shd w:val="clear" w:color="auto" w:fill="FFFFFF"/>
          <w:lang w:val="en-US" w:eastAsia="zh-CN"/>
        </w:rPr>
        <w:t>2016</w:t>
      </w:r>
      <w:r>
        <w:rPr>
          <w:rFonts w:hint="eastAsia" w:ascii="仿宋_GB2312" w:eastAsia="仿宋_GB2312"/>
          <w:sz w:val="32"/>
          <w:shd w:val="clear" w:color="auto" w:fill="FFFFFF"/>
        </w:rPr>
        <w:t>年“三公”经费预算情况如下：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/>
        <w:outlineLvl w:val="9"/>
        <w:rPr>
          <w:rFonts w:hint="eastAsia" w:ascii="仿宋_GB2312" w:eastAsia="仿宋_GB2312"/>
          <w:sz w:val="32"/>
          <w:shd w:val="clear" w:color="auto" w:fill="FFFFFF"/>
        </w:rPr>
      </w:pPr>
      <w:r>
        <w:rPr>
          <w:rFonts w:hint="eastAsia" w:ascii="仿宋_GB2312" w:eastAsia="仿宋_GB2312"/>
          <w:sz w:val="32"/>
          <w:shd w:val="clear" w:color="auto" w:fill="FFFFFF"/>
        </w:rPr>
        <w:t xml:space="preserve">    </w:t>
      </w:r>
      <w:r>
        <w:rPr>
          <w:rFonts w:hint="eastAsia" w:ascii="黑体" w:hAnsi="黑体" w:eastAsia="黑体"/>
          <w:sz w:val="32"/>
          <w:shd w:val="clear" w:color="auto" w:fill="FFFFFF"/>
        </w:rPr>
        <w:t>一、因公出国（境）经费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200" w:firstLineChars="200"/>
        <w:outlineLvl w:val="9"/>
        <w:rPr>
          <w:rFonts w:hint="eastAsia" w:ascii="仿宋_GB2312" w:eastAsia="仿宋_GB2312"/>
          <w:sz w:val="32"/>
          <w:shd w:val="clear" w:color="auto" w:fill="FFFFFF"/>
        </w:rPr>
      </w:pPr>
      <w:r>
        <w:rPr>
          <w:rFonts w:hint="eastAsia" w:ascii="仿宋_GB2312" w:eastAsia="仿宋_GB2312"/>
          <w:sz w:val="32"/>
          <w:shd w:val="clear" w:color="auto" w:fill="FFFFFF"/>
          <w:lang w:val="en-US" w:eastAsia="zh-CN"/>
        </w:rPr>
        <w:t>2016</w:t>
      </w:r>
      <w:r>
        <w:rPr>
          <w:rFonts w:hint="eastAsia" w:ascii="仿宋_GB2312" w:eastAsia="仿宋_GB2312"/>
          <w:sz w:val="32"/>
          <w:shd w:val="clear" w:color="auto" w:fill="FFFFFF"/>
        </w:rPr>
        <w:t>年</w:t>
      </w:r>
      <w:r>
        <w:rPr>
          <w:rFonts w:hint="eastAsia" w:ascii="仿宋_GB2312" w:eastAsia="仿宋_GB2312"/>
          <w:sz w:val="32"/>
          <w:shd w:val="clear" w:color="auto" w:fill="FFFFFF"/>
          <w:lang w:eastAsia="zh-CN"/>
        </w:rPr>
        <w:t>没有因公出国（境）经费的预算。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200" w:firstLineChars="200"/>
        <w:outlineLvl w:val="9"/>
        <w:rPr>
          <w:rFonts w:hint="eastAsia" w:ascii="黑体" w:hAnsi="黑体" w:eastAsia="黑体"/>
          <w:sz w:val="32"/>
          <w:shd w:val="clear" w:color="auto" w:fill="FFFFFF"/>
        </w:rPr>
      </w:pPr>
      <w:r>
        <w:rPr>
          <w:rFonts w:hint="eastAsia" w:ascii="黑体" w:hAnsi="黑体" w:eastAsia="黑体"/>
          <w:sz w:val="32"/>
          <w:shd w:val="clear" w:color="auto" w:fill="FFFFFF"/>
        </w:rPr>
        <w:t>公务用车购置及运行费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200" w:firstLineChars="200"/>
        <w:outlineLvl w:val="9"/>
        <w:rPr>
          <w:rFonts w:hint="eastAsia" w:ascii="仿宋_GB2312" w:eastAsia="仿宋_GB2312"/>
          <w:sz w:val="32"/>
          <w:shd w:val="clear" w:color="auto" w:fill="FFFFFF"/>
        </w:rPr>
      </w:pPr>
      <w:r>
        <w:rPr>
          <w:rFonts w:hint="eastAsia" w:ascii="仿宋_GB2312" w:eastAsia="仿宋_GB2312"/>
          <w:sz w:val="32"/>
          <w:shd w:val="clear" w:color="auto" w:fill="FFFFFF"/>
          <w:lang w:val="en-US" w:eastAsia="zh-CN"/>
        </w:rPr>
        <w:t>2016年</w:t>
      </w:r>
      <w:r>
        <w:rPr>
          <w:rFonts w:hint="eastAsia" w:ascii="仿宋_GB2312" w:eastAsia="仿宋_GB2312"/>
          <w:sz w:val="32"/>
        </w:rPr>
        <w:t>一般公务车编制</w:t>
      </w:r>
      <w:r>
        <w:rPr>
          <w:rFonts w:hint="eastAsia" w:ascii="仿宋_GB2312" w:eastAsia="仿宋_GB2312"/>
          <w:sz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辆，实有车辆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辆</w:t>
      </w:r>
      <w:r>
        <w:rPr>
          <w:rFonts w:hint="eastAsia" w:ascii="仿宋_GB2312" w:eastAsia="仿宋_GB2312"/>
          <w:sz w:val="32"/>
          <w:lang w:eastAsia="zh-CN"/>
        </w:rPr>
        <w:t>；无执法执</w:t>
      </w:r>
      <w:bookmarkStart w:id="0" w:name="_GoBack"/>
      <w:bookmarkEnd w:id="0"/>
      <w:r>
        <w:rPr>
          <w:rFonts w:hint="eastAsia" w:ascii="仿宋_GB2312" w:eastAsia="仿宋_GB2312"/>
          <w:sz w:val="32"/>
          <w:lang w:eastAsia="zh-CN"/>
        </w:rPr>
        <w:t>勤用车</w:t>
      </w:r>
      <w:r>
        <w:rPr>
          <w:rFonts w:hint="eastAsia" w:ascii="仿宋_GB2312" w:eastAsia="仿宋_GB2312"/>
          <w:sz w:val="32"/>
        </w:rPr>
        <w:t>辆</w:t>
      </w:r>
      <w:r>
        <w:rPr>
          <w:rFonts w:hint="eastAsia" w:ascii="仿宋_GB2312" w:eastAsia="仿宋_GB2312"/>
          <w:sz w:val="32"/>
          <w:lang w:eastAsia="zh-CN"/>
        </w:rPr>
        <w:t>。</w:t>
      </w:r>
      <w:r>
        <w:rPr>
          <w:rFonts w:hint="eastAsia" w:ascii="仿宋_GB2312" w:eastAsia="仿宋_GB2312"/>
          <w:sz w:val="32"/>
          <w:shd w:val="clear" w:color="auto" w:fill="FFFFFF"/>
          <w:lang w:val="en-US" w:eastAsia="zh-CN"/>
        </w:rPr>
        <w:t>2016</w:t>
      </w:r>
      <w:r>
        <w:rPr>
          <w:rFonts w:hint="eastAsia" w:ascii="仿宋_GB2312" w:eastAsia="仿宋_GB2312"/>
          <w:sz w:val="32"/>
          <w:shd w:val="clear" w:color="auto" w:fill="FFFFFF"/>
        </w:rPr>
        <w:t>年预算安排</w:t>
      </w:r>
      <w:r>
        <w:rPr>
          <w:rFonts w:hint="eastAsia" w:ascii="仿宋_GB2312" w:eastAsia="仿宋_GB2312"/>
          <w:sz w:val="32"/>
          <w:shd w:val="clear" w:color="auto" w:fill="FFFFFF"/>
          <w:lang w:val="en-US" w:eastAsia="zh-CN"/>
        </w:rPr>
        <w:t>2.3</w:t>
      </w:r>
      <w:r>
        <w:rPr>
          <w:rFonts w:hint="eastAsia" w:ascii="仿宋_GB2312" w:eastAsia="仿宋_GB2312"/>
          <w:sz w:val="32"/>
          <w:shd w:val="clear" w:color="auto" w:fill="FFFFFF"/>
        </w:rPr>
        <w:t>万元，与</w:t>
      </w:r>
      <w:r>
        <w:rPr>
          <w:rFonts w:hint="eastAsia" w:ascii="仿宋_GB2312" w:eastAsia="仿宋_GB2312"/>
          <w:sz w:val="32"/>
          <w:shd w:val="clear" w:color="auto" w:fill="FFFFFF"/>
          <w:lang w:eastAsia="zh-CN"/>
        </w:rPr>
        <w:t>上</w:t>
      </w:r>
      <w:r>
        <w:rPr>
          <w:rFonts w:hint="eastAsia" w:ascii="仿宋_GB2312" w:eastAsia="仿宋_GB2312"/>
          <w:sz w:val="32"/>
          <w:shd w:val="clear" w:color="auto" w:fill="FFFFFF"/>
        </w:rPr>
        <w:t>年预算持平</w:t>
      </w:r>
      <w:r>
        <w:rPr>
          <w:rFonts w:hint="eastAsia" w:ascii="仿宋_GB2312" w:eastAsia="仿宋_GB2312"/>
          <w:sz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200" w:firstLineChars="200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黑体" w:hAnsi="黑体" w:eastAsia="黑体"/>
          <w:sz w:val="32"/>
          <w:shd w:val="clear" w:color="auto" w:fill="FFFFFF"/>
        </w:rPr>
        <w:t>公务接待费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Chars="200" w:right="0" w:rightChars="0"/>
        <w:outlineLvl w:val="9"/>
        <w:rPr>
          <w:rFonts w:hint="eastAsia" w:ascii="仿宋_GB2312" w:eastAsia="仿宋_GB2312"/>
          <w:sz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hd w:val="clear" w:color="auto" w:fill="FFFFFF"/>
          <w:lang w:val="en-US" w:eastAsia="zh-CN"/>
        </w:rPr>
        <w:t xml:space="preserve"> 2016</w:t>
      </w:r>
      <w:r>
        <w:rPr>
          <w:rFonts w:hint="eastAsia" w:ascii="仿宋_GB2312" w:eastAsia="仿宋_GB2312"/>
          <w:sz w:val="32"/>
          <w:shd w:val="clear" w:color="auto" w:fill="FFFFFF"/>
        </w:rPr>
        <w:t>年预算</w:t>
      </w:r>
      <w:r>
        <w:rPr>
          <w:rFonts w:hint="eastAsia" w:ascii="仿宋_GB2312" w:eastAsia="仿宋_GB2312"/>
          <w:sz w:val="32"/>
          <w:shd w:val="clear" w:color="auto" w:fill="FFFFFF"/>
          <w:lang w:eastAsia="zh-CN"/>
        </w:rPr>
        <w:t>没有公务接待经费的预算。</w:t>
      </w:r>
    </w:p>
    <w:tbl>
      <w:tblPr>
        <w:tblStyle w:val="5"/>
        <w:tblW w:w="8891" w:type="dxa"/>
        <w:jc w:val="center"/>
        <w:tblInd w:w="-6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037"/>
        <w:gridCol w:w="405"/>
        <w:gridCol w:w="988"/>
        <w:gridCol w:w="92"/>
        <w:gridCol w:w="1080"/>
        <w:gridCol w:w="1168"/>
        <w:gridCol w:w="706"/>
        <w:gridCol w:w="974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lang w:eastAsia="zh-CN"/>
              </w:rPr>
              <w:t>财政厅</w:t>
            </w:r>
            <w:r>
              <w:rPr>
                <w:rFonts w:hint="default" w:ascii="Times New Roman" w:hAnsi="Times New Roman" w:cs="Times New Roman"/>
                <w:b/>
                <w:color w:val="000000"/>
              </w:rPr>
              <w:t>部门201</w:t>
            </w: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/>
                <w:color w:val="000000"/>
              </w:rPr>
              <w:t>年“三公”经费财政拨款支出预算表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right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合计</w:t>
            </w:r>
          </w:p>
        </w:tc>
        <w:tc>
          <w:tcPr>
            <w:tcW w:w="14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因公出国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（境）费</w:t>
            </w:r>
          </w:p>
        </w:tc>
        <w:tc>
          <w:tcPr>
            <w:tcW w:w="5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公务用车购置及运行费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公务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小计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公务用车运行维护费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公务用车购置</w:t>
            </w: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2.3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2.3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2.3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0" w:firstLineChars="50"/>
        <w:textAlignment w:val="center"/>
        <w:outlineLvl w:val="9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注：1. 预算数为各部门当年年初预算安排的“三公”经费财政拨款数。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250" w:firstLineChars="250"/>
        <w:outlineLvl w:val="9"/>
      </w:pPr>
      <w:r>
        <w:rPr>
          <w:rFonts w:hint="default" w:ascii="Times New Roman" w:hAnsi="Times New Roman" w:cs="Times New Roman"/>
          <w:color w:val="000000"/>
        </w:rPr>
        <w:t>2. “三公”经费指因公出国（境）费、公务用车购置及运行费和公务接待费。其中，因公出国（境）费指单位工作人员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</w:t>
      </w:r>
      <w:r>
        <w:rPr>
          <w:rFonts w:hint="eastAsia" w:ascii="Times New Roman" w:hAnsi="Times New Roman" w:cs="Times New Roman"/>
          <w:color w:val="000000"/>
          <w:lang w:eastAsia="zh-CN"/>
        </w:rPr>
        <w:t>含</w:t>
      </w:r>
      <w:r>
        <w:rPr>
          <w:rFonts w:hint="default" w:ascii="Times New Roman" w:hAnsi="Times New Roman" w:cs="Times New Roman"/>
          <w:color w:val="000000"/>
        </w:rPr>
        <w:t>外宾接待）支出。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530BF"/>
    <w:rsid w:val="04F140F2"/>
    <w:rsid w:val="1A9A1247"/>
    <w:rsid w:val="1F48217B"/>
    <w:rsid w:val="2093099B"/>
    <w:rsid w:val="22626C4B"/>
    <w:rsid w:val="34380CA9"/>
    <w:rsid w:val="3AC530BF"/>
    <w:rsid w:val="74057D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2016-03-29T08:38:00Z</dcterms:created>
  <dc:creator>Administrator</dc:creator>
  <cp:lastModifiedBy>Administrator</cp:lastModifiedBy>
  <dcterms:modified xsi:type="dcterms:W3CDTF">2016-04-28T01:48:28Z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