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"/>
        <w:gridCol w:w="2068"/>
        <w:gridCol w:w="1294"/>
        <w:gridCol w:w="3043"/>
        <w:gridCol w:w="1379"/>
        <w:gridCol w:w="1000"/>
        <w:gridCol w:w="964"/>
        <w:gridCol w:w="1254"/>
        <w:gridCol w:w="1408"/>
        <w:gridCol w:w="1044"/>
        <w:gridCol w:w="152"/>
        <w:tblGridChange w:id="0">
          <w:tblGrid>
            <w:gridCol w:w="425"/>
            <w:gridCol w:w="2068"/>
            <w:gridCol w:w="1294"/>
            <w:gridCol w:w="3043"/>
            <w:gridCol w:w="1379"/>
            <w:gridCol w:w="1000"/>
            <w:gridCol w:w="964"/>
            <w:gridCol w:w="1254"/>
            <w:gridCol w:w="1408"/>
            <w:gridCol w:w="1044"/>
            <w:gridCol w:w="152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03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白沙县2021年企业劳动保障守法诚信等级评审表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8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   业   基   本   情   况</w:t>
            </w:r>
          </w:p>
        </w:tc>
        <w:tc>
          <w:tcPr>
            <w:tcW w:w="2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诚信等级评审情况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30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  营  项  目</w:t>
            </w:r>
          </w:p>
        </w:tc>
        <w:tc>
          <w:tcPr>
            <w:tcW w:w="13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职工人数（人）</w:t>
            </w: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签订劳动合同人数(人）</w:t>
            </w:r>
          </w:p>
        </w:tc>
        <w:tc>
          <w:tcPr>
            <w:tcW w:w="9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缴纳社保人数（人）</w:t>
            </w:r>
          </w:p>
        </w:tc>
        <w:tc>
          <w:tcPr>
            <w:tcW w:w="12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是否拖欠员工工资</w:t>
            </w:r>
          </w:p>
        </w:tc>
        <w:tc>
          <w:tcPr>
            <w:tcW w:w="14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县综合行政执法局初审意见</w:t>
            </w:r>
          </w:p>
        </w:tc>
        <w:tc>
          <w:tcPr>
            <w:tcW w:w="11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复审意见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（A、B、C)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3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海南白沙长江村镇银行股份有限公司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2015/12/24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吸收公众存款；发放短期、中期和长期贷款；办理国内结算等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46(总公司派1人，劳务派遣9人，退休返聘1人)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劳动保障守法诚信经营企业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白沙黎族自治县自来水公司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1982/4/28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供水生产和供水供应业、供排水工装及维修、水管及零件销售、水处理净化剂销售等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58（退休返聘3人）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劳动保障守法诚信经营企业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海南白沙农场集团有限公司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2017/12/18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农业开发；农产品加工及销售；橡胶、茶叶种植、加工、销售等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75（20人在编不在岗）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劳动保障守法诚信经营企业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白沙黎族自治县城乡建设投资有限公司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2006/1/13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政府城乡建设项目的建设及土地开发；城乡公交客运等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劳动保障守法诚信经营企业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rHeight w:val="153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白沙黎族自治县凯达实业有限公司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1998/10/21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大型餐馆服务（限分支机构经营）；住宿服务；农业开发；农副产品收购、加工、销售；建材、百货、五金交电零售；租赁服务等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劳动保障守法诚信经营企业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rHeight w:val="1453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海南白沙农业商业银行股份有限公司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2010/6/3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吸收公众存款；发放短期、中期、长期贷款；办理国内结算；办理票据承兑与贴现；代理发行、代理兑付、承销政府债券等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劳动保障守法诚信经营企业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rHeight w:val="1513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中国邮政储蓄银行股份有限公司白沙黎族自治县支行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2006/1/13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吸收公众存款；发放短期、中期、长期贷款；办理国内结算；办理票据承兑与贴现；代理发行、代理兑付、承销政府债券等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劳动保障守法诚信经营企业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A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sectPr>
      <w:pgSz w:w="16838" w:h="11906" w:orient="landscape"/>
      <w:pgMar w:top="1576" w:right="1213" w:bottom="1576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73441"/>
    <w:rsid w:val="08A87A6D"/>
    <w:rsid w:val="182226C8"/>
    <w:rsid w:val="280F0116"/>
    <w:rsid w:val="2BD41520"/>
    <w:rsid w:val="2C6E1A2D"/>
    <w:rsid w:val="30907BE5"/>
    <w:rsid w:val="41336BFD"/>
    <w:rsid w:val="44884128"/>
    <w:rsid w:val="47073441"/>
    <w:rsid w:val="518E574E"/>
    <w:rsid w:val="53A50DDC"/>
    <w:rsid w:val="5A9916D6"/>
    <w:rsid w:val="65BF4F06"/>
    <w:rsid w:val="68F12605"/>
    <w:rsid w:val="725A55D4"/>
    <w:rsid w:val="725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27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222222"/>
      <w:u w:val="none"/>
    </w:rPr>
  </w:style>
  <w:style w:type="character" w:styleId="6">
    <w:name w:val="Hyperlink"/>
    <w:basedOn w:val="4"/>
    <w:qFormat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白沙黎族自治县（牙叉镇）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2020-12-08T07:16:00Z</dcterms:created>
  <dc:creator>羊丽梅</dc:creator>
  <cp:lastModifiedBy>秋粟香</cp:lastModifiedBy>
  <cp:lastPrinted>2020-12-08T07:49:00Z</cp:lastPrinted>
  <dcterms:modified xsi:type="dcterms:W3CDTF">2021-11-10T07:26:15Z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