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jc w:val="center"/>
        <w:rPr>
          <w:rFonts w:hint="eastAsia"/>
          <w:b/>
          <w:bCs/>
          <w:sz w:val="52"/>
          <w:szCs w:val="52"/>
          <w:lang w:eastAsia="zh-CN"/>
        </w:rPr>
      </w:pPr>
      <w:r>
        <w:rPr>
          <w:rFonts w:hint="eastAsia"/>
          <w:b/>
          <w:bCs/>
          <w:sz w:val="52"/>
          <w:szCs w:val="52"/>
          <w:lang w:val="en-US" w:eastAsia="zh-CN"/>
        </w:rPr>
        <w:t>2024</w:t>
      </w:r>
      <w:r>
        <w:rPr>
          <w:rFonts w:hint="eastAsia"/>
          <w:b/>
          <w:bCs/>
          <w:sz w:val="52"/>
          <w:szCs w:val="52"/>
        </w:rPr>
        <w:t>年</w:t>
      </w:r>
      <w:r>
        <w:rPr>
          <w:rFonts w:hint="eastAsia"/>
          <w:b/>
          <w:bCs/>
          <w:sz w:val="52"/>
          <w:szCs w:val="52"/>
          <w:lang w:eastAsia="zh-CN"/>
        </w:rPr>
        <w:t>白沙黎族自治县</w:t>
      </w:r>
    </w:p>
    <w:p>
      <w:pPr>
        <w:ind w:firstLine="0" w:firstLineChars="0"/>
        <w:jc w:val="center"/>
        <w:rPr>
          <w:sz w:val="84"/>
          <w:szCs w:val="84"/>
        </w:rPr>
      </w:pPr>
      <w:r>
        <w:rPr>
          <w:rFonts w:hint="eastAsia"/>
          <w:b/>
          <w:bCs/>
          <w:sz w:val="52"/>
          <w:szCs w:val="52"/>
          <w:lang w:eastAsia="zh-CN"/>
        </w:rPr>
        <w:t>招商服务中心</w:t>
      </w:r>
      <w:r>
        <w:rPr>
          <w:rFonts w:hint="eastAsia"/>
          <w:b/>
          <w:bCs/>
          <w:sz w:val="52"/>
          <w:szCs w:val="52"/>
        </w:rPr>
        <w:t>预算</w:t>
      </w:r>
      <w:r>
        <w:rPr>
          <w:rFonts w:hint="eastAsia"/>
          <w:b/>
          <w:bCs/>
          <w:sz w:val="52"/>
          <w:szCs w:val="52"/>
          <w:lang w:eastAsia="zh-CN"/>
        </w:rPr>
        <w:t>公开说明</w:t>
      </w:r>
    </w:p>
    <w:p>
      <w:pPr>
        <w:ind w:firstLine="0"/>
        <w:jc w:val="both"/>
        <w:rPr>
          <w:sz w:val="84"/>
          <w:szCs w:val="84"/>
        </w:rPr>
      </w:pPr>
    </w:p>
    <w:p>
      <w:pPr>
        <w:rPr>
          <w:sz w:val="84"/>
          <w:szCs w:val="84"/>
        </w:rPr>
      </w:pPr>
    </w:p>
    <w:p>
      <w:pPr>
        <w:rPr>
          <w:sz w:val="84"/>
          <w:szCs w:val="84"/>
        </w:rPr>
      </w:pPr>
    </w:p>
    <w:p>
      <w:pPr>
        <w:rPr>
          <w:sz w:val="84"/>
          <w:szCs w:val="84"/>
        </w:rPr>
      </w:pPr>
    </w:p>
    <w:p>
      <w:pPr>
        <w:spacing w:line="578" w:lineRule="exact"/>
        <w:jc w:val="both"/>
        <w:rPr>
          <w:rFonts w:hint="eastAsia" w:ascii="黑体" w:hAnsi="黑体" w:eastAsia="黑体"/>
          <w:sz w:val="52"/>
          <w:szCs w:val="52"/>
        </w:rPr>
      </w:pPr>
    </w:p>
    <w:p>
      <w:pPr>
        <w:spacing w:line="578" w:lineRule="exact"/>
        <w:jc w:val="center"/>
        <w:rPr>
          <w:rFonts w:hint="eastAsia" w:ascii="黑体" w:hAnsi="黑体" w:eastAsia="黑体"/>
          <w:sz w:val="52"/>
          <w:szCs w:val="52"/>
        </w:rPr>
      </w:pPr>
    </w:p>
    <w:p>
      <w:pPr>
        <w:spacing w:line="578" w:lineRule="exact"/>
        <w:jc w:val="center"/>
        <w:rPr>
          <w:rFonts w:hint="eastAsia" w:ascii="黑体" w:hAnsi="黑体" w:eastAsia="黑体"/>
          <w:sz w:val="52"/>
          <w:szCs w:val="52"/>
        </w:rPr>
      </w:pPr>
    </w:p>
    <w:p>
      <w:pPr>
        <w:spacing w:line="578" w:lineRule="exact"/>
        <w:jc w:val="center"/>
        <w:rPr>
          <w:rFonts w:hint="eastAsia" w:ascii="黑体" w:hAnsi="黑体" w:eastAsia="黑体"/>
          <w:sz w:val="52"/>
          <w:szCs w:val="52"/>
        </w:rPr>
      </w:pPr>
    </w:p>
    <w:p>
      <w:pPr>
        <w:spacing w:line="578" w:lineRule="exact"/>
        <w:jc w:val="center"/>
        <w:rPr>
          <w:rFonts w:hint="eastAsia" w:ascii="黑体" w:hAnsi="黑体" w:eastAsia="黑体"/>
          <w:sz w:val="52"/>
          <w:szCs w:val="52"/>
        </w:rPr>
      </w:pPr>
    </w:p>
    <w:p>
      <w:pPr>
        <w:spacing w:line="578" w:lineRule="exact"/>
        <w:jc w:val="center"/>
        <w:rPr>
          <w:rFonts w:hint="eastAsia" w:ascii="黑体" w:hAnsi="黑体" w:eastAsia="黑体"/>
          <w:sz w:val="52"/>
          <w:szCs w:val="52"/>
        </w:rPr>
      </w:pPr>
    </w:p>
    <w:p>
      <w:pPr>
        <w:spacing w:line="578" w:lineRule="exact"/>
        <w:jc w:val="center"/>
        <w:rPr>
          <w:rFonts w:hint="eastAsia" w:ascii="黑体" w:hAnsi="黑体" w:eastAsia="黑体"/>
          <w:sz w:val="52"/>
          <w:szCs w:val="52"/>
        </w:rPr>
      </w:pPr>
    </w:p>
    <w:p>
      <w:pPr>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spacing w:line="578" w:lineRule="exact"/>
        <w:jc w:val="center"/>
        <w:rPr>
          <w:rFonts w:hint="eastAsia" w:ascii="黑体" w:hAnsi="黑体" w:eastAsia="黑体"/>
          <w:sz w:val="52"/>
          <w:szCs w:val="52"/>
        </w:rPr>
      </w:pPr>
    </w:p>
    <w:p>
      <w:pPr>
        <w:pStyle w:val="6"/>
        <w:numPr>
          <w:ilvl w:val="0"/>
          <w:numId w:val="1"/>
        </w:numPr>
        <w:spacing w:line="578"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白沙黎族自治县招商服务中心</w:t>
      </w:r>
      <w:r>
        <w:rPr>
          <w:rFonts w:hint="eastAsia" w:ascii="黑体" w:hAnsi="黑体" w:eastAsia="黑体"/>
          <w:sz w:val="32"/>
          <w:szCs w:val="32"/>
        </w:rPr>
        <w:t>概况</w:t>
      </w:r>
    </w:p>
    <w:p>
      <w:pPr>
        <w:pStyle w:val="6"/>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spacing w:line="578" w:lineRule="exact"/>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白沙黎族自治县招商服务中心</w:t>
      </w:r>
      <w:r>
        <w:rPr>
          <w:rFonts w:hint="eastAsia" w:ascii="黑体" w:hAnsi="黑体" w:eastAsia="黑体" w:cs="黑体"/>
          <w:sz w:val="32"/>
          <w:szCs w:val="32"/>
          <w:lang w:val="en-US" w:eastAsia="zh-CN"/>
        </w:rPr>
        <w:t>2024年</w:t>
      </w:r>
      <w:r>
        <w:rPr>
          <w:rFonts w:hint="eastAsia" w:ascii="黑体" w:hAnsi="黑体" w:eastAsia="黑体"/>
          <w:sz w:val="32"/>
          <w:szCs w:val="32"/>
        </w:rPr>
        <w:t>预算表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w:t>
      </w:r>
      <w:bookmarkStart w:id="0" w:name="_GoBack"/>
      <w:bookmarkEnd w:id="0"/>
      <w:r>
        <w:rPr>
          <w:rFonts w:hint="eastAsia" w:ascii="仿宋_GB2312" w:hAnsi="仿宋_GB2312" w:eastAsia="仿宋_GB2312" w:cs="仿宋_GB2312"/>
          <w:sz w:val="32"/>
          <w:szCs w:val="32"/>
        </w:rPr>
        <w:t>支出总表</w:t>
      </w:r>
    </w:p>
    <w:p>
      <w:pPr>
        <w:pStyle w:val="6"/>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白沙黎族自治县招商服务中心</w:t>
      </w:r>
      <w:r>
        <w:rPr>
          <w:rFonts w:hint="eastAsia" w:ascii="黑体" w:hAnsi="黑体" w:eastAsia="黑体" w:cs="黑体"/>
          <w:sz w:val="32"/>
          <w:szCs w:val="32"/>
          <w:lang w:val="en-US" w:eastAsia="zh-CN"/>
        </w:rPr>
        <w:t>2024年</w:t>
      </w:r>
      <w:r>
        <w:rPr>
          <w:rFonts w:hint="eastAsia" w:ascii="黑体" w:hAnsi="黑体" w:eastAsia="黑体"/>
          <w:sz w:val="32"/>
          <w:szCs w:val="32"/>
        </w:rPr>
        <w:t>预算情况说明</w:t>
      </w:r>
    </w:p>
    <w:p>
      <w:pPr>
        <w:pStyle w:val="6"/>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spacing w:line="578" w:lineRule="exact"/>
        <w:jc w:val="left"/>
        <w:rPr>
          <w:rFonts w:ascii="黑体" w:hAnsi="黑体" w:eastAsia="黑体"/>
          <w:sz w:val="32"/>
          <w:szCs w:val="32"/>
        </w:rPr>
      </w:pPr>
    </w:p>
    <w:p>
      <w:pPr>
        <w:pStyle w:val="6"/>
        <w:numPr>
          <w:ilvl w:val="0"/>
          <w:numId w:val="4"/>
        </w:numPr>
        <w:spacing w:line="578" w:lineRule="exact"/>
        <w:ind w:firstLineChars="0"/>
        <w:jc w:val="center"/>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start="1"/>
          <w:cols w:space="720" w:num="1"/>
          <w:docGrid w:type="lines" w:linePitch="312" w:charSpace="0"/>
        </w:sectPr>
      </w:pPr>
    </w:p>
    <w:p>
      <w:pPr>
        <w:pStyle w:val="6"/>
        <w:numPr>
          <w:ilvl w:val="0"/>
          <w:numId w:val="4"/>
        </w:numPr>
        <w:spacing w:line="578"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白沙黎族自治县招商服务中心</w:t>
      </w:r>
      <w:r>
        <w:rPr>
          <w:rFonts w:hint="eastAsia" w:ascii="黑体" w:hAnsi="黑体" w:eastAsia="黑体"/>
          <w:sz w:val="32"/>
          <w:szCs w:val="32"/>
        </w:rPr>
        <w:t>概况</w:t>
      </w:r>
    </w:p>
    <w:p>
      <w:pPr>
        <w:spacing w:line="578" w:lineRule="exact"/>
        <w:jc w:val="left"/>
        <w:rPr>
          <w:rFonts w:ascii="仿宋_GB2312" w:hAnsi="仿宋_GB2312" w:eastAsia="仿宋_GB2312" w:cs="仿宋_GB2312"/>
          <w:sz w:val="32"/>
          <w:szCs w:val="32"/>
        </w:rPr>
      </w:pPr>
    </w:p>
    <w:p>
      <w:pPr>
        <w:pStyle w:val="6"/>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1"/>
          <w:numId w:val="0"/>
        </w:numPr>
        <w:spacing w:line="578" w:lineRule="exact"/>
        <w:ind w:left="0" w:firstLine="640" w:firstLineChars="200"/>
        <w:jc w:val="left"/>
        <w:rPr>
          <w:rFonts w:hint="eastAsia" w:ascii="仿宋" w:hAnsi="仿宋" w:eastAsia="仿宋" w:cs="仿宋"/>
          <w:sz w:val="32"/>
          <w:szCs w:val="32"/>
        </w:rPr>
      </w:pPr>
      <w:r>
        <w:rPr>
          <w:rFonts w:hint="eastAsia" w:ascii="仿宋" w:hAnsi="仿宋" w:eastAsia="仿宋" w:cs="仿宋"/>
          <w:sz w:val="32"/>
          <w:szCs w:val="32"/>
        </w:rPr>
        <w:t>负责全县招商引资工作。组织或参与重大项目的咨询、洽谈等事宜及协调服务工作，负责全县投资环境建设调查研究和监督。</w:t>
      </w:r>
    </w:p>
    <w:p>
      <w:pPr>
        <w:pStyle w:val="6"/>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eastAsia" w:ascii="仿宋" w:hAnsi="仿宋" w:eastAsia="仿宋" w:cs="仿宋"/>
          <w:sz w:val="32"/>
          <w:szCs w:val="32"/>
        </w:rPr>
      </w:pPr>
      <w:r>
        <w:rPr>
          <w:rFonts w:hint="eastAsia" w:ascii="仿宋" w:hAnsi="仿宋" w:eastAsia="仿宋" w:cs="仿宋"/>
          <w:sz w:val="32"/>
          <w:szCs w:val="32"/>
        </w:rPr>
        <w:t>纳入白沙县招商服务中心202</w:t>
      </w:r>
      <w:r>
        <w:rPr>
          <w:rFonts w:hint="eastAsia" w:ascii="仿宋" w:hAnsi="仿宋" w:eastAsia="仿宋" w:cs="仿宋"/>
          <w:sz w:val="32"/>
          <w:szCs w:val="32"/>
          <w:lang w:val="en-US" w:eastAsia="zh-CN"/>
        </w:rPr>
        <w:t>4</w:t>
      </w:r>
      <w:r>
        <w:rPr>
          <w:rFonts w:hint="eastAsia" w:ascii="仿宋" w:hAnsi="仿宋" w:eastAsia="仿宋" w:cs="仿宋"/>
          <w:sz w:val="32"/>
          <w:szCs w:val="32"/>
        </w:rPr>
        <w:t>年部门预算编制范围的二级预算单位包括：</w:t>
      </w:r>
    </w:p>
    <w:p>
      <w:pPr>
        <w:pStyle w:val="10"/>
        <w:numPr>
          <w:ilvl w:val="0"/>
          <w:numId w:val="6"/>
        </w:numPr>
        <w:ind w:firstLineChars="0"/>
        <w:jc w:val="left"/>
        <w:rPr>
          <w:rFonts w:hint="eastAsia" w:ascii="仿宋" w:hAnsi="仿宋" w:eastAsia="仿宋" w:cs="仿宋"/>
          <w:sz w:val="32"/>
          <w:szCs w:val="32"/>
        </w:rPr>
      </w:pPr>
      <w:r>
        <w:rPr>
          <w:rFonts w:hint="eastAsia" w:ascii="仿宋" w:hAnsi="仿宋" w:eastAsia="仿宋" w:cs="仿宋"/>
          <w:sz w:val="32"/>
          <w:szCs w:val="32"/>
        </w:rPr>
        <w:t>白沙黎族自治县招商服务中心（本级）</w:t>
      </w:r>
    </w:p>
    <w:p>
      <w:pPr>
        <w:pStyle w:val="10"/>
        <w:ind w:firstLine="640"/>
        <w:jc w:val="left"/>
        <w:rPr>
          <w:rFonts w:hint="eastAsia" w:ascii="仿宋" w:hAnsi="仿宋" w:eastAsia="仿宋" w:cs="仿宋"/>
          <w:sz w:val="32"/>
          <w:szCs w:val="32"/>
        </w:rPr>
      </w:pPr>
      <w:r>
        <w:rPr>
          <w:rFonts w:hint="eastAsia" w:ascii="仿宋" w:hAnsi="仿宋" w:eastAsia="仿宋" w:cs="仿宋"/>
          <w:sz w:val="32"/>
          <w:szCs w:val="32"/>
        </w:rPr>
        <w:t>白沙黎族自治县招商服务中心隶属白沙黎族自治县发展和改革委员会，副科级参公事业单位。</w:t>
      </w:r>
    </w:p>
    <w:p>
      <w:pPr>
        <w:pStyle w:val="10"/>
        <w:spacing w:line="578" w:lineRule="exact"/>
        <w:ind w:firstLine="800" w:firstLineChars="250"/>
        <w:jc w:val="left"/>
        <w:rPr>
          <w:rFonts w:hint="eastAsia" w:ascii="仿宋" w:hAnsi="仿宋" w:eastAsia="仿宋" w:cs="仿宋"/>
          <w:sz w:val="32"/>
          <w:szCs w:val="32"/>
        </w:rPr>
      </w:pPr>
      <w:r>
        <w:rPr>
          <w:rFonts w:hint="eastAsia" w:ascii="仿宋" w:hAnsi="仿宋" w:eastAsia="仿宋" w:cs="仿宋"/>
          <w:sz w:val="32"/>
          <w:szCs w:val="32"/>
        </w:rPr>
        <w:t>本部门编制数为4人，现</w:t>
      </w:r>
      <w:r>
        <w:rPr>
          <w:rFonts w:hint="eastAsia" w:ascii="仿宋" w:hAnsi="仿宋" w:eastAsia="仿宋" w:cs="仿宋"/>
          <w:sz w:val="32"/>
          <w:szCs w:val="32"/>
          <w:lang w:eastAsia="zh-CN"/>
        </w:rPr>
        <w:t>在编在岗</w:t>
      </w:r>
      <w:r>
        <w:rPr>
          <w:rFonts w:hint="eastAsia" w:ascii="仿宋" w:hAnsi="仿宋" w:eastAsia="仿宋" w:cs="仿宋"/>
          <w:sz w:val="32"/>
          <w:szCs w:val="32"/>
        </w:rPr>
        <w:t>2人。纳入本部门财政报告范围的资金主体包括：一般公共预算资金。</w:t>
      </w:r>
    </w:p>
    <w:p>
      <w:pPr>
        <w:pStyle w:val="10"/>
        <w:spacing w:line="578" w:lineRule="exact"/>
        <w:ind w:firstLine="640" w:firstLineChars="0"/>
        <w:jc w:val="left"/>
        <w:rPr>
          <w:rFonts w:hint="eastAsia" w:ascii="仿宋" w:hAnsi="仿宋" w:eastAsia="仿宋" w:cs="仿宋"/>
          <w:sz w:val="32"/>
          <w:szCs w:val="32"/>
        </w:rPr>
      </w:pPr>
      <w:r>
        <w:rPr>
          <w:rFonts w:hint="eastAsia" w:ascii="仿宋" w:hAnsi="仿宋" w:eastAsia="仿宋" w:cs="仿宋"/>
          <w:sz w:val="32"/>
          <w:szCs w:val="32"/>
        </w:rPr>
        <w:t>未设立股级职能机构。</w:t>
      </w:r>
    </w:p>
    <w:p>
      <w:pPr>
        <w:spacing w:line="578" w:lineRule="exact"/>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白沙黎族自治县招商服务中心</w:t>
      </w:r>
      <w:r>
        <w:rPr>
          <w:rFonts w:hint="eastAsia" w:ascii="黑体" w:hAnsi="黑体" w:eastAsia="黑体"/>
          <w:sz w:val="32"/>
          <w:szCs w:val="32"/>
        </w:rPr>
        <w:t>预算表</w:t>
      </w:r>
    </w:p>
    <w:p>
      <w:pPr>
        <w:spacing w:line="578" w:lineRule="exact"/>
        <w:ind w:left="8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详细见附件</w:t>
      </w:r>
    </w:p>
    <w:p>
      <w:pPr>
        <w:spacing w:line="578" w:lineRule="exact"/>
        <w:rPr>
          <w:rFonts w:ascii="黑体" w:hAnsi="黑体" w:eastAsia="黑体"/>
          <w:sz w:val="32"/>
          <w:szCs w:val="32"/>
        </w:rPr>
      </w:pPr>
    </w:p>
    <w:p>
      <w:pPr>
        <w:numPr>
          <w:ilvl w:val="-1"/>
          <w:numId w:val="0"/>
        </w:numPr>
        <w:spacing w:line="578" w:lineRule="exact"/>
        <w:ind w:firstLine="0" w:firstLineChars="0"/>
        <w:jc w:val="center"/>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 xml:space="preserve">部分  </w:t>
      </w:r>
      <w:r>
        <w:rPr>
          <w:rFonts w:hint="eastAsia" w:ascii="黑体" w:hAnsi="黑体" w:eastAsia="黑体" w:cs="黑体"/>
          <w:sz w:val="32"/>
          <w:szCs w:val="32"/>
          <w:lang w:eastAsia="zh-CN"/>
        </w:rPr>
        <w:t>白沙黎族自治县招商服务中心</w:t>
      </w:r>
      <w:r>
        <w:rPr>
          <w:rFonts w:hint="eastAsia" w:ascii="黑体" w:hAnsi="黑体" w:eastAsia="黑体"/>
          <w:sz w:val="32"/>
          <w:szCs w:val="32"/>
        </w:rPr>
        <w:t>预算</w:t>
      </w:r>
      <w:r>
        <w:rPr>
          <w:rFonts w:hint="eastAsia" w:ascii="黑体" w:hAnsi="黑体" w:eastAsia="黑体"/>
          <w:sz w:val="32"/>
          <w:szCs w:val="32"/>
          <w:lang w:val="en-US" w:eastAsia="zh-CN"/>
        </w:rPr>
        <w:t>2024年</w:t>
      </w:r>
      <w:r>
        <w:rPr>
          <w:rFonts w:hint="eastAsia" w:ascii="黑体" w:hAnsi="黑体" w:eastAsia="黑体"/>
          <w:sz w:val="32"/>
          <w:szCs w:val="32"/>
        </w:rPr>
        <w:t>情况说明</w:t>
      </w:r>
    </w:p>
    <w:p>
      <w:pPr>
        <w:spacing w:line="578" w:lineRule="exact"/>
        <w:jc w:val="center"/>
        <w:rPr>
          <w:rFonts w:ascii="黑体" w:hAnsi="黑体" w:eastAsia="黑体"/>
          <w:sz w:val="32"/>
          <w:szCs w:val="32"/>
        </w:rPr>
      </w:pPr>
    </w:p>
    <w:p>
      <w:pPr>
        <w:spacing w:line="578"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白沙黎族自治县招商服务中心</w:t>
      </w:r>
      <w:r>
        <w:rPr>
          <w:rFonts w:hint="eastAsia" w:ascii="黑体" w:hAnsi="黑体" w:eastAsia="黑体" w:cs="黑体"/>
          <w:sz w:val="32"/>
          <w:szCs w:val="32"/>
          <w:lang w:val="en-US" w:eastAsia="zh-CN"/>
        </w:rPr>
        <w:t>2024</w:t>
      </w:r>
      <w:r>
        <w:rPr>
          <w:rFonts w:hint="eastAsia" w:ascii="黑体" w:hAnsi="黑体" w:eastAsia="黑体"/>
          <w:sz w:val="32"/>
          <w:szCs w:val="32"/>
        </w:rPr>
        <w:t>年财政拨款收支预算情况的总体说明</w:t>
      </w:r>
    </w:p>
    <w:p>
      <w:pPr>
        <w:spacing w:line="578"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白沙黎族自治县招商服务中心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66.96</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66.96</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66.96</w:t>
      </w:r>
      <w:r>
        <w:rPr>
          <w:rFonts w:hint="eastAsia" w:ascii="仿宋" w:hAnsi="仿宋" w:eastAsia="仿宋" w:cs="仿宋"/>
          <w:sz w:val="32"/>
          <w:szCs w:val="32"/>
        </w:rPr>
        <w:t>万元</w:t>
      </w:r>
      <w:r>
        <w:rPr>
          <w:rFonts w:hint="eastAsia" w:ascii="仿宋" w:hAnsi="仿宋" w:eastAsia="仿宋" w:cs="仿宋"/>
          <w:sz w:val="32"/>
          <w:szCs w:val="32"/>
          <w:lang w:eastAsia="zh-CN"/>
        </w:rPr>
        <w:t>，上年结转</w:t>
      </w:r>
      <w:r>
        <w:rPr>
          <w:rFonts w:hint="eastAsia" w:ascii="仿宋" w:hAnsi="仿宋" w:eastAsia="仿宋" w:cs="仿宋"/>
          <w:sz w:val="32"/>
          <w:szCs w:val="32"/>
          <w:lang w:val="en-US" w:eastAsia="zh-CN"/>
        </w:rPr>
        <w:t>0万元</w:t>
      </w:r>
      <w:r>
        <w:rPr>
          <w:rFonts w:hint="eastAsia" w:ascii="仿宋" w:hAnsi="仿宋" w:eastAsia="仿宋" w:cs="仿宋"/>
          <w:sz w:val="32"/>
          <w:szCs w:val="32"/>
        </w:rPr>
        <w:t>；支出总计</w:t>
      </w:r>
      <w:r>
        <w:rPr>
          <w:rFonts w:hint="eastAsia" w:ascii="仿宋" w:hAnsi="仿宋" w:eastAsia="仿宋" w:cs="仿宋"/>
          <w:sz w:val="32"/>
          <w:szCs w:val="32"/>
          <w:lang w:val="en-US" w:eastAsia="zh-CN"/>
        </w:rPr>
        <w:t>66.96</w:t>
      </w:r>
      <w:r>
        <w:rPr>
          <w:rFonts w:hint="eastAsia" w:ascii="仿宋" w:hAnsi="仿宋" w:eastAsia="仿宋" w:cs="仿宋"/>
          <w:sz w:val="32"/>
          <w:szCs w:val="32"/>
        </w:rPr>
        <w:t>万元，包括一般公共服务支出</w:t>
      </w:r>
      <w:r>
        <w:rPr>
          <w:rFonts w:hint="eastAsia" w:ascii="仿宋" w:hAnsi="仿宋" w:eastAsia="仿宋" w:cs="仿宋"/>
          <w:sz w:val="32"/>
          <w:szCs w:val="32"/>
          <w:lang w:val="en-US" w:eastAsia="zh-CN"/>
        </w:rPr>
        <w:t>52.94</w:t>
      </w:r>
      <w:r>
        <w:rPr>
          <w:rFonts w:hint="eastAsia" w:ascii="仿宋" w:hAnsi="仿宋" w:eastAsia="仿宋" w:cs="仿宋"/>
          <w:sz w:val="32"/>
          <w:szCs w:val="32"/>
        </w:rPr>
        <w:t>万元、</w:t>
      </w:r>
      <w:r>
        <w:rPr>
          <w:rFonts w:hint="eastAsia" w:ascii="仿宋" w:hAnsi="仿宋" w:eastAsia="仿宋" w:cs="仿宋"/>
          <w:sz w:val="32"/>
          <w:szCs w:val="32"/>
          <w:lang w:eastAsia="zh-CN"/>
        </w:rPr>
        <w:t>社会保障和就业支出</w:t>
      </w:r>
      <w:r>
        <w:rPr>
          <w:rFonts w:hint="eastAsia" w:ascii="仿宋" w:hAnsi="仿宋" w:eastAsia="仿宋" w:cs="仿宋"/>
          <w:sz w:val="32"/>
          <w:szCs w:val="32"/>
          <w:lang w:val="en-US" w:eastAsia="zh-CN"/>
        </w:rPr>
        <w:t>5.92万</w:t>
      </w:r>
      <w:r>
        <w:rPr>
          <w:rFonts w:hint="eastAsia" w:ascii="仿宋" w:hAnsi="仿宋" w:eastAsia="仿宋" w:cs="仿宋"/>
          <w:sz w:val="32"/>
          <w:szCs w:val="32"/>
        </w:rPr>
        <w:t>元、</w:t>
      </w:r>
      <w:r>
        <w:rPr>
          <w:rFonts w:hint="eastAsia" w:ascii="仿宋" w:hAnsi="仿宋" w:eastAsia="仿宋" w:cs="仿宋"/>
          <w:sz w:val="32"/>
          <w:szCs w:val="32"/>
          <w:lang w:eastAsia="zh-CN"/>
        </w:rPr>
        <w:t>卫生健康支出</w:t>
      </w:r>
      <w:r>
        <w:rPr>
          <w:rFonts w:hint="eastAsia" w:ascii="仿宋" w:hAnsi="仿宋" w:eastAsia="仿宋" w:cs="仿宋"/>
          <w:sz w:val="32"/>
          <w:szCs w:val="32"/>
          <w:lang w:val="en-US" w:eastAsia="zh-CN"/>
        </w:rPr>
        <w:t>4.68万元、住房保障支出3.43万元</w:t>
      </w:r>
      <w:r>
        <w:rPr>
          <w:rFonts w:hint="eastAsia" w:ascii="仿宋" w:hAnsi="仿宋" w:eastAsia="仿宋" w:cs="仿宋"/>
          <w:sz w:val="32"/>
          <w:szCs w:val="32"/>
        </w:rPr>
        <w:t>。</w:t>
      </w:r>
    </w:p>
    <w:p>
      <w:pPr>
        <w:spacing w:line="578"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白沙黎族自治县招商服务中心</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78" w:lineRule="exact"/>
        <w:ind w:firstLine="640" w:firstLineChars="200"/>
        <w:rPr>
          <w:rFonts w:hint="eastAsia" w:ascii="仿宋" w:hAnsi="仿宋" w:eastAsia="仿宋" w:cs="仿宋"/>
          <w:sz w:val="32"/>
          <w:szCs w:val="32"/>
          <w:lang w:eastAsia="zh-CN"/>
        </w:rPr>
      </w:pPr>
      <w:r>
        <w:rPr>
          <w:rFonts w:hint="eastAsia" w:ascii="仿宋_GB2312" w:hAnsi="黑体" w:eastAsia="仿宋_GB2312" w:cs="仿宋_GB2312"/>
          <w:sz w:val="32"/>
          <w:szCs w:val="32"/>
          <w:lang w:eastAsia="zh-CN"/>
        </w:rPr>
        <w:t>白沙黎族自治县招商服务中心</w:t>
      </w:r>
      <w:r>
        <w:rPr>
          <w:rFonts w:hint="eastAsia" w:ascii="仿宋_GB2312" w:hAnsi="黑体" w:eastAsia="仿宋_GB2312" w:cs="仿宋_GB2312"/>
          <w:sz w:val="32"/>
          <w:szCs w:val="32"/>
          <w:lang w:val="en-US" w:eastAsia="zh-CN"/>
        </w:rPr>
        <w:t>2024</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66.96</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8.27</w:t>
      </w:r>
      <w:r>
        <w:rPr>
          <w:rFonts w:hint="eastAsia" w:ascii="仿宋" w:hAnsi="仿宋" w:eastAsia="仿宋" w:cs="仿宋"/>
          <w:sz w:val="32"/>
          <w:szCs w:val="32"/>
        </w:rPr>
        <w:t>万元，主要是</w:t>
      </w:r>
      <w:r>
        <w:rPr>
          <w:rFonts w:hint="eastAsia" w:ascii="仿宋" w:hAnsi="仿宋" w:eastAsia="仿宋" w:cs="仿宋"/>
          <w:sz w:val="32"/>
          <w:szCs w:val="32"/>
          <w:lang w:eastAsia="zh-CN"/>
        </w:rPr>
        <w:t>基本支出和项目支出增加。</w:t>
      </w:r>
    </w:p>
    <w:p>
      <w:pPr>
        <w:spacing w:line="578"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240" w:lineRule="auto"/>
        <w:ind w:firstLine="800" w:firstLineChars="250"/>
        <w:rPr>
          <w:rFonts w:hint="eastAsia" w:ascii="仿宋" w:hAnsi="仿宋" w:eastAsia="仿宋" w:cs="仿宋"/>
          <w:sz w:val="32"/>
          <w:szCs w:val="32"/>
        </w:rPr>
      </w:pPr>
      <w:r>
        <w:rPr>
          <w:rFonts w:hint="eastAsia" w:ascii="仿宋" w:hAnsi="仿宋" w:eastAsia="仿宋" w:cs="仿宋"/>
          <w:sz w:val="32"/>
          <w:szCs w:val="32"/>
        </w:rPr>
        <w:t>一般公共服务（类）支出</w:t>
      </w:r>
      <w:r>
        <w:rPr>
          <w:rFonts w:hint="eastAsia" w:ascii="仿宋" w:hAnsi="仿宋" w:eastAsia="仿宋" w:cs="仿宋"/>
          <w:sz w:val="32"/>
          <w:szCs w:val="32"/>
          <w:lang w:val="en-US" w:eastAsia="zh-CN"/>
        </w:rPr>
        <w:t>52.94</w:t>
      </w:r>
      <w:r>
        <w:rPr>
          <w:rFonts w:hint="eastAsia" w:ascii="仿宋" w:hAnsi="仿宋" w:eastAsia="仿宋" w:cs="仿宋"/>
          <w:sz w:val="32"/>
          <w:szCs w:val="32"/>
        </w:rPr>
        <w:t>万元，占</w:t>
      </w:r>
      <w:r>
        <w:rPr>
          <w:rFonts w:hint="eastAsia" w:ascii="仿宋" w:hAnsi="仿宋" w:eastAsia="仿宋" w:cs="仿宋"/>
          <w:sz w:val="32"/>
          <w:szCs w:val="32"/>
          <w:lang w:val="en-US" w:eastAsia="zh-CN"/>
        </w:rPr>
        <w:t>79.06</w:t>
      </w:r>
      <w:r>
        <w:rPr>
          <w:rFonts w:hint="eastAsia" w:ascii="仿宋" w:hAnsi="仿宋" w:eastAsia="仿宋" w:cs="仿宋"/>
          <w:sz w:val="32"/>
          <w:szCs w:val="32"/>
        </w:rPr>
        <w:t>%；社会保障和就业（类）支出</w:t>
      </w:r>
      <w:r>
        <w:rPr>
          <w:rFonts w:hint="eastAsia" w:ascii="仿宋" w:hAnsi="仿宋" w:eastAsia="仿宋" w:cs="仿宋"/>
          <w:sz w:val="32"/>
          <w:szCs w:val="32"/>
          <w:lang w:val="en-US" w:eastAsia="zh-CN"/>
        </w:rPr>
        <w:t>5.92</w:t>
      </w:r>
      <w:r>
        <w:rPr>
          <w:rFonts w:hint="eastAsia" w:ascii="仿宋" w:hAnsi="仿宋" w:eastAsia="仿宋" w:cs="仿宋"/>
          <w:sz w:val="32"/>
          <w:szCs w:val="32"/>
        </w:rPr>
        <w:t>万元，占</w:t>
      </w:r>
      <w:r>
        <w:rPr>
          <w:rFonts w:hint="eastAsia" w:ascii="仿宋" w:hAnsi="仿宋" w:eastAsia="仿宋" w:cs="仿宋"/>
          <w:sz w:val="32"/>
          <w:szCs w:val="32"/>
          <w:lang w:val="en-US" w:eastAsia="zh-CN"/>
        </w:rPr>
        <w:t>8.84</w:t>
      </w:r>
      <w:r>
        <w:rPr>
          <w:rFonts w:hint="eastAsia" w:ascii="仿宋" w:hAnsi="仿宋" w:eastAsia="仿宋" w:cs="仿宋"/>
          <w:sz w:val="32"/>
          <w:szCs w:val="32"/>
        </w:rPr>
        <w:t>%；卫生健康（类）支出</w:t>
      </w:r>
      <w:r>
        <w:rPr>
          <w:rFonts w:hint="eastAsia" w:ascii="仿宋" w:hAnsi="仿宋" w:eastAsia="仿宋" w:cs="仿宋"/>
          <w:sz w:val="32"/>
          <w:szCs w:val="32"/>
          <w:lang w:eastAsia="zh-CN"/>
        </w:rPr>
        <w:t>4</w:t>
      </w:r>
      <w:r>
        <w:rPr>
          <w:rFonts w:hint="eastAsia" w:ascii="仿宋" w:hAnsi="仿宋" w:eastAsia="仿宋" w:cs="仿宋"/>
          <w:sz w:val="32"/>
          <w:szCs w:val="32"/>
          <w:lang w:val="en-US" w:eastAsia="zh-CN"/>
        </w:rPr>
        <w:t>.68</w:t>
      </w:r>
      <w:r>
        <w:rPr>
          <w:rFonts w:hint="eastAsia" w:ascii="仿宋" w:hAnsi="仿宋" w:eastAsia="仿宋" w:cs="仿宋"/>
          <w:sz w:val="32"/>
          <w:szCs w:val="32"/>
        </w:rPr>
        <w:t>万元，占</w:t>
      </w:r>
      <w:r>
        <w:rPr>
          <w:rFonts w:hint="eastAsia" w:ascii="仿宋" w:hAnsi="仿宋" w:eastAsia="仿宋" w:cs="仿宋"/>
          <w:sz w:val="32"/>
          <w:szCs w:val="32"/>
          <w:lang w:val="en-US" w:eastAsia="zh-CN"/>
        </w:rPr>
        <w:t>6.98</w:t>
      </w:r>
      <w:r>
        <w:rPr>
          <w:rFonts w:hint="eastAsia" w:ascii="仿宋" w:hAnsi="仿宋" w:eastAsia="仿宋" w:cs="仿宋"/>
          <w:sz w:val="32"/>
          <w:szCs w:val="32"/>
        </w:rPr>
        <w:t>%；住房保障（类）支出</w:t>
      </w:r>
      <w:r>
        <w:rPr>
          <w:rFonts w:hint="eastAsia" w:ascii="仿宋" w:hAnsi="仿宋" w:eastAsia="仿宋" w:cs="仿宋"/>
          <w:sz w:val="32"/>
          <w:szCs w:val="32"/>
          <w:lang w:eastAsia="zh-CN"/>
        </w:rPr>
        <w:t>3</w:t>
      </w:r>
      <w:r>
        <w:rPr>
          <w:rFonts w:hint="eastAsia" w:ascii="仿宋" w:hAnsi="仿宋" w:eastAsia="仿宋" w:cs="仿宋"/>
          <w:sz w:val="32"/>
          <w:szCs w:val="32"/>
          <w:lang w:val="en-US" w:eastAsia="zh-CN"/>
        </w:rPr>
        <w:t>.43</w:t>
      </w:r>
      <w:r>
        <w:rPr>
          <w:rFonts w:hint="eastAsia" w:ascii="仿宋" w:hAnsi="仿宋" w:eastAsia="仿宋" w:cs="仿宋"/>
          <w:sz w:val="32"/>
          <w:szCs w:val="32"/>
        </w:rPr>
        <w:t>万元，占</w:t>
      </w:r>
      <w:r>
        <w:rPr>
          <w:rFonts w:hint="eastAsia" w:ascii="仿宋" w:hAnsi="仿宋" w:eastAsia="仿宋" w:cs="仿宋"/>
          <w:sz w:val="32"/>
          <w:szCs w:val="32"/>
          <w:lang w:val="en-US" w:eastAsia="zh-CN"/>
        </w:rPr>
        <w:t>5.12</w:t>
      </w:r>
      <w:r>
        <w:rPr>
          <w:rFonts w:hint="eastAsia" w:ascii="仿宋" w:hAnsi="仿宋" w:eastAsia="仿宋" w:cs="仿宋"/>
          <w:sz w:val="32"/>
          <w:szCs w:val="32"/>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1.一般公共服务</w:t>
      </w:r>
      <w:r>
        <w:rPr>
          <w:rFonts w:hint="eastAsia" w:ascii="仿宋" w:hAnsi="仿宋" w:eastAsia="仿宋" w:cs="仿宋"/>
          <w:sz w:val="32"/>
          <w:szCs w:val="32"/>
          <w:lang w:eastAsia="zh-CN"/>
        </w:rPr>
        <w:t>支出</w:t>
      </w:r>
      <w:r>
        <w:rPr>
          <w:rFonts w:hint="eastAsia" w:ascii="仿宋" w:hAnsi="仿宋" w:eastAsia="仿宋" w:cs="仿宋"/>
          <w:sz w:val="32"/>
          <w:szCs w:val="32"/>
        </w:rPr>
        <w:t>（类）发展与改革事务（款）一般行政管理事务（项）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19.20</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3.33</w:t>
      </w:r>
      <w:r>
        <w:rPr>
          <w:rFonts w:hint="eastAsia" w:ascii="仿宋" w:hAnsi="仿宋" w:eastAsia="仿宋" w:cs="仿宋"/>
          <w:sz w:val="32"/>
          <w:szCs w:val="32"/>
        </w:rPr>
        <w:t>万元，主要是</w:t>
      </w:r>
      <w:r>
        <w:rPr>
          <w:rFonts w:hint="eastAsia" w:ascii="仿宋" w:hAnsi="仿宋" w:eastAsia="仿宋" w:cs="仿宋"/>
          <w:sz w:val="32"/>
          <w:szCs w:val="32"/>
          <w:lang w:eastAsia="zh-CN"/>
        </w:rPr>
        <w:t>项目支出增加。</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  一般公共服务（类）发展和改革事务（款）事业运行（项）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33.74</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2.02</w:t>
      </w:r>
      <w:r>
        <w:rPr>
          <w:rFonts w:hint="eastAsia" w:ascii="仿宋" w:hAnsi="仿宋" w:eastAsia="仿宋" w:cs="仿宋"/>
          <w:sz w:val="32"/>
          <w:szCs w:val="32"/>
        </w:rPr>
        <w:t>万元，主要是</w:t>
      </w:r>
      <w:r>
        <w:rPr>
          <w:rFonts w:hint="eastAsia" w:ascii="仿宋" w:hAnsi="仿宋" w:eastAsia="仿宋" w:cs="仿宋"/>
          <w:sz w:val="32"/>
          <w:szCs w:val="32"/>
          <w:lang w:eastAsia="zh-CN"/>
        </w:rPr>
        <w:t>基本支出增加。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Cs/>
          <w:sz w:val="32"/>
          <w:szCs w:val="32"/>
        </w:rPr>
        <w:t xml:space="preserve"> 社会保障和就业支出（类）行政事业单位养老（款） 机关事业单位基本养老保险缴费（项）</w:t>
      </w:r>
      <w:r>
        <w:rPr>
          <w:rFonts w:hint="eastAsia" w:ascii="仿宋" w:hAnsi="仿宋" w:eastAsia="仿宋" w:cs="仿宋"/>
          <w:bCs/>
          <w:sz w:val="32"/>
          <w:szCs w:val="32"/>
          <w:lang w:val="en-US" w:eastAsia="zh-CN"/>
        </w:rPr>
        <w:t>2024</w:t>
      </w:r>
      <w:r>
        <w:rPr>
          <w:rFonts w:hint="eastAsia" w:ascii="仿宋" w:hAnsi="仿宋" w:eastAsia="仿宋" w:cs="仿宋"/>
          <w:bCs/>
          <w:sz w:val="32"/>
          <w:szCs w:val="32"/>
        </w:rPr>
        <w:t>年预算数</w:t>
      </w:r>
      <w:r>
        <w:rPr>
          <w:rFonts w:hint="eastAsia" w:ascii="仿宋" w:hAnsi="仿宋" w:eastAsia="仿宋" w:cs="仿宋"/>
          <w:bCs/>
          <w:sz w:val="32"/>
          <w:szCs w:val="32"/>
          <w:lang w:val="en-US" w:eastAsia="zh-CN"/>
        </w:rPr>
        <w:t>3.95</w:t>
      </w:r>
      <w:r>
        <w:rPr>
          <w:rFonts w:hint="eastAsia" w:ascii="仿宋" w:hAnsi="仿宋" w:eastAsia="仿宋" w:cs="仿宋"/>
          <w:bCs/>
          <w:sz w:val="32"/>
          <w:szCs w:val="32"/>
        </w:rPr>
        <w:t>万元，</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0.75</w:t>
      </w:r>
      <w:r>
        <w:rPr>
          <w:rFonts w:hint="eastAsia" w:ascii="仿宋" w:hAnsi="仿宋" w:eastAsia="仿宋" w:cs="仿宋"/>
          <w:sz w:val="32"/>
          <w:szCs w:val="32"/>
        </w:rPr>
        <w:t>万元，主要是缴费基数变动导致支出增加。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Cs/>
          <w:sz w:val="32"/>
          <w:szCs w:val="32"/>
        </w:rPr>
        <w:t xml:space="preserve"> 社会保障和就业支出（类）行政事业单位养老（款） 机关事业单位职业年金缴费（项）202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年预算数</w:t>
      </w:r>
      <w:r>
        <w:rPr>
          <w:rFonts w:hint="eastAsia" w:ascii="仿宋" w:hAnsi="仿宋" w:eastAsia="仿宋" w:cs="仿宋"/>
          <w:bCs/>
          <w:sz w:val="32"/>
          <w:szCs w:val="32"/>
          <w:lang w:val="en-US" w:eastAsia="zh-CN"/>
        </w:rPr>
        <w:t>1.97</w:t>
      </w:r>
      <w:r>
        <w:rPr>
          <w:rFonts w:hint="eastAsia" w:ascii="仿宋" w:hAnsi="仿宋" w:eastAsia="仿宋" w:cs="仿宋"/>
          <w:bCs/>
          <w:sz w:val="32"/>
          <w:szCs w:val="32"/>
        </w:rPr>
        <w:t>万元，</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0.15</w:t>
      </w:r>
      <w:r>
        <w:rPr>
          <w:rFonts w:hint="eastAsia" w:ascii="仿宋" w:hAnsi="仿宋" w:eastAsia="仿宋" w:cs="仿宋"/>
          <w:sz w:val="32"/>
          <w:szCs w:val="32"/>
        </w:rPr>
        <w:t>万元，主要是职业年金缴费</w:t>
      </w:r>
      <w:r>
        <w:rPr>
          <w:rFonts w:hint="eastAsia" w:ascii="仿宋" w:hAnsi="仿宋" w:eastAsia="仿宋" w:cs="仿宋"/>
          <w:sz w:val="32"/>
          <w:szCs w:val="32"/>
          <w:lang w:eastAsia="zh-CN"/>
        </w:rPr>
        <w:t>基数变动导致</w:t>
      </w:r>
      <w:r>
        <w:rPr>
          <w:rFonts w:hint="eastAsia" w:ascii="仿宋" w:hAnsi="仿宋" w:eastAsia="仿宋" w:cs="仿宋"/>
          <w:sz w:val="32"/>
          <w:szCs w:val="32"/>
        </w:rPr>
        <w:t>支出</w:t>
      </w:r>
      <w:r>
        <w:rPr>
          <w:rFonts w:hint="eastAsia" w:ascii="仿宋" w:hAnsi="仿宋" w:eastAsia="仿宋" w:cs="仿宋"/>
          <w:sz w:val="32"/>
          <w:szCs w:val="32"/>
          <w:lang w:eastAsia="zh-CN"/>
        </w:rPr>
        <w:t>增加</w:t>
      </w:r>
      <w:r>
        <w:rPr>
          <w:rFonts w:hint="eastAsia" w:ascii="仿宋" w:hAnsi="仿宋" w:eastAsia="仿宋" w:cs="仿宋"/>
          <w:sz w:val="32"/>
          <w:szCs w:val="32"/>
        </w:rPr>
        <w:t>。</w:t>
      </w:r>
    </w:p>
    <w:p>
      <w:pPr>
        <w:ind w:firstLine="640" w:firstLineChars="200"/>
        <w:rPr>
          <w:rFonts w:hint="eastAsia" w:ascii="仿宋" w:hAnsi="仿宋" w:eastAsia="仿宋" w:cs="仿宋"/>
          <w:bCs/>
          <w:sz w:val="32"/>
          <w:szCs w:val="32"/>
        </w:rPr>
      </w:pPr>
      <w:r>
        <w:rPr>
          <w:rFonts w:hint="eastAsia" w:ascii="仿宋" w:hAnsi="仿宋" w:eastAsia="仿宋" w:cs="仿宋"/>
          <w:sz w:val="32"/>
          <w:szCs w:val="32"/>
        </w:rPr>
        <w:t>5.</w:t>
      </w:r>
      <w:r>
        <w:rPr>
          <w:rFonts w:hint="eastAsia" w:ascii="仿宋" w:hAnsi="仿宋" w:eastAsia="仿宋" w:cs="仿宋"/>
          <w:bCs/>
          <w:sz w:val="32"/>
          <w:szCs w:val="32"/>
        </w:rPr>
        <w:t xml:space="preserve"> 卫生健康</w:t>
      </w:r>
      <w:r>
        <w:rPr>
          <w:rFonts w:hint="eastAsia" w:ascii="仿宋" w:hAnsi="仿宋" w:eastAsia="仿宋" w:cs="仿宋"/>
          <w:bCs/>
          <w:sz w:val="32"/>
          <w:szCs w:val="32"/>
          <w:lang w:eastAsia="zh-CN"/>
        </w:rPr>
        <w:t>支出</w:t>
      </w:r>
      <w:r>
        <w:rPr>
          <w:rFonts w:hint="eastAsia" w:ascii="仿宋" w:hAnsi="仿宋" w:eastAsia="仿宋" w:cs="仿宋"/>
          <w:bCs/>
          <w:sz w:val="32"/>
          <w:szCs w:val="32"/>
        </w:rPr>
        <w:t>（类）行政事业单位医疗（款）事业单位医疗（项）202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年预算数</w:t>
      </w:r>
      <w:r>
        <w:rPr>
          <w:rFonts w:hint="eastAsia" w:ascii="仿宋" w:hAnsi="仿宋" w:eastAsia="仿宋" w:cs="仿宋"/>
          <w:bCs/>
          <w:sz w:val="32"/>
          <w:szCs w:val="32"/>
          <w:lang w:val="en-US" w:eastAsia="zh-CN"/>
        </w:rPr>
        <w:t>1.82</w:t>
      </w:r>
      <w:r>
        <w:rPr>
          <w:rFonts w:hint="eastAsia" w:ascii="仿宋" w:hAnsi="仿宋" w:eastAsia="仿宋" w:cs="仿宋"/>
          <w:bCs/>
          <w:sz w:val="32"/>
          <w:szCs w:val="32"/>
        </w:rPr>
        <w:t>万元，</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0.12</w:t>
      </w:r>
      <w:r>
        <w:rPr>
          <w:rFonts w:hint="eastAsia" w:ascii="仿宋" w:hAnsi="仿宋" w:eastAsia="仿宋" w:cs="仿宋"/>
          <w:sz w:val="32"/>
          <w:szCs w:val="32"/>
        </w:rPr>
        <w:t>万元，主要是缴费</w:t>
      </w:r>
      <w:r>
        <w:rPr>
          <w:rFonts w:hint="eastAsia" w:ascii="仿宋" w:hAnsi="仿宋" w:eastAsia="仿宋" w:cs="仿宋"/>
          <w:sz w:val="32"/>
          <w:szCs w:val="32"/>
          <w:lang w:eastAsia="zh-CN"/>
        </w:rPr>
        <w:t>基数变动导致</w:t>
      </w:r>
      <w:r>
        <w:rPr>
          <w:rFonts w:hint="eastAsia" w:ascii="仿宋" w:hAnsi="仿宋" w:eastAsia="仿宋" w:cs="仿宋"/>
          <w:sz w:val="32"/>
          <w:szCs w:val="32"/>
        </w:rPr>
        <w:t>支出</w:t>
      </w:r>
      <w:r>
        <w:rPr>
          <w:rFonts w:hint="eastAsia" w:ascii="仿宋" w:hAnsi="仿宋" w:eastAsia="仿宋" w:cs="仿宋"/>
          <w:sz w:val="32"/>
          <w:szCs w:val="32"/>
          <w:lang w:eastAsia="zh-CN"/>
        </w:rPr>
        <w:t>增加</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6. 卫生健康</w:t>
      </w:r>
      <w:r>
        <w:rPr>
          <w:rFonts w:hint="eastAsia" w:ascii="仿宋" w:hAnsi="仿宋" w:eastAsia="仿宋" w:cs="仿宋"/>
          <w:bCs/>
          <w:sz w:val="32"/>
          <w:szCs w:val="32"/>
          <w:lang w:eastAsia="zh-CN"/>
        </w:rPr>
        <w:t>支出</w:t>
      </w:r>
      <w:r>
        <w:rPr>
          <w:rFonts w:hint="eastAsia" w:ascii="仿宋" w:hAnsi="仿宋" w:eastAsia="仿宋" w:cs="仿宋"/>
          <w:bCs/>
          <w:sz w:val="32"/>
          <w:szCs w:val="32"/>
        </w:rPr>
        <w:t>（类）行政事业单位医疗（款）公务员医疗补助（项）202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年预算数</w:t>
      </w:r>
      <w:r>
        <w:rPr>
          <w:rFonts w:hint="eastAsia" w:ascii="仿宋" w:hAnsi="仿宋" w:eastAsia="仿宋" w:cs="仿宋"/>
          <w:bCs/>
          <w:sz w:val="32"/>
          <w:szCs w:val="32"/>
          <w:lang w:val="en-US" w:eastAsia="zh-CN"/>
        </w:rPr>
        <w:t>2.85</w:t>
      </w:r>
      <w:r>
        <w:rPr>
          <w:rFonts w:hint="eastAsia" w:ascii="仿宋" w:hAnsi="仿宋" w:eastAsia="仿宋" w:cs="仿宋"/>
          <w:bCs/>
          <w:sz w:val="32"/>
          <w:szCs w:val="32"/>
        </w:rPr>
        <w:t>万元，比上年预算数</w:t>
      </w:r>
      <w:r>
        <w:rPr>
          <w:rFonts w:hint="eastAsia" w:ascii="仿宋" w:hAnsi="仿宋" w:eastAsia="仿宋" w:cs="仿宋"/>
          <w:bCs/>
          <w:sz w:val="32"/>
          <w:szCs w:val="32"/>
          <w:lang w:eastAsia="zh-CN"/>
        </w:rPr>
        <w:t>增加</w:t>
      </w:r>
      <w:r>
        <w:rPr>
          <w:rFonts w:hint="eastAsia" w:ascii="仿宋" w:hAnsi="仿宋" w:eastAsia="仿宋" w:cs="仿宋"/>
          <w:bCs/>
          <w:sz w:val="32"/>
          <w:szCs w:val="32"/>
          <w:lang w:val="en-US" w:eastAsia="zh-CN"/>
        </w:rPr>
        <w:t>0.87</w:t>
      </w:r>
      <w:r>
        <w:rPr>
          <w:rFonts w:hint="eastAsia" w:ascii="仿宋" w:hAnsi="仿宋" w:eastAsia="仿宋" w:cs="仿宋"/>
          <w:bCs/>
          <w:sz w:val="32"/>
          <w:szCs w:val="32"/>
        </w:rPr>
        <w:t>万元，主要是医疗</w:t>
      </w:r>
      <w:r>
        <w:rPr>
          <w:rFonts w:hint="eastAsia" w:ascii="仿宋" w:hAnsi="仿宋" w:eastAsia="仿宋" w:cs="仿宋"/>
          <w:bCs/>
          <w:sz w:val="32"/>
          <w:szCs w:val="32"/>
          <w:lang w:eastAsia="zh-CN"/>
        </w:rPr>
        <w:t>基数变动导致支出增加</w:t>
      </w:r>
      <w:r>
        <w:rPr>
          <w:rFonts w:hint="eastAsia" w:ascii="仿宋" w:hAnsi="仿宋" w:eastAsia="仿宋" w:cs="仿宋"/>
          <w:bCs/>
          <w:sz w:val="32"/>
          <w:szCs w:val="32"/>
        </w:rPr>
        <w:t>。</w:t>
      </w:r>
    </w:p>
    <w:p>
      <w:pPr>
        <w:spacing w:line="578" w:lineRule="exact"/>
        <w:ind w:firstLine="640" w:firstLineChars="200"/>
        <w:rPr>
          <w:rFonts w:hint="eastAsia" w:ascii="仿宋" w:hAnsi="仿宋" w:eastAsia="仿宋" w:cs="仿宋"/>
          <w:bCs/>
          <w:sz w:val="32"/>
          <w:szCs w:val="32"/>
        </w:rPr>
      </w:pPr>
      <w:r>
        <w:rPr>
          <w:rFonts w:hint="eastAsia" w:ascii="仿宋" w:hAnsi="仿宋" w:eastAsia="仿宋" w:cs="仿宋"/>
          <w:sz w:val="32"/>
          <w:szCs w:val="32"/>
        </w:rPr>
        <w:t>7.</w:t>
      </w:r>
      <w:r>
        <w:rPr>
          <w:rFonts w:hint="eastAsia" w:ascii="仿宋" w:hAnsi="仿宋" w:eastAsia="仿宋" w:cs="仿宋"/>
          <w:bCs/>
          <w:sz w:val="32"/>
          <w:szCs w:val="32"/>
        </w:rPr>
        <w:t xml:space="preserve"> 住房保障</w:t>
      </w:r>
      <w:r>
        <w:rPr>
          <w:rFonts w:hint="eastAsia" w:ascii="仿宋" w:hAnsi="仿宋" w:eastAsia="仿宋" w:cs="仿宋"/>
          <w:bCs/>
          <w:sz w:val="32"/>
          <w:szCs w:val="32"/>
          <w:lang w:eastAsia="zh-CN"/>
        </w:rPr>
        <w:t>支出</w:t>
      </w:r>
      <w:r>
        <w:rPr>
          <w:rFonts w:hint="eastAsia" w:ascii="仿宋" w:hAnsi="仿宋" w:eastAsia="仿宋" w:cs="仿宋"/>
          <w:bCs/>
          <w:sz w:val="32"/>
          <w:szCs w:val="32"/>
        </w:rPr>
        <w:t>（类）住房改革（款）住房公积金（项）202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年预算数</w:t>
      </w:r>
      <w:r>
        <w:rPr>
          <w:rFonts w:hint="eastAsia" w:ascii="仿宋" w:hAnsi="仿宋" w:eastAsia="仿宋" w:cs="仿宋"/>
          <w:bCs/>
          <w:sz w:val="32"/>
          <w:szCs w:val="32"/>
          <w:lang w:val="en-US" w:eastAsia="zh-CN"/>
        </w:rPr>
        <w:t>3.43</w:t>
      </w:r>
      <w:r>
        <w:rPr>
          <w:rFonts w:hint="eastAsia" w:ascii="仿宋" w:hAnsi="仿宋" w:eastAsia="仿宋" w:cs="仿宋"/>
          <w:bCs/>
          <w:sz w:val="32"/>
          <w:szCs w:val="32"/>
        </w:rPr>
        <w:t>万元，</w:t>
      </w:r>
      <w:r>
        <w:rPr>
          <w:rFonts w:hint="eastAsia" w:ascii="仿宋" w:hAnsi="仿宋" w:eastAsia="仿宋" w:cs="仿宋"/>
          <w:sz w:val="32"/>
          <w:szCs w:val="32"/>
        </w:rPr>
        <w:t>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1.03</w:t>
      </w:r>
      <w:r>
        <w:rPr>
          <w:rFonts w:hint="eastAsia" w:ascii="仿宋" w:hAnsi="仿宋" w:eastAsia="仿宋" w:cs="仿宋"/>
          <w:sz w:val="32"/>
          <w:szCs w:val="32"/>
        </w:rPr>
        <w:t>万元</w:t>
      </w:r>
      <w:r>
        <w:rPr>
          <w:rFonts w:hint="eastAsia" w:ascii="仿宋" w:hAnsi="仿宋" w:eastAsia="仿宋" w:cs="仿宋"/>
          <w:bCs/>
          <w:sz w:val="32"/>
          <w:szCs w:val="32"/>
          <w:lang w:eastAsia="zh-CN"/>
        </w:rPr>
        <w:t>，</w:t>
      </w:r>
      <w:r>
        <w:rPr>
          <w:rFonts w:hint="eastAsia" w:ascii="仿宋" w:hAnsi="仿宋" w:eastAsia="仿宋" w:cs="仿宋"/>
          <w:bCs/>
          <w:sz w:val="32"/>
          <w:szCs w:val="32"/>
        </w:rPr>
        <w:t>主要是</w:t>
      </w:r>
      <w:r>
        <w:rPr>
          <w:rFonts w:hint="eastAsia" w:ascii="仿宋" w:hAnsi="仿宋" w:eastAsia="仿宋" w:cs="仿宋"/>
          <w:sz w:val="32"/>
          <w:szCs w:val="32"/>
        </w:rPr>
        <w:t>缴费</w:t>
      </w:r>
      <w:r>
        <w:rPr>
          <w:rFonts w:hint="eastAsia" w:ascii="仿宋" w:hAnsi="仿宋" w:eastAsia="仿宋" w:cs="仿宋"/>
          <w:sz w:val="32"/>
          <w:szCs w:val="32"/>
          <w:lang w:eastAsia="zh-CN"/>
        </w:rPr>
        <w:t>基数变动导致</w:t>
      </w:r>
      <w:r>
        <w:rPr>
          <w:rFonts w:hint="eastAsia" w:ascii="仿宋" w:hAnsi="仿宋" w:eastAsia="仿宋" w:cs="仿宋"/>
          <w:sz w:val="32"/>
          <w:szCs w:val="32"/>
        </w:rPr>
        <w:t>支出</w:t>
      </w:r>
      <w:r>
        <w:rPr>
          <w:rFonts w:hint="eastAsia" w:ascii="仿宋" w:hAnsi="仿宋" w:eastAsia="仿宋" w:cs="仿宋"/>
          <w:sz w:val="32"/>
          <w:szCs w:val="32"/>
          <w:lang w:eastAsia="zh-CN"/>
        </w:rPr>
        <w:t>增加</w:t>
      </w:r>
      <w:r>
        <w:rPr>
          <w:rFonts w:hint="eastAsia" w:ascii="仿宋" w:hAnsi="仿宋" w:eastAsia="仿宋" w:cs="仿宋"/>
          <w:bCs/>
          <w:sz w:val="32"/>
          <w:szCs w:val="32"/>
        </w:rPr>
        <w:t>。</w:t>
      </w:r>
    </w:p>
    <w:p>
      <w:pPr>
        <w:spacing w:line="578" w:lineRule="exact"/>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白沙黎族自治县招商服务中心</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年一般公共预算基本支出情况说明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白沙黎族自治县招商服务中心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47.76</w:t>
      </w:r>
      <w:r>
        <w:rPr>
          <w:rFonts w:hint="eastAsia" w:ascii="仿宋" w:hAnsi="仿宋" w:eastAsia="仿宋" w:cs="仿宋"/>
          <w:sz w:val="32"/>
          <w:szCs w:val="32"/>
        </w:rPr>
        <w:t>万元，其中：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41.93</w:t>
      </w:r>
      <w:r>
        <w:rPr>
          <w:rFonts w:hint="eastAsia" w:ascii="仿宋" w:hAnsi="仿宋" w:eastAsia="仿宋" w:cs="仿宋"/>
          <w:sz w:val="32"/>
          <w:szCs w:val="32"/>
        </w:rPr>
        <w:t>万元，主要包括：基本工资、津贴补贴、奖金、社会保障缴费、住房公积金、医疗费、其他工资福利支出等;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5.83</w:t>
      </w:r>
      <w:r>
        <w:rPr>
          <w:rFonts w:hint="eastAsia" w:ascii="仿宋" w:hAnsi="仿宋" w:eastAsia="仿宋" w:cs="仿宋"/>
          <w:sz w:val="32"/>
          <w:szCs w:val="32"/>
        </w:rPr>
        <w:t>万元，主要包括：办公费、印刷费、</w:t>
      </w:r>
      <w:r>
        <w:rPr>
          <w:rFonts w:hint="eastAsia" w:ascii="仿宋" w:hAnsi="仿宋" w:eastAsia="仿宋" w:cs="仿宋"/>
          <w:sz w:val="32"/>
          <w:szCs w:val="32"/>
          <w:lang w:eastAsia="zh-CN"/>
        </w:rPr>
        <w:t>邮电费</w:t>
      </w:r>
      <w:r>
        <w:rPr>
          <w:rFonts w:hint="eastAsia" w:ascii="仿宋" w:hAnsi="仿宋" w:eastAsia="仿宋" w:cs="仿宋"/>
          <w:sz w:val="32"/>
          <w:szCs w:val="32"/>
        </w:rPr>
        <w:t>、差旅费、培训费、</w:t>
      </w:r>
      <w:r>
        <w:rPr>
          <w:rFonts w:hint="eastAsia" w:ascii="仿宋" w:hAnsi="仿宋" w:eastAsia="仿宋" w:cs="仿宋"/>
          <w:sz w:val="32"/>
          <w:szCs w:val="32"/>
          <w:lang w:eastAsia="zh-CN"/>
        </w:rPr>
        <w:t>劳务</w:t>
      </w:r>
      <w:r>
        <w:rPr>
          <w:rFonts w:hint="eastAsia" w:ascii="仿宋" w:hAnsi="仿宋" w:eastAsia="仿宋" w:cs="仿宋"/>
          <w:sz w:val="32"/>
          <w:szCs w:val="32"/>
        </w:rPr>
        <w:t>费、工会经费、公务用车运行维护费、其他交通费用。</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白沙黎族自治县招商服务中心</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白沙黎族自治县招商服务中心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2.30</w:t>
      </w:r>
      <w:r>
        <w:rPr>
          <w:rFonts w:hint="eastAsia" w:ascii="仿宋" w:hAnsi="仿宋" w:eastAsia="仿宋" w:cs="仿宋"/>
          <w:sz w:val="32"/>
          <w:szCs w:val="32"/>
        </w:rPr>
        <w:t>万元，其中：</w:t>
      </w:r>
    </w:p>
    <w:p>
      <w:pPr>
        <w:ind w:firstLine="630"/>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rPr>
        <w:t>0万元</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rPr>
        <w:t>2.3万元（其中，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rPr>
        <w:t>0万元</w:t>
      </w:r>
      <w:r>
        <w:rPr>
          <w:rFonts w:hint="eastAsia" w:ascii="仿宋" w:hAnsi="仿宋" w:eastAsia="仿宋" w:cs="仿宋"/>
          <w:sz w:val="32"/>
          <w:shd w:val="clear" w:color="auto" w:fill="FFFFFF"/>
        </w:rPr>
        <w:t>，公务用车运行费</w:t>
      </w:r>
      <w:r>
        <w:rPr>
          <w:rFonts w:hint="eastAsia" w:ascii="仿宋" w:hAnsi="仿宋" w:eastAsia="仿宋" w:cs="仿宋"/>
          <w:sz w:val="32"/>
          <w:szCs w:val="32"/>
        </w:rPr>
        <w:t>2.3万元）</w:t>
      </w:r>
      <w:r>
        <w:rPr>
          <w:rFonts w:hint="eastAsia" w:ascii="仿宋" w:hAnsi="仿宋" w:eastAsia="仿宋" w:cs="仿宋"/>
          <w:sz w:val="32"/>
          <w:shd w:val="clear" w:color="auto" w:fill="FFFFFF"/>
        </w:rPr>
        <w:t>，与上年预算持平。公务车保有量</w:t>
      </w:r>
      <w:r>
        <w:rPr>
          <w:rFonts w:hint="eastAsia" w:ascii="仿宋" w:hAnsi="仿宋" w:eastAsia="仿宋" w:cs="仿宋"/>
          <w:sz w:val="32"/>
          <w:szCs w:val="32"/>
        </w:rPr>
        <w:t>0辆，计划购置1辆</w:t>
      </w:r>
      <w:r>
        <w:rPr>
          <w:rFonts w:hint="eastAsia" w:ascii="仿宋" w:hAnsi="仿宋" w:eastAsia="仿宋" w:cs="仿宋"/>
          <w:sz w:val="32"/>
          <w:shd w:val="clear" w:color="auto" w:fill="FFFFFF"/>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万元，与较上年预算</w:t>
      </w:r>
      <w:r>
        <w:rPr>
          <w:rFonts w:hint="eastAsia" w:ascii="仿宋" w:hAnsi="仿宋" w:eastAsia="仿宋" w:cs="仿宋"/>
          <w:sz w:val="32"/>
          <w:shd w:val="clear" w:color="auto" w:fill="FFFFFF"/>
          <w:lang w:eastAsia="zh-CN"/>
        </w:rPr>
        <w:t>持平</w:t>
      </w:r>
      <w:r>
        <w:rPr>
          <w:rFonts w:hint="eastAsia" w:ascii="仿宋" w:hAnsi="仿宋" w:eastAsia="仿宋" w:cs="仿宋"/>
          <w:sz w:val="32"/>
          <w:shd w:val="clear" w:color="auto" w:fill="FFFFFF"/>
        </w:rPr>
        <w:t>。</w:t>
      </w:r>
    </w:p>
    <w:p>
      <w:pPr>
        <w:spacing w:line="578" w:lineRule="exact"/>
        <w:ind w:firstLine="640" w:firstLineChars="200"/>
        <w:rPr>
          <w:rFonts w:hint="eastAsia" w:ascii="仿宋" w:hAnsi="仿宋" w:eastAsia="仿宋" w:cs="仿宋"/>
          <w:sz w:val="32"/>
          <w:shd w:val="clear" w:color="auto" w:fill="FFFFFF"/>
        </w:rPr>
      </w:pPr>
      <w:r>
        <w:rPr>
          <w:rFonts w:hint="eastAsia" w:ascii="仿宋" w:hAnsi="仿宋" w:eastAsia="仿宋" w:cs="仿宋"/>
          <w:sz w:val="32"/>
          <w:szCs w:val="32"/>
        </w:rPr>
        <w:t>（二）</w:t>
      </w:r>
      <w:r>
        <w:rPr>
          <w:rFonts w:hint="eastAsia" w:ascii="仿宋" w:hAnsi="仿宋" w:eastAsia="仿宋" w:cs="仿宋"/>
          <w:sz w:val="32"/>
          <w:szCs w:val="32"/>
          <w:lang w:eastAsia="zh-CN"/>
        </w:rPr>
        <w:t>白沙黎族自治县招商服务中心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w:t>
      </w:r>
      <w:r>
        <w:rPr>
          <w:rFonts w:hint="eastAsia" w:ascii="黑体" w:hAnsi="黑体" w:eastAsia="黑体" w:cs="黑体"/>
          <w:sz w:val="32"/>
          <w:shd w:val="clear" w:color="auto" w:fill="FFFFFF"/>
        </w:rPr>
        <w:t>于</w:t>
      </w:r>
      <w:r>
        <w:rPr>
          <w:rFonts w:hint="eastAsia" w:ascii="黑体" w:hAnsi="黑体" w:eastAsia="黑体" w:cs="黑体"/>
          <w:sz w:val="32"/>
          <w:szCs w:val="32"/>
          <w:lang w:eastAsia="zh-CN"/>
        </w:rPr>
        <w:t>白沙黎族自治县招商服务中心</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白沙黎族自治县招商服务中心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年无政府性基金预算。</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白沙黎族自治县招商服务中心</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按照综合预算原则，白沙县招商服务中心所有收入和支出均纳入部门预算管理。收入包括：一般公共预算收入；支出包括：一般公共服务支出、社会保障和就业支出、卫生健康支出、住房保障支出。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白沙县招商服务中心202</w:t>
      </w:r>
      <w:r>
        <w:rPr>
          <w:rFonts w:hint="eastAsia" w:ascii="仿宋" w:hAnsi="仿宋" w:eastAsia="仿宋" w:cs="仿宋"/>
          <w:sz w:val="32"/>
          <w:szCs w:val="32"/>
          <w:lang w:val="en-US" w:eastAsia="zh-CN"/>
        </w:rPr>
        <w:t>4</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66.96</w:t>
      </w:r>
      <w:r>
        <w:rPr>
          <w:rFonts w:hint="eastAsia" w:ascii="仿宋" w:hAnsi="仿宋" w:eastAsia="仿宋" w:cs="仿宋"/>
          <w:sz w:val="32"/>
          <w:szCs w:val="32"/>
        </w:rPr>
        <w:t>万元。</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白沙黎族自治县招商服务中心</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w:t>
      </w:r>
      <w:r>
        <w:rPr>
          <w:rFonts w:hint="eastAsia" w:ascii="黑体" w:hAnsi="黑体" w:eastAsia="黑体" w:cs="Times New Roman"/>
          <w:sz w:val="32"/>
          <w:shd w:val="clear" w:color="auto" w:fill="FFFFFF"/>
        </w:rPr>
        <w:t>收入预算情况说明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白沙黎族自治县招商服务中心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66.96</w:t>
      </w:r>
      <w:r>
        <w:rPr>
          <w:rFonts w:hint="eastAsia" w:ascii="仿宋" w:hAnsi="仿宋" w:eastAsia="仿宋" w:cs="仿宋"/>
          <w:sz w:val="32"/>
          <w:szCs w:val="32"/>
        </w:rPr>
        <w:t>万元，其中：</w:t>
      </w:r>
      <w:r>
        <w:rPr>
          <w:rFonts w:hint="eastAsia" w:ascii="仿宋" w:hAnsi="仿宋" w:eastAsia="仿宋" w:cs="仿宋"/>
          <w:sz w:val="32"/>
          <w:szCs w:val="32"/>
          <w:lang w:eastAsia="zh-CN"/>
        </w:rPr>
        <w:t>上年结转</w:t>
      </w:r>
      <w:r>
        <w:rPr>
          <w:rFonts w:hint="eastAsia" w:ascii="仿宋" w:hAnsi="仿宋" w:eastAsia="仿宋" w:cs="仿宋"/>
          <w:sz w:val="32"/>
          <w:szCs w:val="32"/>
          <w:lang w:val="en-US" w:eastAsia="zh-CN"/>
        </w:rPr>
        <w:t>0万元，</w:t>
      </w:r>
      <w:r>
        <w:rPr>
          <w:rFonts w:hint="eastAsia" w:ascii="仿宋" w:hAnsi="仿宋" w:eastAsia="仿宋" w:cs="仿宋"/>
          <w:sz w:val="32"/>
          <w:szCs w:val="32"/>
          <w:lang w:eastAsia="zh-CN"/>
        </w:rPr>
        <w:t>一般公共预算拨款收入</w:t>
      </w:r>
      <w:r>
        <w:rPr>
          <w:rFonts w:hint="eastAsia" w:ascii="仿宋" w:hAnsi="仿宋" w:eastAsia="仿宋" w:cs="仿宋"/>
          <w:sz w:val="32"/>
          <w:szCs w:val="32"/>
          <w:lang w:val="en-US" w:eastAsia="zh-CN"/>
        </w:rPr>
        <w:t>66.96</w:t>
      </w:r>
      <w:r>
        <w:rPr>
          <w:rFonts w:hint="eastAsia" w:ascii="仿宋" w:hAnsi="仿宋" w:eastAsia="仿宋" w:cs="仿宋"/>
          <w:sz w:val="32"/>
          <w:szCs w:val="32"/>
        </w:rPr>
        <w:t>，占</w:t>
      </w:r>
      <w:r>
        <w:rPr>
          <w:rFonts w:hint="eastAsia" w:ascii="仿宋" w:hAnsi="仿宋" w:eastAsia="仿宋" w:cs="仿宋"/>
          <w:sz w:val="32"/>
          <w:szCs w:val="32"/>
          <w:lang w:val="en-US" w:eastAsia="zh-CN"/>
        </w:rPr>
        <w:t>100</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8.27</w:t>
      </w:r>
      <w:r>
        <w:rPr>
          <w:rFonts w:hint="eastAsia" w:ascii="仿宋" w:hAnsi="仿宋" w:eastAsia="仿宋" w:cs="仿宋"/>
          <w:sz w:val="32"/>
          <w:szCs w:val="32"/>
        </w:rPr>
        <w:t>万元，主要是</w:t>
      </w:r>
      <w:r>
        <w:rPr>
          <w:rFonts w:hint="eastAsia" w:ascii="仿宋" w:hAnsi="仿宋" w:eastAsia="仿宋" w:cs="仿宋"/>
          <w:sz w:val="32"/>
          <w:szCs w:val="32"/>
          <w:lang w:eastAsia="zh-CN"/>
        </w:rPr>
        <w:t>基本支出和项目支出增加。</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w:t>
      </w: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白沙黎族自治县招商服务中心</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w:t>
      </w:r>
      <w:r>
        <w:rPr>
          <w:rFonts w:hint="eastAsia" w:ascii="黑体" w:hAnsi="黑体" w:eastAsia="黑体" w:cs="Times New Roman"/>
          <w:sz w:val="32"/>
          <w:shd w:val="clear" w:color="auto" w:fill="FFFFFF"/>
        </w:rPr>
        <w:t>支出预算情况说明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白沙黎族自治县招商服务中心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66.96</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47.76</w:t>
      </w:r>
      <w:r>
        <w:rPr>
          <w:rFonts w:hint="eastAsia" w:ascii="仿宋" w:hAnsi="仿宋" w:eastAsia="仿宋" w:cs="仿宋"/>
          <w:sz w:val="32"/>
          <w:szCs w:val="32"/>
        </w:rPr>
        <w:t>万元，占</w:t>
      </w:r>
      <w:r>
        <w:rPr>
          <w:rFonts w:hint="eastAsia" w:ascii="仿宋" w:hAnsi="仿宋" w:eastAsia="仿宋" w:cs="仿宋"/>
          <w:sz w:val="32"/>
          <w:szCs w:val="32"/>
          <w:lang w:val="en-US" w:eastAsia="zh-CN"/>
        </w:rPr>
        <w:t>71.33</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19.20</w:t>
      </w:r>
      <w:r>
        <w:rPr>
          <w:rFonts w:hint="eastAsia" w:ascii="仿宋" w:hAnsi="仿宋" w:eastAsia="仿宋" w:cs="仿宋"/>
          <w:sz w:val="32"/>
          <w:szCs w:val="32"/>
        </w:rPr>
        <w:t>万元，占</w:t>
      </w:r>
      <w:r>
        <w:rPr>
          <w:rFonts w:hint="eastAsia" w:ascii="仿宋" w:hAnsi="仿宋" w:eastAsia="仿宋" w:cs="仿宋"/>
          <w:sz w:val="32"/>
          <w:szCs w:val="32"/>
          <w:lang w:val="en-US" w:eastAsia="zh-CN"/>
        </w:rPr>
        <w:t>28.67</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8.27</w:t>
      </w:r>
      <w:r>
        <w:rPr>
          <w:rFonts w:hint="eastAsia" w:ascii="仿宋" w:hAnsi="仿宋" w:eastAsia="仿宋" w:cs="仿宋"/>
          <w:sz w:val="32"/>
          <w:szCs w:val="32"/>
        </w:rPr>
        <w:t>万元，主要是</w:t>
      </w:r>
      <w:r>
        <w:rPr>
          <w:rFonts w:hint="eastAsia" w:ascii="仿宋" w:hAnsi="仿宋" w:eastAsia="仿宋" w:cs="仿宋"/>
          <w:sz w:val="32"/>
          <w:szCs w:val="32"/>
          <w:lang w:eastAsia="zh-CN"/>
        </w:rPr>
        <w:t>基本支出和项目支出增加。</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（一）机关运行经费</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白沙黎族自治县招商服务中心</w:t>
      </w:r>
      <w:r>
        <w:rPr>
          <w:rFonts w:hint="eastAsia" w:ascii="仿宋" w:hAnsi="仿宋" w:eastAsia="仿宋" w:cs="仿宋"/>
          <w:sz w:val="32"/>
          <w:szCs w:val="32"/>
        </w:rPr>
        <w:t>的机关运行经费预算</w:t>
      </w:r>
      <w:r>
        <w:rPr>
          <w:rFonts w:hint="eastAsia" w:ascii="仿宋" w:hAnsi="仿宋" w:eastAsia="仿宋" w:cs="仿宋"/>
          <w:sz w:val="32"/>
          <w:szCs w:val="32"/>
          <w:lang w:val="en-US" w:eastAsia="zh-CN"/>
        </w:rPr>
        <w:t>5.83</w:t>
      </w:r>
      <w:r>
        <w:rPr>
          <w:rFonts w:hint="eastAsia" w:ascii="仿宋" w:hAnsi="仿宋" w:eastAsia="仿宋" w:cs="仿宋"/>
          <w:sz w:val="32"/>
          <w:szCs w:val="32"/>
        </w:rPr>
        <w:t>万元。</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78"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白沙黎族自治县招商服务中心</w:t>
      </w:r>
      <w:r>
        <w:rPr>
          <w:rFonts w:hint="eastAsia" w:ascii="仿宋" w:hAnsi="仿宋" w:eastAsia="仿宋" w:cs="仿宋"/>
          <w:sz w:val="32"/>
          <w:szCs w:val="32"/>
        </w:rPr>
        <w:t>政府采购预算总额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r>
        <w:rPr>
          <w:rFonts w:hint="eastAsia" w:ascii="仿宋" w:hAnsi="仿宋" w:eastAsia="仿宋" w:cs="仿宋"/>
          <w:sz w:val="32"/>
          <w:szCs w:val="32"/>
        </w:rPr>
        <w:t>年12月31日，</w:t>
      </w:r>
      <w:r>
        <w:rPr>
          <w:rFonts w:hint="eastAsia" w:ascii="仿宋" w:hAnsi="仿宋" w:eastAsia="仿宋" w:cs="仿宋"/>
          <w:sz w:val="32"/>
          <w:szCs w:val="32"/>
          <w:lang w:eastAsia="zh-CN"/>
        </w:rPr>
        <w:t>白沙黎族自治县招商服务中心</w:t>
      </w:r>
      <w:r>
        <w:rPr>
          <w:rFonts w:hint="eastAsia" w:ascii="仿宋" w:hAnsi="仿宋" w:eastAsia="仿宋" w:cs="仿宋"/>
          <w:sz w:val="32"/>
          <w:szCs w:val="32"/>
        </w:rPr>
        <w:t>本级共有车辆</w:t>
      </w:r>
      <w:r>
        <w:rPr>
          <w:rFonts w:hint="eastAsia" w:ascii="仿宋" w:hAnsi="仿宋" w:eastAsia="仿宋" w:cs="仿宋"/>
          <w:sz w:val="32"/>
          <w:szCs w:val="32"/>
          <w:lang w:val="en-US" w:eastAsia="zh-CN"/>
        </w:rPr>
        <w:t>1</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1</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白沙黎族自治县招商服务中心</w:t>
      </w:r>
      <w:r>
        <w:rPr>
          <w:rFonts w:hint="eastAsia" w:ascii="仿宋" w:hAnsi="仿宋" w:eastAsia="仿宋" w:cs="仿宋"/>
          <w:sz w:val="32"/>
          <w:szCs w:val="32"/>
          <w:lang w:val="en-US" w:eastAsia="zh-CN"/>
        </w:rPr>
        <w:t>10</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66.96</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78" w:lineRule="exact"/>
        <w:jc w:val="center"/>
        <w:rPr>
          <w:rFonts w:hint="eastAsia" w:ascii="仿宋" w:hAnsi="仿宋" w:eastAsia="仿宋" w:cs="仿宋"/>
          <w:sz w:val="32"/>
          <w:szCs w:val="32"/>
        </w:rPr>
      </w:pPr>
    </w:p>
    <w:p>
      <w:pPr>
        <w:spacing w:line="578" w:lineRule="exact"/>
        <w:jc w:val="left"/>
        <w:rPr>
          <w:rFonts w:hint="eastAsia" w:ascii="仿宋" w:hAnsi="仿宋" w:eastAsia="仿宋" w:cs="仿宋"/>
          <w:color w:val="000000"/>
          <w:kern w:val="0"/>
          <w:sz w:val="32"/>
          <w:szCs w:val="30"/>
        </w:rPr>
      </w:pPr>
    </w:p>
    <w:p>
      <w:pPr>
        <w:spacing w:line="578" w:lineRule="exact"/>
        <w:jc w:val="center"/>
        <w:rPr>
          <w:rFonts w:ascii="黑体" w:hAnsi="黑体" w:eastAsia="黑体"/>
          <w:b w:val="0"/>
          <w:bCs/>
          <w:sz w:val="32"/>
          <w:szCs w:val="32"/>
        </w:rPr>
      </w:pPr>
      <w:r>
        <w:rPr>
          <w:rFonts w:hint="eastAsia" w:ascii="黑体" w:hAnsi="黑体" w:eastAsia="黑体"/>
          <w:b w:val="0"/>
          <w:bCs/>
          <w:sz w:val="32"/>
          <w:szCs w:val="32"/>
        </w:rPr>
        <w:t>第四部分  名词解释</w:t>
      </w:r>
    </w:p>
    <w:p>
      <w:pPr>
        <w:spacing w:line="578" w:lineRule="exact"/>
        <w:ind w:firstLine="640" w:firstLineChars="200"/>
        <w:jc w:val="left"/>
        <w:rPr>
          <w:rFonts w:ascii="仿宋_GB2312" w:eastAsia="仿宋_GB2312" w:cs="宋体"/>
          <w:bCs/>
          <w:color w:val="000000"/>
          <w:kern w:val="0"/>
          <w:sz w:val="32"/>
          <w:szCs w:val="32"/>
          <w:lang w:val="zh-CN"/>
        </w:rPr>
      </w:pP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kern w:val="0"/>
          <w:sz w:val="32"/>
          <w:szCs w:val="30"/>
          <w:lang w:eastAsia="zh-CN"/>
        </w:rPr>
        <w:t>个人农业生产补贴、代缴社会保险费、</w:t>
      </w:r>
      <w:r>
        <w:rPr>
          <w:rFonts w:hint="eastAsia" w:ascii="仿宋" w:hAnsi="仿宋" w:eastAsia="仿宋" w:cs="仿宋"/>
          <w:color w:val="000000"/>
          <w:kern w:val="0"/>
          <w:sz w:val="32"/>
          <w:szCs w:val="30"/>
        </w:rPr>
        <w:t>其他等。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w:t>
      </w:r>
      <w:r>
        <w:rPr>
          <w:rFonts w:hint="eastAsia" w:ascii="仿宋" w:hAnsi="仿宋" w:eastAsia="仿宋" w:cs="仿宋"/>
          <w:color w:val="000000"/>
          <w:kern w:val="0"/>
          <w:sz w:val="32"/>
          <w:szCs w:val="30"/>
          <w:lang w:eastAsia="zh-CN"/>
        </w:rPr>
        <w:t>印刷费、咨询费、手续费、</w:t>
      </w:r>
      <w:r>
        <w:rPr>
          <w:rFonts w:hint="eastAsia" w:ascii="仿宋" w:hAnsi="仿宋" w:eastAsia="仿宋" w:cs="仿宋"/>
          <w:color w:val="000000"/>
          <w:kern w:val="0"/>
          <w:sz w:val="32"/>
          <w:szCs w:val="30"/>
        </w:rPr>
        <w:t>水费、电费、邮电费、</w:t>
      </w:r>
      <w:r>
        <w:rPr>
          <w:rFonts w:hint="eastAsia" w:ascii="仿宋" w:hAnsi="仿宋" w:eastAsia="仿宋" w:cs="仿宋"/>
          <w:color w:val="000000"/>
          <w:kern w:val="0"/>
          <w:sz w:val="32"/>
          <w:szCs w:val="30"/>
          <w:lang w:eastAsia="zh-CN"/>
        </w:rPr>
        <w:t>取暖费、物业管理费、</w:t>
      </w:r>
      <w:r>
        <w:rPr>
          <w:rFonts w:hint="eastAsia" w:ascii="仿宋" w:hAnsi="仿宋" w:eastAsia="仿宋" w:cs="仿宋"/>
          <w:color w:val="000000"/>
          <w:kern w:val="0"/>
          <w:sz w:val="32"/>
          <w:szCs w:val="30"/>
        </w:rPr>
        <w:t>差旅费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因公出国（境）费用</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维修（护）费、</w:t>
      </w:r>
      <w:r>
        <w:rPr>
          <w:rFonts w:hint="eastAsia" w:ascii="仿宋" w:hAnsi="仿宋" w:eastAsia="仿宋" w:cs="仿宋"/>
          <w:color w:val="000000"/>
          <w:kern w:val="0"/>
          <w:sz w:val="32"/>
          <w:szCs w:val="30"/>
          <w:lang w:eastAsia="zh-CN"/>
        </w:rPr>
        <w:t>租赁费、</w:t>
      </w:r>
      <w:r>
        <w:rPr>
          <w:rFonts w:hint="eastAsia" w:ascii="仿宋" w:hAnsi="仿宋" w:eastAsia="仿宋" w:cs="仿宋"/>
          <w:color w:val="000000"/>
          <w:kern w:val="0"/>
          <w:sz w:val="32"/>
          <w:szCs w:val="30"/>
        </w:rPr>
        <w:t>会议费、培训费、公务接待费、</w:t>
      </w:r>
      <w:r>
        <w:rPr>
          <w:rFonts w:hint="eastAsia" w:ascii="仿宋" w:hAnsi="仿宋" w:eastAsia="仿宋" w:cs="仿宋"/>
          <w:color w:val="000000"/>
          <w:kern w:val="0"/>
          <w:sz w:val="32"/>
          <w:szCs w:val="30"/>
          <w:lang w:eastAsia="zh-CN"/>
        </w:rPr>
        <w:t>专用材料费、被装购置费、专用燃料费、劳务费、委托业务费</w:t>
      </w:r>
      <w:r>
        <w:rPr>
          <w:rFonts w:hint="eastAsia" w:ascii="仿宋" w:hAnsi="仿宋" w:eastAsia="仿宋" w:cs="仿宋"/>
          <w:color w:val="000000"/>
          <w:kern w:val="0"/>
          <w:sz w:val="32"/>
          <w:szCs w:val="30"/>
        </w:rPr>
        <w:t>、工会经费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福利费、公务用车运行维护费、</w:t>
      </w:r>
      <w:r>
        <w:rPr>
          <w:rFonts w:hint="eastAsia" w:ascii="仿宋" w:hAnsi="仿宋" w:eastAsia="仿宋" w:cs="仿宋"/>
          <w:color w:val="000000"/>
          <w:kern w:val="0"/>
          <w:sz w:val="32"/>
          <w:szCs w:val="30"/>
          <w:lang w:eastAsia="zh-CN"/>
        </w:rPr>
        <w:t>其他交通费用、税金及附加费用、</w:t>
      </w:r>
      <w:r>
        <w:rPr>
          <w:rFonts w:hint="eastAsia" w:ascii="仿宋" w:hAnsi="仿宋" w:eastAsia="仿宋" w:cs="仿宋"/>
          <w:color w:val="000000"/>
          <w:kern w:val="0"/>
          <w:sz w:val="32"/>
          <w:szCs w:val="30"/>
        </w:rPr>
        <w:t>其他</w:t>
      </w:r>
      <w:r>
        <w:rPr>
          <w:rFonts w:hint="eastAsia" w:ascii="仿宋" w:hAnsi="仿宋" w:eastAsia="仿宋" w:cs="仿宋"/>
          <w:color w:val="000000"/>
          <w:kern w:val="0"/>
          <w:sz w:val="32"/>
          <w:szCs w:val="30"/>
          <w:lang w:eastAsia="zh-CN"/>
        </w:rPr>
        <w:t>商品和服务支出</w:t>
      </w:r>
      <w:r>
        <w:rPr>
          <w:rFonts w:hint="eastAsia" w:ascii="仿宋" w:hAnsi="仿宋" w:eastAsia="仿宋" w:cs="仿宋"/>
          <w:color w:val="000000"/>
          <w:kern w:val="0"/>
          <w:sz w:val="32"/>
          <w:szCs w:val="30"/>
        </w:rPr>
        <w:t>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kern w:val="0"/>
          <w:sz w:val="32"/>
          <w:szCs w:val="30"/>
          <w:lang w:eastAsia="zh-CN"/>
        </w:rPr>
        <w:t>、牌照费</w:t>
      </w:r>
      <w:r>
        <w:rPr>
          <w:rFonts w:hint="eastAsia" w:ascii="仿宋" w:hAnsi="仿宋" w:eastAsia="仿宋" w:cs="仿宋"/>
          <w:color w:val="000000"/>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kern w:val="0"/>
          <w:sz w:val="32"/>
          <w:szCs w:val="30"/>
          <w:lang w:eastAsia="zh-CN"/>
        </w:rPr>
        <w:t>费用等支出</w:t>
      </w:r>
      <w:r>
        <w:rPr>
          <w:rFonts w:hint="eastAsia" w:ascii="仿宋" w:hAnsi="仿宋" w:eastAsia="仿宋" w:cs="仿宋"/>
          <w:color w:val="000000"/>
          <w:kern w:val="0"/>
          <w:sz w:val="32"/>
          <w:szCs w:val="30"/>
        </w:rPr>
        <w:t>。</w:t>
      </w:r>
    </w:p>
    <w:p>
      <w:pPr>
        <w:spacing w:line="578" w:lineRule="exact"/>
        <w:ind w:firstLine="640" w:firstLineChars="200"/>
        <w:jc w:val="left"/>
        <w:rPr>
          <w:rFonts w:ascii="仿宋_GB2312" w:hAnsi="黑体" w:eastAsia="仿宋_GB2312" w:cs="仿宋_GB2312"/>
          <w:sz w:val="32"/>
          <w:szCs w:val="32"/>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4" w:type="default"/>
      <w:pgSz w:w="11906" w:h="16838"/>
      <w:pgMar w:top="2098" w:right="1474" w:bottom="1984" w:left="1587" w:header="851" w:footer="1587"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ZjAzM2Q4NzY3YjI1ZjQ5N2MyNjY3OGFlYjAzYWIifQ=="/>
  </w:docVars>
  <w:rsids>
    <w:rsidRoot w:val="00000000"/>
    <w:rsid w:val="00C839F4"/>
    <w:rsid w:val="19D5DA33"/>
    <w:rsid w:val="1FBF8E30"/>
    <w:rsid w:val="21AC3F7C"/>
    <w:rsid w:val="2BDF0DC0"/>
    <w:rsid w:val="2FF7110D"/>
    <w:rsid w:val="2FFFCED3"/>
    <w:rsid w:val="3F7FB4B5"/>
    <w:rsid w:val="3FAD4D11"/>
    <w:rsid w:val="476C3D83"/>
    <w:rsid w:val="4FB80849"/>
    <w:rsid w:val="5DB7E539"/>
    <w:rsid w:val="5F12521B"/>
    <w:rsid w:val="66DACB0B"/>
    <w:rsid w:val="697BF56A"/>
    <w:rsid w:val="6B6CE30F"/>
    <w:rsid w:val="6C7F1319"/>
    <w:rsid w:val="6DDF74AC"/>
    <w:rsid w:val="6FA760EA"/>
    <w:rsid w:val="6FAF0D8D"/>
    <w:rsid w:val="6FCFCADC"/>
    <w:rsid w:val="6FFA4FE6"/>
    <w:rsid w:val="75FB0B04"/>
    <w:rsid w:val="79F7B683"/>
    <w:rsid w:val="7D73BCCE"/>
    <w:rsid w:val="7DE79FA0"/>
    <w:rsid w:val="7DEBCAFF"/>
    <w:rsid w:val="7EDD8B29"/>
    <w:rsid w:val="7FA514C2"/>
    <w:rsid w:val="7FE28C02"/>
    <w:rsid w:val="7FE323AB"/>
    <w:rsid w:val="7FF73252"/>
    <w:rsid w:val="7FFDF15C"/>
    <w:rsid w:val="93F36975"/>
    <w:rsid w:val="AADF2E0B"/>
    <w:rsid w:val="AF3F5406"/>
    <w:rsid w:val="B9D2CE32"/>
    <w:rsid w:val="BB7F118A"/>
    <w:rsid w:val="BFDF760F"/>
    <w:rsid w:val="BFFBBED2"/>
    <w:rsid w:val="C7EB2CB0"/>
    <w:rsid w:val="CD2464D5"/>
    <w:rsid w:val="DE7FF6A4"/>
    <w:rsid w:val="DEFF07CB"/>
    <w:rsid w:val="E79BB625"/>
    <w:rsid w:val="EBFF8850"/>
    <w:rsid w:val="F3DAEB57"/>
    <w:rsid w:val="F5B519C8"/>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2017-02-04T07:31:00Z</dcterms:created>
  <dc:creator>null,null,总收发</dc:creator>
  <cp:lastModifiedBy>k09</cp:lastModifiedBy>
  <cp:lastPrinted>2024-02-28T03:54:00Z</cp:lastPrinted>
  <dcterms:modified xsi:type="dcterms:W3CDTF">2024-03-07T09:01:47Z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953FF75742A64C10969F74A5C4C82667_13</vt:lpwstr>
  </property>
</Properties>
</file>