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jc w:val="center"/>
        <w:rPr>
          <w:rFonts w:ascii="方正小标宋简体" w:hAnsi="方正小标宋简体" w:eastAsia="方正小标宋简体" w:cs="方正小标宋简体"/>
          <w:sz w:val="72"/>
          <w:szCs w:val="72"/>
        </w:rPr>
      </w:pPr>
    </w:p>
    <w:p>
      <w:pPr>
        <w:jc w:val="center"/>
        <w:rPr>
          <w:rFonts w:hint="eastAsia" w:ascii="宋体" w:hAnsi="宋体" w:eastAsia="宋体" w:cs="宋体"/>
          <w:spacing w:val="-28"/>
          <w:sz w:val="52"/>
          <w:szCs w:val="52"/>
        </w:rPr>
      </w:pPr>
      <w:r>
        <w:rPr>
          <w:rFonts w:hint="eastAsia" w:ascii="宋体" w:hAnsi="宋体" w:cs="宋体"/>
          <w:spacing w:val="-28"/>
          <w:sz w:val="52"/>
          <w:szCs w:val="52"/>
          <w:lang w:val="en-US" w:eastAsia="zh-CN"/>
        </w:rPr>
        <w:t>2023年</w:t>
      </w:r>
      <w:r>
        <w:rPr>
          <w:rFonts w:hint="eastAsia" w:ascii="宋体" w:hAnsi="宋体" w:eastAsia="宋体" w:cs="宋体"/>
          <w:spacing w:val="-28"/>
          <w:sz w:val="52"/>
          <w:szCs w:val="52"/>
        </w:rPr>
        <w:t>白沙黎族自治县</w:t>
      </w:r>
      <w:r>
        <w:rPr>
          <w:rFonts w:hint="eastAsia" w:ascii="宋体" w:hAnsi="宋体" w:cs="宋体"/>
          <w:spacing w:val="-28"/>
          <w:sz w:val="52"/>
          <w:szCs w:val="52"/>
          <w:lang w:eastAsia="zh-CN"/>
        </w:rPr>
        <w:t>南开</w:t>
      </w:r>
      <w:r>
        <w:rPr>
          <w:rFonts w:hint="eastAsia" w:ascii="宋体" w:hAnsi="宋体" w:eastAsia="宋体" w:cs="宋体"/>
          <w:spacing w:val="-28"/>
          <w:sz w:val="52"/>
          <w:szCs w:val="52"/>
        </w:rPr>
        <w:t>乡</w:t>
      </w:r>
    </w:p>
    <w:p>
      <w:pPr>
        <w:jc w:val="center"/>
        <w:rPr>
          <w:rFonts w:hint="default" w:ascii="宋体" w:hAnsi="宋体" w:eastAsia="宋体" w:cs="宋体"/>
          <w:spacing w:val="-28"/>
          <w:sz w:val="52"/>
          <w:szCs w:val="52"/>
          <w:lang w:val="en-US" w:eastAsia="zh-CN"/>
        </w:rPr>
      </w:pPr>
      <w:r>
        <w:rPr>
          <w:rFonts w:hint="eastAsia" w:ascii="宋体" w:hAnsi="宋体" w:eastAsia="宋体" w:cs="宋体"/>
          <w:spacing w:val="-28"/>
          <w:sz w:val="52"/>
          <w:szCs w:val="52"/>
        </w:rPr>
        <w:t>中心幼儿园部门预算</w:t>
      </w:r>
      <w:r>
        <w:rPr>
          <w:rFonts w:hint="eastAsia" w:ascii="宋体" w:hAnsi="宋体" w:cs="宋体"/>
          <w:spacing w:val="-28"/>
          <w:sz w:val="52"/>
          <w:szCs w:val="52"/>
          <w:lang w:val="en-US" w:eastAsia="zh-CN"/>
        </w:rPr>
        <w:t>公开说明</w:t>
      </w:r>
    </w:p>
    <w:p>
      <w:pPr>
        <w:ind w:firstLine="1760" w:firstLineChars="400"/>
        <w:rPr>
          <w:rFonts w:ascii="仿宋" w:hAnsi="仿宋" w:eastAsia="仿宋"/>
          <w:sz w:val="44"/>
          <w:szCs w:val="44"/>
        </w:rPr>
      </w:pPr>
    </w:p>
    <w:p>
      <w:pPr>
        <w:ind w:firstLine="1760" w:firstLineChars="400"/>
        <w:rPr>
          <w:rFonts w:ascii="仿宋" w:hAnsi="仿宋" w:eastAsia="仿宋"/>
          <w:sz w:val="44"/>
          <w:szCs w:val="44"/>
        </w:rPr>
      </w:pPr>
    </w:p>
    <w:p>
      <w:pPr>
        <w:ind w:firstLine="1760" w:firstLineChars="400"/>
        <w:rPr>
          <w:rFonts w:ascii="仿宋" w:hAnsi="仿宋" w:eastAsia="仿宋"/>
          <w:sz w:val="44"/>
          <w:szCs w:val="44"/>
        </w:rPr>
      </w:pPr>
    </w:p>
    <w:p>
      <w:pPr>
        <w:ind w:firstLine="1680"/>
        <w:jc w:val="center"/>
        <w:rPr>
          <w:rFonts w:ascii="仿宋" w:hAnsi="仿宋" w:eastAsia="仿宋"/>
          <w:sz w:val="84"/>
          <w:szCs w:val="84"/>
        </w:rPr>
      </w:pPr>
    </w:p>
    <w:p>
      <w:pPr>
        <w:rPr>
          <w:rFonts w:ascii="仿宋" w:hAnsi="仿宋" w:eastAsia="仿宋"/>
          <w:sz w:val="52"/>
          <w:szCs w:val="52"/>
        </w:rPr>
        <w:sectPr>
          <w:pgSz w:w="11906" w:h="16838"/>
          <w:pgMar w:top="1440" w:right="1800" w:bottom="1440" w:left="1800" w:header="851" w:footer="992" w:gutter="0"/>
          <w:pgNumType w:fmt="decimal"/>
          <w:cols w:space="425" w:num="1"/>
          <w:docGrid w:type="lines" w:linePitch="312" w:charSpace="0"/>
        </w:sectPr>
      </w:pPr>
    </w:p>
    <w:p>
      <w:pPr>
        <w:jc w:val="center"/>
        <w:rPr>
          <w:rFonts w:hint="eastAsia" w:ascii="黑体" w:hAnsi="黑体" w:eastAsia="黑体" w:cs="黑体"/>
          <w:sz w:val="52"/>
          <w:szCs w:val="52"/>
        </w:rPr>
      </w:pPr>
      <w:r>
        <w:rPr>
          <w:rFonts w:hint="eastAsia" w:ascii="黑体" w:hAnsi="黑体" w:eastAsia="黑体" w:cs="黑体"/>
          <w:sz w:val="52"/>
          <w:szCs w:val="52"/>
        </w:rPr>
        <w:t>目 录</w:t>
      </w:r>
    </w:p>
    <w:p>
      <w:pPr>
        <w:pStyle w:val="13"/>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lang w:eastAsia="zh-CN"/>
        </w:rPr>
        <w:t>南开</w:t>
      </w:r>
      <w:r>
        <w:rPr>
          <w:rFonts w:hint="eastAsia" w:ascii="黑体" w:hAnsi="黑体" w:eastAsia="黑体" w:cs="黑体"/>
          <w:sz w:val="32"/>
          <w:szCs w:val="32"/>
        </w:rPr>
        <w:t>乡中心幼儿园概况</w:t>
      </w:r>
    </w:p>
    <w:p>
      <w:pPr>
        <w:pStyle w:val="13"/>
        <w:ind w:firstLine="0" w:firstLineChars="0"/>
        <w:jc w:val="left"/>
        <w:rPr>
          <w:rFonts w:ascii="仿宋" w:hAnsi="仿宋" w:eastAsia="仿宋"/>
          <w:sz w:val="32"/>
          <w:szCs w:val="32"/>
        </w:rPr>
      </w:pPr>
      <w:r>
        <w:rPr>
          <w:rFonts w:hint="eastAsia" w:ascii="仿宋" w:hAnsi="仿宋" w:eastAsia="仿宋"/>
          <w:sz w:val="32"/>
          <w:szCs w:val="32"/>
        </w:rPr>
        <w:t>一、主要职能</w:t>
      </w:r>
    </w:p>
    <w:p>
      <w:pPr>
        <w:pStyle w:val="13"/>
        <w:ind w:firstLine="0" w:firstLineChars="0"/>
        <w:jc w:val="left"/>
        <w:rPr>
          <w:rFonts w:ascii="仿宋" w:hAnsi="仿宋" w:eastAsia="仿宋"/>
          <w:sz w:val="32"/>
          <w:szCs w:val="32"/>
        </w:rPr>
      </w:pPr>
      <w:r>
        <w:rPr>
          <w:rFonts w:hint="eastAsia" w:ascii="仿宋" w:hAnsi="仿宋" w:eastAsia="仿宋"/>
          <w:sz w:val="32"/>
          <w:szCs w:val="32"/>
        </w:rPr>
        <w:t>二、部门预算单位构成</w:t>
      </w:r>
    </w:p>
    <w:p>
      <w:pPr>
        <w:pStyle w:val="13"/>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lang w:eastAsia="zh-CN"/>
        </w:rPr>
        <w:t>南开</w:t>
      </w:r>
      <w:r>
        <w:rPr>
          <w:rFonts w:hint="eastAsia" w:ascii="黑体" w:hAnsi="黑体" w:eastAsia="黑体" w:cs="黑体"/>
          <w:sz w:val="32"/>
          <w:szCs w:val="32"/>
        </w:rPr>
        <w:t>乡中心幼儿园2023年部门预算表</w:t>
      </w:r>
    </w:p>
    <w:p>
      <w:pPr>
        <w:pStyle w:val="13"/>
        <w:numPr>
          <w:ilvl w:val="0"/>
          <w:numId w:val="2"/>
        </w:numPr>
        <w:ind w:firstLineChars="0"/>
        <w:rPr>
          <w:rFonts w:ascii="仿宋" w:hAnsi="仿宋" w:eastAsia="仿宋" w:cs="仿宋_GB2312"/>
          <w:sz w:val="32"/>
          <w:szCs w:val="32"/>
        </w:rPr>
      </w:pPr>
      <w:r>
        <w:rPr>
          <w:rFonts w:hint="eastAsia" w:ascii="仿宋" w:hAnsi="仿宋" w:eastAsia="仿宋" w:cs="仿宋_GB2312"/>
          <w:sz w:val="32"/>
          <w:szCs w:val="32"/>
        </w:rPr>
        <w:t>财政拨款收支总表</w:t>
      </w:r>
    </w:p>
    <w:p>
      <w:pPr>
        <w:pStyle w:val="13"/>
        <w:numPr>
          <w:ilvl w:val="0"/>
          <w:numId w:val="2"/>
        </w:numPr>
        <w:ind w:firstLineChars="0"/>
        <w:rPr>
          <w:rFonts w:ascii="仿宋" w:hAnsi="仿宋" w:eastAsia="仿宋" w:cs="仿宋_GB2312"/>
          <w:sz w:val="32"/>
          <w:szCs w:val="32"/>
        </w:rPr>
      </w:pPr>
      <w:r>
        <w:rPr>
          <w:rFonts w:hint="eastAsia" w:ascii="仿宋" w:hAnsi="仿宋" w:eastAsia="仿宋" w:cs="仿宋_GB2312"/>
          <w:sz w:val="32"/>
          <w:szCs w:val="32"/>
        </w:rPr>
        <w:t>一般公共预算支出表</w:t>
      </w:r>
    </w:p>
    <w:p>
      <w:pPr>
        <w:pStyle w:val="13"/>
        <w:numPr>
          <w:ilvl w:val="0"/>
          <w:numId w:val="2"/>
        </w:numPr>
        <w:ind w:firstLineChars="0"/>
        <w:rPr>
          <w:rFonts w:ascii="仿宋" w:hAnsi="仿宋" w:eastAsia="仿宋" w:cs="仿宋_GB2312"/>
          <w:sz w:val="32"/>
          <w:szCs w:val="32"/>
        </w:rPr>
      </w:pPr>
      <w:r>
        <w:rPr>
          <w:rFonts w:hint="eastAsia" w:ascii="仿宋" w:hAnsi="仿宋" w:eastAsia="仿宋" w:cs="仿宋_GB2312"/>
          <w:sz w:val="32"/>
          <w:szCs w:val="32"/>
        </w:rPr>
        <w:t>一般公共预算基本支出表</w:t>
      </w:r>
    </w:p>
    <w:p>
      <w:pPr>
        <w:pStyle w:val="13"/>
        <w:numPr>
          <w:ilvl w:val="0"/>
          <w:numId w:val="2"/>
        </w:numPr>
        <w:ind w:firstLineChars="0"/>
        <w:rPr>
          <w:rFonts w:ascii="仿宋" w:hAnsi="仿宋" w:eastAsia="仿宋" w:cs="仿宋_GB2312"/>
          <w:sz w:val="32"/>
          <w:szCs w:val="32"/>
        </w:rPr>
      </w:pPr>
      <w:r>
        <w:rPr>
          <w:rFonts w:hint="eastAsia" w:ascii="仿宋" w:hAnsi="仿宋" w:eastAsia="仿宋" w:cs="仿宋_GB2312"/>
          <w:sz w:val="32"/>
          <w:szCs w:val="32"/>
        </w:rPr>
        <w:t>一般公共预算“三公”经费支出表</w:t>
      </w:r>
    </w:p>
    <w:p>
      <w:pPr>
        <w:pStyle w:val="13"/>
        <w:numPr>
          <w:ilvl w:val="0"/>
          <w:numId w:val="2"/>
        </w:numPr>
        <w:ind w:firstLineChars="0"/>
        <w:rPr>
          <w:rFonts w:ascii="仿宋" w:hAnsi="仿宋" w:eastAsia="仿宋" w:cs="仿宋_GB2312"/>
          <w:sz w:val="32"/>
          <w:szCs w:val="32"/>
        </w:rPr>
      </w:pPr>
      <w:r>
        <w:rPr>
          <w:rFonts w:hint="eastAsia" w:ascii="仿宋" w:hAnsi="仿宋" w:eastAsia="仿宋" w:cs="仿宋_GB2312"/>
          <w:sz w:val="32"/>
          <w:szCs w:val="32"/>
        </w:rPr>
        <w:t>政府性基金预算支出表</w:t>
      </w:r>
    </w:p>
    <w:p>
      <w:pPr>
        <w:pStyle w:val="13"/>
        <w:numPr>
          <w:ilvl w:val="0"/>
          <w:numId w:val="2"/>
        </w:numPr>
        <w:ind w:firstLineChars="0"/>
        <w:rPr>
          <w:rFonts w:ascii="仿宋" w:hAnsi="仿宋" w:eastAsia="仿宋" w:cs="仿宋_GB2312"/>
          <w:sz w:val="32"/>
          <w:szCs w:val="32"/>
        </w:rPr>
      </w:pPr>
      <w:r>
        <w:rPr>
          <w:rFonts w:hint="eastAsia" w:ascii="仿宋" w:hAnsi="仿宋" w:eastAsia="仿宋" w:cs="仿宋_GB2312"/>
          <w:sz w:val="32"/>
          <w:szCs w:val="32"/>
        </w:rPr>
        <w:t>政府性基金预算“三公”经费支出表</w:t>
      </w:r>
    </w:p>
    <w:p>
      <w:pPr>
        <w:pStyle w:val="13"/>
        <w:numPr>
          <w:ilvl w:val="0"/>
          <w:numId w:val="2"/>
        </w:numPr>
        <w:ind w:firstLineChars="0"/>
        <w:jc w:val="left"/>
        <w:rPr>
          <w:rFonts w:ascii="仿宋" w:hAnsi="仿宋" w:eastAsia="仿宋"/>
          <w:sz w:val="32"/>
          <w:szCs w:val="32"/>
        </w:rPr>
      </w:pPr>
      <w:r>
        <w:rPr>
          <w:rFonts w:hint="eastAsia" w:ascii="仿宋" w:hAnsi="仿宋" w:eastAsia="仿宋" w:cs="仿宋_GB2312"/>
          <w:sz w:val="32"/>
          <w:szCs w:val="32"/>
        </w:rPr>
        <w:t>部门收支总表</w:t>
      </w:r>
    </w:p>
    <w:p>
      <w:pPr>
        <w:pStyle w:val="13"/>
        <w:numPr>
          <w:ilvl w:val="0"/>
          <w:numId w:val="2"/>
        </w:numPr>
        <w:ind w:firstLineChars="0"/>
        <w:jc w:val="left"/>
        <w:rPr>
          <w:rFonts w:ascii="仿宋" w:hAnsi="仿宋" w:eastAsia="仿宋"/>
          <w:sz w:val="32"/>
          <w:szCs w:val="32"/>
        </w:rPr>
      </w:pPr>
      <w:r>
        <w:rPr>
          <w:rFonts w:hint="eastAsia" w:ascii="仿宋" w:hAnsi="仿宋" w:eastAsia="仿宋" w:cs="仿宋_GB2312"/>
          <w:sz w:val="32"/>
          <w:szCs w:val="32"/>
        </w:rPr>
        <w:t>部门收入总表</w:t>
      </w:r>
    </w:p>
    <w:p>
      <w:pPr>
        <w:pStyle w:val="13"/>
        <w:numPr>
          <w:ilvl w:val="0"/>
          <w:numId w:val="2"/>
        </w:numPr>
        <w:ind w:firstLineChars="0"/>
        <w:jc w:val="left"/>
        <w:rPr>
          <w:rFonts w:ascii="仿宋" w:hAnsi="仿宋" w:eastAsia="仿宋"/>
          <w:sz w:val="32"/>
          <w:szCs w:val="32"/>
        </w:rPr>
      </w:pPr>
      <w:r>
        <w:rPr>
          <w:rFonts w:hint="eastAsia" w:ascii="仿宋" w:hAnsi="仿宋" w:eastAsia="仿宋" w:cs="仿宋_GB2312"/>
          <w:sz w:val="32"/>
          <w:szCs w:val="32"/>
        </w:rPr>
        <w:t>部门支出总表</w:t>
      </w:r>
    </w:p>
    <w:p>
      <w:pPr>
        <w:pStyle w:val="13"/>
        <w:numPr>
          <w:ilvl w:val="0"/>
          <w:numId w:val="2"/>
        </w:numPr>
        <w:ind w:firstLineChars="0"/>
        <w:jc w:val="left"/>
        <w:rPr>
          <w:rFonts w:ascii="仿宋" w:hAnsi="仿宋" w:eastAsia="仿宋"/>
          <w:sz w:val="32"/>
          <w:szCs w:val="32"/>
        </w:rPr>
      </w:pPr>
      <w:r>
        <w:rPr>
          <w:rFonts w:hint="eastAsia" w:ascii="仿宋" w:hAnsi="仿宋" w:eastAsia="仿宋" w:cs="仿宋_GB2312"/>
          <w:sz w:val="32"/>
          <w:szCs w:val="32"/>
        </w:rPr>
        <w:t>项目支出绩效信息表</w:t>
      </w:r>
    </w:p>
    <w:p>
      <w:pPr>
        <w:pStyle w:val="13"/>
        <w:numPr>
          <w:ilvl w:val="0"/>
          <w:numId w:val="1"/>
        </w:numPr>
        <w:ind w:firstLineChars="0"/>
        <w:jc w:val="left"/>
        <w:rPr>
          <w:rFonts w:ascii="仿宋" w:hAnsi="仿宋" w:eastAsia="仿宋" w:cs="仿宋_GB2312"/>
          <w:sz w:val="32"/>
          <w:szCs w:val="32"/>
        </w:rPr>
      </w:pPr>
      <w:r>
        <w:rPr>
          <w:rFonts w:hint="eastAsia" w:ascii="黑体" w:hAnsi="黑体" w:eastAsia="黑体" w:cs="黑体"/>
          <w:sz w:val="32"/>
          <w:szCs w:val="32"/>
          <w:lang w:eastAsia="zh-CN"/>
        </w:rPr>
        <w:t>南开</w:t>
      </w:r>
      <w:r>
        <w:rPr>
          <w:rFonts w:hint="eastAsia" w:ascii="黑体" w:hAnsi="黑体" w:eastAsia="黑体" w:cs="黑体"/>
          <w:sz w:val="32"/>
          <w:szCs w:val="32"/>
        </w:rPr>
        <w:t>乡中心幼儿园2023年部门预算情况说明</w:t>
      </w:r>
    </w:p>
    <w:p>
      <w:pPr>
        <w:pStyle w:val="13"/>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名词解释</w:t>
      </w:r>
    </w:p>
    <w:p>
      <w:pPr>
        <w:pStyle w:val="13"/>
        <w:ind w:left="1320" w:firstLine="0" w:firstLineChars="0"/>
        <w:jc w:val="left"/>
        <w:rPr>
          <w:rFonts w:ascii="仿宋" w:hAnsi="仿宋" w:eastAsia="仿宋"/>
          <w:sz w:val="32"/>
          <w:szCs w:val="32"/>
        </w:rPr>
      </w:pPr>
    </w:p>
    <w:p>
      <w:pPr>
        <w:pStyle w:val="13"/>
        <w:ind w:left="1320" w:firstLine="0" w:firstLineChars="0"/>
        <w:jc w:val="left"/>
        <w:rPr>
          <w:rFonts w:ascii="仿宋" w:hAnsi="仿宋" w:eastAsia="仿宋"/>
          <w:sz w:val="32"/>
          <w:szCs w:val="32"/>
        </w:rPr>
      </w:pPr>
    </w:p>
    <w:p>
      <w:pPr>
        <w:pStyle w:val="13"/>
        <w:ind w:left="1320" w:firstLine="0" w:firstLineChars="0"/>
        <w:jc w:val="left"/>
        <w:rPr>
          <w:rFonts w:ascii="仿宋" w:hAnsi="仿宋" w:eastAsia="仿宋"/>
          <w:sz w:val="32"/>
          <w:szCs w:val="32"/>
        </w:rPr>
      </w:pPr>
    </w:p>
    <w:p>
      <w:pPr>
        <w:pStyle w:val="13"/>
        <w:ind w:firstLine="0" w:firstLineChars="0"/>
        <w:jc w:val="left"/>
        <w:rPr>
          <w:rFonts w:ascii="仿宋" w:hAnsi="仿宋" w:eastAsia="仿宋"/>
          <w:sz w:val="32"/>
          <w:szCs w:val="32"/>
        </w:rPr>
      </w:pPr>
    </w:p>
    <w:p>
      <w:pPr>
        <w:pStyle w:val="13"/>
        <w:ind w:firstLine="0" w:firstLineChars="0"/>
        <w:jc w:val="left"/>
        <w:rPr>
          <w:rFonts w:ascii="仿宋" w:hAnsi="仿宋" w:eastAsia="仿宋"/>
          <w:sz w:val="32"/>
          <w:szCs w:val="32"/>
        </w:rPr>
      </w:pPr>
    </w:p>
    <w:p>
      <w:pPr>
        <w:pStyle w:val="13"/>
        <w:numPr>
          <w:ilvl w:val="0"/>
          <w:numId w:val="3"/>
        </w:numPr>
        <w:ind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 xml:space="preserve"> </w:t>
      </w:r>
      <w:r>
        <w:rPr>
          <w:rFonts w:hint="eastAsia" w:ascii="黑体" w:hAnsi="黑体" w:eastAsia="黑体" w:cs="黑体"/>
          <w:b w:val="0"/>
          <w:bCs/>
          <w:sz w:val="32"/>
          <w:szCs w:val="32"/>
          <w:lang w:eastAsia="zh-CN"/>
        </w:rPr>
        <w:t>南开乡</w:t>
      </w:r>
      <w:r>
        <w:rPr>
          <w:rFonts w:hint="eastAsia" w:ascii="黑体" w:hAnsi="黑体" w:eastAsia="黑体" w:cs="黑体"/>
          <w:b w:val="0"/>
          <w:bCs/>
          <w:sz w:val="32"/>
          <w:szCs w:val="32"/>
        </w:rPr>
        <w:t>中心幼儿园概况</w:t>
      </w:r>
    </w:p>
    <w:p>
      <w:pPr>
        <w:ind w:firstLine="320" w:firstLineChars="100"/>
        <w:jc w:val="left"/>
        <w:rPr>
          <w:rFonts w:hint="eastAsia" w:ascii="黑体" w:hAnsi="黑体" w:eastAsia="黑体" w:cs="黑体"/>
          <w:b w:val="0"/>
          <w:bCs/>
          <w:sz w:val="32"/>
          <w:szCs w:val="32"/>
        </w:rPr>
      </w:pPr>
    </w:p>
    <w:p>
      <w:pPr>
        <w:ind w:firstLine="320" w:firstLineChars="100"/>
        <w:jc w:val="left"/>
        <w:rPr>
          <w:rFonts w:hint="eastAsia" w:ascii="黑体" w:hAnsi="黑体" w:eastAsia="黑体" w:cs="黑体"/>
          <w:b w:val="0"/>
          <w:bCs/>
          <w:sz w:val="32"/>
          <w:szCs w:val="32"/>
        </w:rPr>
      </w:pPr>
      <w:r>
        <w:rPr>
          <w:rFonts w:hint="eastAsia" w:ascii="黑体" w:hAnsi="黑体" w:eastAsia="黑体" w:cs="黑体"/>
          <w:b w:val="0"/>
          <w:bCs/>
          <w:sz w:val="32"/>
          <w:szCs w:val="32"/>
        </w:rPr>
        <w:t>一、主要职能</w:t>
      </w:r>
    </w:p>
    <w:p>
      <w:pPr>
        <w:pStyle w:val="4"/>
        <w:shd w:val="clear" w:color="auto" w:fill="FFFFFF"/>
        <w:spacing w:before="136" w:after="136" w:line="394" w:lineRule="atLeas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t>加强幼儿园的科学管理，组织制定和实施幼儿园各项规章制度，并认真检查执行情况。搞好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"http://www.oh100.com/zuowen/xiaoyuan/"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校园</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环境建设，不断改善办园条件。发挥幼儿园的积极作用，参与社区教育活动，并依靠社区努力促进幼儿园教育、家庭教育、社区教育的协调一致，形成良好的育人环境。明确培养目标及管理目标。面向全体幼儿，全面提高幼儿素质。重点抓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"https://www.baidu.com/s?wd=%E5%B9%BC%E5%84%BF%E6%95%99%E8%82%B2&amp;tn=44039180_cpr&amp;fenlei=mv6quAkxTZn0IZRqIHckPjm4nH00T1YdryNhuW0sPWfYujnYmHDz0ZwV5Hcvrjm3rH6sPfKWUMw85HfYnjn4nH6sgvPsT6KdThsqpZwYTjCEQLGCpyw9Uz4Bmy-bIi4WUvYETgN-TLwGUv3EnHmLnjcLnjmsPWnkrjD1n1bsPs"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幼儿教育</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、教学、保育工作。加强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baidu.com/s?wd=%E6%95%99%E8%82%B2%E7%A7%91%E5%AD%A6%E7%A0%94%E7%A9%B6&amp;tn=44039180_cpr&amp;fenlei=mv6quAkxTZn0IZRqIHckPjm4nH00T1YdryNhuW0sPWfYujnYmHDz0ZwV5Hcvrjm3rH6sPfKWUMw85HfYnjn4nH6sgvPsT6KdThsqpZwYTjCEQLGCpyw9Uz4Bmy-bIi4WUvYETgN-TLwGUv3EnHmLnjcLnjmsPWnkrjD1n1bsPs"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教育科学研究</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，不断提高保教、保育质量。</w:t>
      </w:r>
    </w:p>
    <w:p>
      <w:pPr>
        <w:pStyle w:val="13"/>
        <w:numPr>
          <w:ilvl w:val="0"/>
          <w:numId w:val="0"/>
        </w:numPr>
        <w:jc w:val="left"/>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lang w:val="en-US" w:eastAsia="zh-CN"/>
        </w:rPr>
        <w:t>二、</w:t>
      </w:r>
      <w:r>
        <w:rPr>
          <w:rFonts w:hint="eastAsia" w:ascii="方正小标宋简体" w:hAnsi="方正小标宋简体" w:eastAsia="方正小标宋简体" w:cs="方正小标宋简体"/>
          <w:b w:val="0"/>
          <w:bCs/>
          <w:sz w:val="32"/>
          <w:szCs w:val="32"/>
        </w:rPr>
        <w:t>部门预算单位构成</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纳入海南省白沙黎族自治县</w:t>
      </w:r>
      <w:r>
        <w:rPr>
          <w:rFonts w:hint="eastAsia" w:ascii="仿宋_GB2312" w:hAnsi="仿宋_GB2312" w:eastAsia="仿宋_GB2312" w:cs="仿宋_GB2312"/>
          <w:kern w:val="0"/>
          <w:sz w:val="32"/>
          <w:szCs w:val="32"/>
          <w:lang w:eastAsia="zh-CN"/>
        </w:rPr>
        <w:t>南开</w:t>
      </w:r>
      <w:r>
        <w:rPr>
          <w:rFonts w:hint="eastAsia" w:ascii="仿宋_GB2312" w:hAnsi="仿宋_GB2312" w:eastAsia="仿宋_GB2312" w:cs="仿宋_GB2312"/>
          <w:kern w:val="0"/>
          <w:sz w:val="32"/>
          <w:szCs w:val="32"/>
        </w:rPr>
        <w:t>乡中心幼儿园2023年度部门预算编制范围的二级预算单位：</w:t>
      </w:r>
    </w:p>
    <w:p>
      <w:pPr>
        <w:ind w:firstLine="640" w:firstLineChars="200"/>
        <w:rPr>
          <w:rFonts w:hint="eastAsia" w:ascii="仿宋_GB2312" w:hAnsi="仿宋_GB2312" w:eastAsia="仿宋_GB2312" w:cs="仿宋_GB2312"/>
          <w:kern w:val="0"/>
          <w:sz w:val="32"/>
          <w:szCs w:val="32"/>
        </w:rPr>
      </w:pPr>
      <w:bookmarkStart w:id="0" w:name="_Toc25738_WPSOffice_Level2"/>
      <w:bookmarkStart w:id="1" w:name="_Toc24421_WPSOffice_Level2"/>
      <w:r>
        <w:rPr>
          <w:rFonts w:hint="eastAsia" w:ascii="仿宋_GB2312" w:hAnsi="仿宋_GB2312" w:eastAsia="仿宋_GB2312" w:cs="仿宋_GB2312"/>
          <w:kern w:val="0"/>
          <w:sz w:val="32"/>
          <w:szCs w:val="32"/>
        </w:rPr>
        <w:t>海南省白沙黎族自治县</w:t>
      </w:r>
      <w:r>
        <w:rPr>
          <w:rFonts w:hint="eastAsia" w:ascii="仿宋_GB2312" w:hAnsi="仿宋_GB2312" w:eastAsia="仿宋_GB2312" w:cs="仿宋_GB2312"/>
          <w:kern w:val="0"/>
          <w:sz w:val="32"/>
          <w:szCs w:val="32"/>
          <w:lang w:eastAsia="zh-CN"/>
        </w:rPr>
        <w:t>南开</w:t>
      </w:r>
      <w:r>
        <w:rPr>
          <w:rFonts w:hint="eastAsia" w:ascii="仿宋_GB2312" w:hAnsi="仿宋_GB2312" w:eastAsia="仿宋_GB2312" w:cs="仿宋_GB2312"/>
          <w:kern w:val="0"/>
          <w:sz w:val="32"/>
          <w:szCs w:val="32"/>
        </w:rPr>
        <w:t>乡中心幼儿园</w:t>
      </w:r>
      <w:bookmarkEnd w:id="0"/>
      <w:bookmarkEnd w:id="1"/>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本单位不设置职能机构。</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本单位编制数1</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个，在编人数</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个，设立股室有：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园长办公室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教师办公室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保健室</w:t>
      </w:r>
    </w:p>
    <w:p>
      <w:pPr>
        <w:rPr>
          <w:rFonts w:hint="eastAsia" w:ascii="仿宋_GB2312" w:hAnsi="仿宋_GB2312" w:eastAsia="仿宋_GB2312" w:cs="仿宋_GB2312"/>
          <w:sz w:val="32"/>
          <w:szCs w:val="32"/>
        </w:rPr>
      </w:pPr>
    </w:p>
    <w:p>
      <w:pPr>
        <w:rPr>
          <w:rFonts w:ascii="仿宋" w:hAnsi="仿宋" w:eastAsia="仿宋"/>
          <w:sz w:val="32"/>
          <w:szCs w:val="32"/>
        </w:rPr>
      </w:pPr>
    </w:p>
    <w:p>
      <w:pPr>
        <w:ind w:left="800"/>
        <w:jc w:val="center"/>
        <w:rPr>
          <w:rFonts w:hint="eastAsia" w:ascii="黑体" w:hAnsi="黑体" w:eastAsia="黑体" w:cs="黑体"/>
          <w:b w:val="0"/>
          <w:bCs/>
          <w:sz w:val="32"/>
          <w:szCs w:val="32"/>
        </w:rPr>
      </w:pPr>
      <w:r>
        <w:rPr>
          <w:rFonts w:hint="eastAsia" w:ascii="黑体" w:hAnsi="黑体" w:eastAsia="黑体" w:cs="黑体"/>
          <w:b w:val="0"/>
          <w:bCs/>
          <w:sz w:val="32"/>
          <w:szCs w:val="32"/>
        </w:rPr>
        <w:t xml:space="preserve">第二部分 </w:t>
      </w:r>
      <w:r>
        <w:rPr>
          <w:rFonts w:hint="eastAsia" w:ascii="黑体" w:hAnsi="黑体" w:eastAsia="黑体" w:cs="黑体"/>
          <w:b w:val="0"/>
          <w:bCs/>
          <w:sz w:val="32"/>
          <w:szCs w:val="32"/>
          <w:lang w:eastAsia="zh-CN"/>
        </w:rPr>
        <w:t>南开</w:t>
      </w:r>
      <w:r>
        <w:rPr>
          <w:rFonts w:hint="eastAsia" w:ascii="黑体" w:hAnsi="黑体" w:eastAsia="黑体" w:cs="黑体"/>
          <w:b w:val="0"/>
          <w:bCs/>
          <w:sz w:val="32"/>
          <w:szCs w:val="32"/>
        </w:rPr>
        <w:t>乡中心幼儿园2023年部门预算表</w:t>
      </w:r>
    </w:p>
    <w:p>
      <w:pPr>
        <w:ind w:left="800" w:firstLine="320" w:firstLineChars="100"/>
        <w:jc w:val="left"/>
        <w:rPr>
          <w:rFonts w:hint="eastAsia" w:ascii="黑体" w:hAnsi="黑体" w:eastAsia="黑体" w:cs="黑体"/>
          <w:b w:val="0"/>
          <w:bCs/>
          <w:sz w:val="32"/>
          <w:szCs w:val="32"/>
        </w:rPr>
      </w:pPr>
      <w:r>
        <w:rPr>
          <w:rFonts w:hint="eastAsia" w:ascii="黑体" w:hAnsi="黑体" w:eastAsia="黑体" w:cs="黑体"/>
          <w:b w:val="0"/>
          <w:bCs/>
          <w:sz w:val="32"/>
          <w:szCs w:val="32"/>
        </w:rPr>
        <w:t>详见附表：</w:t>
      </w:r>
      <w:r>
        <w:rPr>
          <w:rFonts w:hint="eastAsia" w:ascii="黑体" w:hAnsi="黑体" w:eastAsia="黑体" w:cs="黑体"/>
          <w:b w:val="0"/>
          <w:bCs/>
          <w:sz w:val="32"/>
          <w:szCs w:val="32"/>
          <w:lang w:eastAsia="zh-CN"/>
        </w:rPr>
        <w:t>南开</w:t>
      </w:r>
      <w:r>
        <w:rPr>
          <w:rFonts w:hint="eastAsia" w:ascii="黑体" w:hAnsi="黑体" w:eastAsia="黑体" w:cs="黑体"/>
          <w:b w:val="0"/>
          <w:bCs/>
          <w:sz w:val="32"/>
          <w:szCs w:val="32"/>
        </w:rPr>
        <w:t>乡中心幼儿园2023年预算公开表</w:t>
      </w:r>
    </w:p>
    <w:p>
      <w:pPr>
        <w:jc w:val="center"/>
        <w:rPr>
          <w:rFonts w:hint="eastAsia" w:ascii="黑体" w:hAnsi="黑体" w:eastAsia="黑体" w:cs="黑体"/>
          <w:b w:val="0"/>
          <w:bCs/>
          <w:sz w:val="32"/>
          <w:szCs w:val="32"/>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第三部分</w:t>
      </w:r>
      <w:r>
        <w:rPr>
          <w:rFonts w:hint="eastAsia" w:ascii="黑体" w:hAnsi="黑体" w:eastAsia="黑体" w:cs="黑体"/>
          <w:b w:val="0"/>
          <w:bCs/>
          <w:sz w:val="32"/>
          <w:szCs w:val="32"/>
          <w:lang w:eastAsia="zh-CN"/>
        </w:rPr>
        <w:t>南开</w:t>
      </w:r>
      <w:r>
        <w:rPr>
          <w:rFonts w:hint="eastAsia" w:ascii="黑体" w:hAnsi="黑体" w:eastAsia="黑体" w:cs="黑体"/>
          <w:b w:val="0"/>
          <w:bCs/>
          <w:sz w:val="32"/>
          <w:szCs w:val="32"/>
        </w:rPr>
        <w:t>乡中心幼儿园2023年部门预算情况说明</w:t>
      </w:r>
    </w:p>
    <w:p>
      <w:pPr>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一、关于</w:t>
      </w:r>
      <w:r>
        <w:rPr>
          <w:rFonts w:hint="eastAsia" w:ascii="黑体" w:hAnsi="黑体" w:eastAsia="黑体" w:cs="黑体"/>
          <w:b w:val="0"/>
          <w:bCs/>
          <w:sz w:val="32"/>
          <w:szCs w:val="32"/>
          <w:lang w:eastAsia="zh-CN"/>
        </w:rPr>
        <w:t>南开</w:t>
      </w:r>
      <w:r>
        <w:rPr>
          <w:rFonts w:hint="eastAsia" w:ascii="黑体" w:hAnsi="黑体" w:eastAsia="黑体" w:cs="黑体"/>
          <w:b w:val="0"/>
          <w:bCs/>
          <w:sz w:val="32"/>
          <w:szCs w:val="32"/>
        </w:rPr>
        <w:t>乡中心幼儿园2023年财政拨款收支预算情况的总体说明</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南开</w:t>
      </w:r>
      <w:r>
        <w:rPr>
          <w:rFonts w:hint="eastAsia" w:ascii="仿宋_GB2312" w:hAnsi="仿宋_GB2312" w:eastAsia="仿宋_GB2312" w:cs="仿宋_GB2312"/>
          <w:sz w:val="32"/>
          <w:szCs w:val="32"/>
        </w:rPr>
        <w:t>乡中心幼儿园2023年财政拨款收支总预算</w:t>
      </w:r>
      <w:r>
        <w:rPr>
          <w:rFonts w:hint="eastAsia" w:ascii="仿宋_GB2312" w:hAnsi="仿宋_GB2312" w:eastAsia="仿宋_GB2312" w:cs="仿宋_GB2312"/>
          <w:sz w:val="32"/>
          <w:szCs w:val="32"/>
          <w:lang w:val="en-US" w:eastAsia="zh-CN"/>
        </w:rPr>
        <w:t>89.91</w:t>
      </w:r>
      <w:r>
        <w:rPr>
          <w:rFonts w:hint="eastAsia" w:ascii="仿宋_GB2312" w:hAnsi="仿宋_GB2312" w:eastAsia="仿宋_GB2312" w:cs="仿宋_GB2312"/>
          <w:sz w:val="32"/>
          <w:szCs w:val="32"/>
        </w:rPr>
        <w:t>万元。其中，收入总计</w:t>
      </w:r>
      <w:r>
        <w:rPr>
          <w:rFonts w:hint="eastAsia" w:ascii="仿宋_GB2312" w:hAnsi="仿宋_GB2312" w:eastAsia="仿宋_GB2312" w:cs="仿宋_GB2312"/>
          <w:sz w:val="32"/>
          <w:szCs w:val="32"/>
          <w:lang w:val="en-US" w:eastAsia="zh-CN"/>
        </w:rPr>
        <w:t>89.91</w:t>
      </w:r>
      <w:r>
        <w:rPr>
          <w:rFonts w:hint="eastAsia" w:ascii="仿宋_GB2312" w:hAnsi="仿宋_GB2312" w:eastAsia="仿宋_GB2312" w:cs="仿宋_GB2312"/>
          <w:sz w:val="32"/>
          <w:szCs w:val="32"/>
        </w:rPr>
        <w:t>万元，一般公共预算本年收入</w:t>
      </w:r>
      <w:r>
        <w:rPr>
          <w:rFonts w:hint="eastAsia" w:ascii="仿宋_GB2312" w:hAnsi="仿宋_GB2312" w:eastAsia="仿宋_GB2312" w:cs="仿宋_GB2312"/>
          <w:sz w:val="32"/>
          <w:szCs w:val="32"/>
          <w:lang w:val="en-US" w:eastAsia="zh-CN"/>
        </w:rPr>
        <w:t>89.91万</w:t>
      </w:r>
      <w:r>
        <w:rPr>
          <w:rFonts w:hint="eastAsia" w:ascii="仿宋_GB2312" w:hAnsi="仿宋_GB2312" w:eastAsia="仿宋_GB2312" w:cs="仿宋_GB2312"/>
          <w:sz w:val="32"/>
          <w:szCs w:val="32"/>
        </w:rPr>
        <w:t>元，支出总计</w:t>
      </w:r>
      <w:r>
        <w:rPr>
          <w:rFonts w:hint="eastAsia" w:ascii="仿宋_GB2312" w:hAnsi="仿宋_GB2312" w:eastAsia="仿宋_GB2312" w:cs="仿宋_GB2312"/>
          <w:sz w:val="32"/>
          <w:szCs w:val="32"/>
          <w:lang w:val="en-US" w:eastAsia="zh-CN"/>
        </w:rPr>
        <w:t>89.91</w:t>
      </w:r>
      <w:r>
        <w:rPr>
          <w:rFonts w:hint="eastAsia" w:ascii="仿宋_GB2312" w:hAnsi="仿宋_GB2312" w:eastAsia="仿宋_GB2312" w:cs="仿宋_GB2312"/>
          <w:sz w:val="32"/>
          <w:szCs w:val="32"/>
        </w:rPr>
        <w:t>万元,包括教育支出</w:t>
      </w:r>
      <w:r>
        <w:rPr>
          <w:rFonts w:hint="eastAsia" w:ascii="仿宋_GB2312" w:hAnsi="仿宋_GB2312" w:eastAsia="仿宋_GB2312" w:cs="仿宋_GB2312"/>
          <w:sz w:val="32"/>
          <w:szCs w:val="32"/>
          <w:lang w:val="en-US" w:eastAsia="zh-CN"/>
        </w:rPr>
        <w:t>70.78</w:t>
      </w:r>
      <w:r>
        <w:rPr>
          <w:rFonts w:hint="eastAsia" w:ascii="仿宋_GB2312" w:hAnsi="仿宋_GB2312" w:eastAsia="仿宋_GB2312" w:cs="仿宋_GB2312"/>
          <w:sz w:val="32"/>
          <w:szCs w:val="32"/>
        </w:rPr>
        <w:t>万元；社会保障和就业支出</w:t>
      </w:r>
      <w:r>
        <w:rPr>
          <w:rFonts w:hint="eastAsia" w:ascii="仿宋_GB2312" w:hAnsi="仿宋_GB2312" w:eastAsia="仿宋_GB2312" w:cs="仿宋_GB2312"/>
          <w:sz w:val="32"/>
          <w:szCs w:val="32"/>
          <w:lang w:val="en-US" w:eastAsia="zh-CN"/>
        </w:rPr>
        <w:t>8.02</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7.36</w:t>
      </w:r>
      <w:r>
        <w:rPr>
          <w:rFonts w:hint="eastAsia" w:ascii="仿宋_GB2312" w:hAnsi="仿宋_GB2312" w:eastAsia="仿宋_GB2312" w:cs="仿宋_GB2312"/>
          <w:sz w:val="32"/>
          <w:szCs w:val="32"/>
        </w:rPr>
        <w:t>万元；住房保障支出</w:t>
      </w: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万元。</w:t>
      </w:r>
    </w:p>
    <w:p>
      <w:pPr>
        <w:ind w:firstLine="640"/>
        <w:jc w:val="left"/>
        <w:rPr>
          <w:rFonts w:hint="eastAsia" w:ascii="黑体" w:hAnsi="黑体" w:eastAsia="黑体" w:cs="黑体"/>
          <w:b w:val="0"/>
          <w:bCs/>
          <w:sz w:val="32"/>
          <w:szCs w:val="32"/>
        </w:rPr>
      </w:pPr>
      <w:r>
        <w:rPr>
          <w:rFonts w:hint="eastAsia" w:ascii="黑体" w:hAnsi="黑体" w:eastAsia="黑体" w:cs="黑体"/>
          <w:b w:val="0"/>
          <w:bCs/>
          <w:sz w:val="32"/>
          <w:szCs w:val="32"/>
        </w:rPr>
        <w:t>二、关于</w:t>
      </w:r>
      <w:r>
        <w:rPr>
          <w:rFonts w:hint="eastAsia" w:ascii="黑体" w:hAnsi="黑体" w:eastAsia="黑体" w:cs="黑体"/>
          <w:b w:val="0"/>
          <w:bCs/>
          <w:sz w:val="32"/>
          <w:szCs w:val="32"/>
          <w:lang w:eastAsia="zh-CN"/>
        </w:rPr>
        <w:t>南开</w:t>
      </w:r>
      <w:r>
        <w:rPr>
          <w:rFonts w:hint="eastAsia" w:ascii="黑体" w:hAnsi="黑体" w:eastAsia="黑体" w:cs="黑体"/>
          <w:b w:val="0"/>
          <w:bCs/>
          <w:sz w:val="32"/>
          <w:szCs w:val="32"/>
        </w:rPr>
        <w:t>乡中心幼儿园2023年一般公共预算当年拨款情况说明</w:t>
      </w:r>
    </w:p>
    <w:p>
      <w:pPr>
        <w:ind w:firstLine="640"/>
        <w:jc w:val="left"/>
        <w:rPr>
          <w:rFonts w:hint="eastAsia" w:ascii="楷体" w:hAnsi="楷体" w:eastAsia="楷体" w:cs="楷体"/>
          <w:sz w:val="32"/>
          <w:szCs w:val="32"/>
        </w:rPr>
      </w:pPr>
      <w:r>
        <w:rPr>
          <w:rFonts w:hint="eastAsia" w:ascii="楷体" w:hAnsi="楷体" w:eastAsia="楷体" w:cs="楷体"/>
          <w:sz w:val="32"/>
          <w:szCs w:val="32"/>
        </w:rPr>
        <w:t>（一）一般公共预算当年规模变化情况</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南开</w:t>
      </w:r>
      <w:r>
        <w:rPr>
          <w:rFonts w:hint="eastAsia" w:ascii="仿宋_GB2312" w:hAnsi="仿宋_GB2312" w:eastAsia="仿宋_GB2312" w:cs="仿宋_GB2312"/>
          <w:sz w:val="32"/>
          <w:szCs w:val="32"/>
        </w:rPr>
        <w:t>乡中心幼儿园2023年一般公共预算当年拨款</w:t>
      </w:r>
      <w:r>
        <w:rPr>
          <w:rFonts w:hint="eastAsia" w:ascii="仿宋_GB2312" w:hAnsi="仿宋_GB2312" w:eastAsia="仿宋_GB2312" w:cs="仿宋_GB2312"/>
          <w:sz w:val="32"/>
          <w:szCs w:val="32"/>
          <w:lang w:val="en-US" w:eastAsia="zh-CN"/>
        </w:rPr>
        <w:t>89.91</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52.46</w:t>
      </w:r>
      <w:r>
        <w:rPr>
          <w:rFonts w:hint="eastAsia" w:ascii="仿宋_GB2312" w:hAnsi="仿宋_GB2312" w:eastAsia="仿宋_GB2312" w:cs="仿宋_GB2312"/>
          <w:sz w:val="32"/>
          <w:szCs w:val="32"/>
        </w:rPr>
        <w:t>万元，主要是2023年</w:t>
      </w:r>
      <w:r>
        <w:rPr>
          <w:rFonts w:hint="eastAsia" w:ascii="仿宋_GB2312" w:hAnsi="仿宋_GB2312" w:eastAsia="仿宋_GB2312" w:cs="仿宋_GB2312"/>
          <w:sz w:val="32"/>
          <w:szCs w:val="32"/>
          <w:lang w:eastAsia="zh-CN"/>
        </w:rPr>
        <w:t>在编人员调动，所以预算减少</w:t>
      </w:r>
      <w:r>
        <w:rPr>
          <w:rFonts w:hint="eastAsia" w:ascii="仿宋_GB2312" w:hAnsi="仿宋_GB2312" w:eastAsia="仿宋_GB2312" w:cs="仿宋_GB2312"/>
          <w:sz w:val="32"/>
          <w:szCs w:val="32"/>
        </w:rPr>
        <w:t>。</w:t>
      </w:r>
    </w:p>
    <w:p>
      <w:pPr>
        <w:ind w:firstLine="640"/>
        <w:jc w:val="left"/>
        <w:rPr>
          <w:rFonts w:hint="eastAsia" w:ascii="楷体" w:hAnsi="楷体" w:eastAsia="楷体" w:cs="楷体"/>
          <w:sz w:val="32"/>
          <w:szCs w:val="32"/>
        </w:rPr>
      </w:pPr>
      <w:r>
        <w:rPr>
          <w:rFonts w:hint="eastAsia" w:ascii="楷体" w:hAnsi="楷体" w:eastAsia="楷体" w:cs="楷体"/>
          <w:sz w:val="32"/>
          <w:szCs w:val="32"/>
        </w:rPr>
        <w:t>（二）一般公共预算当年拨款结构情况</w:t>
      </w:r>
    </w:p>
    <w:p>
      <w:pPr>
        <w:ind w:firstLine="800" w:firstLineChars="2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教育支出（类）</w:t>
      </w:r>
      <w:r>
        <w:rPr>
          <w:rFonts w:hint="eastAsia" w:ascii="仿宋_GB2312" w:hAnsi="仿宋_GB2312" w:eastAsia="仿宋_GB2312" w:cs="仿宋_GB2312"/>
          <w:color w:val="000000"/>
          <w:sz w:val="32"/>
          <w:szCs w:val="32"/>
          <w:lang w:val="en-US" w:eastAsia="zh-CN"/>
        </w:rPr>
        <w:t>70.78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78.72</w:t>
      </w:r>
      <w:r>
        <w:rPr>
          <w:rFonts w:hint="eastAsia" w:ascii="仿宋_GB2312" w:hAnsi="仿宋_GB2312" w:eastAsia="仿宋_GB2312" w:cs="仿宋_GB2312"/>
          <w:color w:val="000000"/>
          <w:sz w:val="32"/>
          <w:szCs w:val="32"/>
        </w:rPr>
        <w:t>%；社会保障和就业（类）支出</w:t>
      </w:r>
      <w:r>
        <w:rPr>
          <w:rFonts w:hint="eastAsia" w:ascii="仿宋_GB2312" w:hAnsi="仿宋_GB2312" w:eastAsia="仿宋_GB2312" w:cs="仿宋_GB2312"/>
          <w:color w:val="000000"/>
          <w:sz w:val="32"/>
          <w:szCs w:val="32"/>
          <w:lang w:val="en-US" w:eastAsia="zh-CN"/>
        </w:rPr>
        <w:t>8.02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8.92</w:t>
      </w:r>
      <w:r>
        <w:rPr>
          <w:rFonts w:hint="eastAsia" w:ascii="仿宋_GB2312" w:hAnsi="仿宋_GB2312" w:eastAsia="仿宋_GB2312" w:cs="仿宋_GB2312"/>
          <w:color w:val="000000"/>
          <w:sz w:val="32"/>
          <w:szCs w:val="32"/>
        </w:rPr>
        <w:t>%；卫生健康（类）支出</w:t>
      </w:r>
      <w:r>
        <w:rPr>
          <w:rFonts w:hint="eastAsia" w:ascii="仿宋_GB2312" w:hAnsi="仿宋_GB2312" w:eastAsia="仿宋_GB2312" w:cs="仿宋_GB2312"/>
          <w:color w:val="000000"/>
          <w:sz w:val="32"/>
          <w:szCs w:val="32"/>
          <w:lang w:val="en-US" w:eastAsia="zh-CN"/>
        </w:rPr>
        <w:t>7.36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8.18</w:t>
      </w:r>
      <w:r>
        <w:rPr>
          <w:rFonts w:hint="eastAsia" w:ascii="仿宋_GB2312" w:hAnsi="仿宋_GB2312" w:eastAsia="仿宋_GB2312" w:cs="仿宋_GB2312"/>
          <w:color w:val="000000"/>
          <w:sz w:val="32"/>
          <w:szCs w:val="32"/>
        </w:rPr>
        <w:t>%；住房保障（类）支出</w:t>
      </w:r>
      <w:r>
        <w:rPr>
          <w:rFonts w:hint="eastAsia" w:ascii="仿宋_GB2312" w:hAnsi="仿宋_GB2312" w:eastAsia="仿宋_GB2312" w:cs="仿宋_GB2312"/>
          <w:color w:val="000000"/>
          <w:sz w:val="32"/>
          <w:szCs w:val="32"/>
          <w:lang w:val="en-US" w:eastAsia="zh-CN"/>
        </w:rPr>
        <w:t>3.75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4.17</w:t>
      </w:r>
      <w:r>
        <w:rPr>
          <w:rFonts w:hint="eastAsia" w:ascii="仿宋_GB2312" w:hAnsi="仿宋_GB2312" w:eastAsia="仿宋_GB2312" w:cs="仿宋_GB2312"/>
          <w:color w:val="000000"/>
          <w:sz w:val="32"/>
          <w:szCs w:val="32"/>
        </w:rPr>
        <w:t>%。</w:t>
      </w:r>
    </w:p>
    <w:p>
      <w:pPr>
        <w:ind w:firstLine="640"/>
        <w:jc w:val="left"/>
        <w:rPr>
          <w:rFonts w:hint="eastAsia" w:ascii="楷体" w:hAnsi="楷体" w:eastAsia="楷体" w:cs="楷体"/>
          <w:sz w:val="32"/>
          <w:szCs w:val="32"/>
        </w:rPr>
      </w:pPr>
      <w:r>
        <w:rPr>
          <w:rFonts w:hint="eastAsia" w:ascii="楷体" w:hAnsi="楷体" w:eastAsia="楷体" w:cs="楷体"/>
          <w:sz w:val="32"/>
          <w:szCs w:val="32"/>
        </w:rPr>
        <w:t>（三）一般公共预算当年拨款具体使用情况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1.教育支出（类）普通教育（款）学前教育（项）2023年预算数为</w:t>
      </w:r>
      <w:r>
        <w:rPr>
          <w:rFonts w:hint="eastAsia" w:ascii="仿宋_GB2312" w:hAnsi="仿宋_GB2312" w:eastAsia="仿宋_GB2312" w:cs="仿宋_GB2312"/>
          <w:sz w:val="32"/>
          <w:szCs w:val="32"/>
          <w:lang w:val="en-US" w:eastAsia="zh-CN"/>
        </w:rPr>
        <w:t>70.78</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33.66</w:t>
      </w:r>
      <w:r>
        <w:rPr>
          <w:rFonts w:hint="eastAsia" w:ascii="仿宋_GB2312" w:hAnsi="仿宋_GB2312" w:eastAsia="仿宋_GB2312" w:cs="仿宋_GB2312"/>
          <w:sz w:val="32"/>
          <w:szCs w:val="32"/>
        </w:rPr>
        <w:t>万元，主要是在职在岗人员</w:t>
      </w:r>
      <w:r>
        <w:rPr>
          <w:rFonts w:hint="eastAsia" w:ascii="仿宋_GB2312" w:hAnsi="仿宋_GB2312" w:eastAsia="仿宋_GB2312" w:cs="仿宋_GB2312"/>
          <w:sz w:val="32"/>
          <w:szCs w:val="32"/>
          <w:lang w:eastAsia="zh-CN"/>
        </w:rPr>
        <w:t>调动</w:t>
      </w:r>
      <w:r>
        <w:rPr>
          <w:rFonts w:hint="eastAsia" w:ascii="仿宋_GB2312" w:hAnsi="仿宋_GB2312" w:eastAsia="仿宋_GB2312" w:cs="仿宋_GB2312"/>
          <w:sz w:val="32"/>
          <w:szCs w:val="32"/>
        </w:rPr>
        <w:t>、教育支出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社会保障和就业支出（类）行政事业单位养老支出（款）机关事业单位基本养老保险缴费支出（项）2023年预算数为</w:t>
      </w:r>
      <w:r>
        <w:rPr>
          <w:rFonts w:hint="eastAsia" w:ascii="仿宋_GB2312" w:hAnsi="仿宋_GB2312" w:eastAsia="仿宋_GB2312" w:cs="仿宋_GB2312"/>
          <w:color w:val="000000"/>
          <w:sz w:val="32"/>
          <w:szCs w:val="32"/>
          <w:lang w:val="en-US" w:eastAsia="zh-CN"/>
        </w:rPr>
        <w:t>8.02</w:t>
      </w:r>
      <w:r>
        <w:rPr>
          <w:rFonts w:hint="eastAsia" w:ascii="仿宋_GB2312" w:hAnsi="仿宋_GB2312" w:eastAsia="仿宋_GB2312" w:cs="仿宋_GB2312"/>
          <w:color w:val="000000"/>
          <w:sz w:val="32"/>
          <w:szCs w:val="32"/>
        </w:rPr>
        <w:t>万元，比上年预算数</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4.04</w:t>
      </w:r>
      <w:r>
        <w:rPr>
          <w:rFonts w:hint="eastAsia" w:ascii="仿宋_GB2312" w:hAnsi="仿宋_GB2312" w:eastAsia="仿宋_GB2312" w:cs="仿宋_GB2312"/>
          <w:color w:val="000000"/>
          <w:sz w:val="32"/>
          <w:szCs w:val="32"/>
        </w:rPr>
        <w:t>万元，主要是在编人员</w:t>
      </w:r>
      <w:r>
        <w:rPr>
          <w:rFonts w:hint="eastAsia" w:ascii="仿宋_GB2312" w:hAnsi="仿宋_GB2312" w:eastAsia="仿宋_GB2312" w:cs="仿宋_GB2312"/>
          <w:color w:val="000000"/>
          <w:sz w:val="32"/>
          <w:szCs w:val="32"/>
          <w:lang w:eastAsia="zh-CN"/>
        </w:rPr>
        <w:t>调出</w:t>
      </w:r>
      <w:r>
        <w:rPr>
          <w:rFonts w:hint="eastAsia" w:ascii="仿宋_GB2312" w:hAnsi="仿宋_GB2312" w:eastAsia="仿宋_GB2312" w:cs="仿宋_GB2312"/>
          <w:color w:val="000000"/>
          <w:sz w:val="32"/>
          <w:szCs w:val="32"/>
        </w:rPr>
        <w:t>，社保缴费</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rPr>
        <w:t>。 社会保障和就业支出（类）行政事业单位养老支出（款）机关事业单位职业年金缴费支出（项）2023年预算数为</w:t>
      </w:r>
      <w:r>
        <w:rPr>
          <w:rFonts w:hint="eastAsia" w:ascii="仿宋_GB2312" w:hAnsi="仿宋_GB2312" w:eastAsia="仿宋_GB2312" w:cs="仿宋_GB2312"/>
          <w:color w:val="000000"/>
          <w:sz w:val="32"/>
          <w:szCs w:val="32"/>
          <w:lang w:val="en-US" w:eastAsia="zh-CN"/>
        </w:rPr>
        <w:t>3.02</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比上年预算数减少</w:t>
      </w:r>
      <w:r>
        <w:rPr>
          <w:rFonts w:hint="eastAsia" w:ascii="仿宋_GB2312" w:hAnsi="仿宋_GB2312" w:eastAsia="仿宋_GB2312" w:cs="仿宋_GB2312"/>
          <w:color w:val="000000"/>
          <w:sz w:val="32"/>
          <w:szCs w:val="32"/>
          <w:lang w:val="en-US" w:eastAsia="zh-CN"/>
        </w:rPr>
        <w:t>0.48万元，</w:t>
      </w:r>
      <w:r>
        <w:rPr>
          <w:rFonts w:hint="eastAsia" w:ascii="仿宋_GB2312" w:hAnsi="仿宋_GB2312" w:eastAsia="仿宋_GB2312" w:cs="仿宋_GB2312"/>
          <w:color w:val="000000"/>
          <w:sz w:val="32"/>
          <w:szCs w:val="32"/>
        </w:rPr>
        <w:t>主要</w:t>
      </w:r>
      <w:r>
        <w:rPr>
          <w:rFonts w:hint="eastAsia" w:ascii="仿宋_GB2312" w:hAnsi="仿宋_GB2312" w:eastAsia="仿宋_GB2312" w:cs="仿宋_GB2312"/>
          <w:color w:val="000000"/>
          <w:sz w:val="32"/>
          <w:szCs w:val="32"/>
          <w:lang w:eastAsia="zh-CN"/>
        </w:rPr>
        <w:t>是在编人员调出</w:t>
      </w:r>
      <w:r>
        <w:rPr>
          <w:rFonts w:hint="eastAsia" w:ascii="仿宋_GB2312" w:hAnsi="仿宋_GB2312" w:eastAsia="仿宋_GB2312" w:cs="仿宋_GB2312"/>
          <w:color w:val="000000"/>
          <w:sz w:val="32"/>
          <w:szCs w:val="32"/>
        </w:rPr>
        <w:t>，职业年金缴费</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卫生健康（类）行政事业单位医疗（款）事业单位医疗（项）2023年预算数为</w:t>
      </w:r>
      <w:r>
        <w:rPr>
          <w:rFonts w:hint="eastAsia" w:ascii="仿宋_GB2312" w:hAnsi="仿宋_GB2312" w:eastAsia="仿宋_GB2312" w:cs="仿宋_GB2312"/>
          <w:sz w:val="32"/>
          <w:szCs w:val="32"/>
          <w:lang w:val="en-US" w:eastAsia="zh-CN"/>
        </w:rPr>
        <w:t>7.36</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2023年人员增加</w:t>
      </w:r>
      <w:r>
        <w:rPr>
          <w:rFonts w:hint="eastAsia" w:ascii="仿宋_GB2312" w:hAnsi="仿宋_GB2312" w:eastAsia="仿宋_GB2312" w:cs="仿宋_GB2312"/>
          <w:sz w:val="32"/>
          <w:szCs w:val="32"/>
        </w:rPr>
        <w:t>，事业单位医疗</w:t>
      </w:r>
      <w:r>
        <w:rPr>
          <w:rFonts w:hint="eastAsia" w:ascii="仿宋_GB2312" w:hAnsi="仿宋_GB2312" w:eastAsia="仿宋_GB2312" w:cs="仿宋_GB2312"/>
          <w:color w:val="000000"/>
          <w:sz w:val="32"/>
          <w:szCs w:val="32"/>
        </w:rPr>
        <w:t>缴费增加</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卫生健康（类）行政事业单位医疗（款）公务员医疗补助（项）2023年预算数为</w:t>
      </w:r>
      <w:r>
        <w:rPr>
          <w:rFonts w:hint="eastAsia" w:ascii="仿宋_GB2312" w:hAnsi="仿宋_GB2312" w:eastAsia="仿宋_GB2312" w:cs="仿宋_GB2312"/>
          <w:sz w:val="32"/>
          <w:szCs w:val="32"/>
          <w:lang w:val="en-US" w:eastAsia="zh-CN"/>
        </w:rPr>
        <w:t>4.70</w:t>
      </w:r>
      <w:r>
        <w:rPr>
          <w:rFonts w:hint="eastAsia" w:ascii="仿宋_GB2312" w:hAnsi="仿宋_GB2312" w:eastAsia="仿宋_GB2312" w:cs="仿宋_GB2312"/>
          <w:sz w:val="32"/>
          <w:szCs w:val="32"/>
        </w:rPr>
        <w:t>万元，比上年预算数增</w:t>
      </w:r>
      <w:r>
        <w:rPr>
          <w:rFonts w:hint="eastAsia" w:ascii="仿宋_GB2312" w:hAnsi="仿宋_GB2312" w:eastAsia="仿宋_GB2312" w:cs="仿宋_GB2312"/>
          <w:sz w:val="32"/>
          <w:szCs w:val="32"/>
          <w:lang w:eastAsia="zh-CN"/>
        </w:rPr>
        <w:t>减少了</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万元，主要是在编人员</w:t>
      </w:r>
      <w:r>
        <w:rPr>
          <w:rFonts w:hint="eastAsia" w:ascii="仿宋_GB2312" w:hAnsi="仿宋_GB2312" w:eastAsia="仿宋_GB2312" w:cs="仿宋_GB2312"/>
          <w:sz w:val="32"/>
          <w:szCs w:val="32"/>
          <w:lang w:eastAsia="zh-CN"/>
        </w:rPr>
        <w:t>调动</w:t>
      </w:r>
      <w:r>
        <w:rPr>
          <w:rFonts w:hint="eastAsia" w:ascii="仿宋_GB2312" w:hAnsi="仿宋_GB2312" w:eastAsia="仿宋_GB2312" w:cs="仿宋_GB2312"/>
          <w:sz w:val="32"/>
          <w:szCs w:val="32"/>
        </w:rPr>
        <w:t>，公务员医疗补助</w:t>
      </w:r>
      <w:r>
        <w:rPr>
          <w:rFonts w:hint="eastAsia" w:ascii="仿宋_GB2312" w:hAnsi="仿宋_GB2312" w:eastAsia="仿宋_GB2312" w:cs="仿宋_GB2312"/>
          <w:color w:val="000000"/>
          <w:sz w:val="32"/>
          <w:szCs w:val="32"/>
        </w:rPr>
        <w:t>缴费</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5.住房保障支出（类）住房改革支出（款）住房公积金（项）2023年预算数为</w:t>
      </w: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万元，比上年预算数减少</w:t>
      </w:r>
      <w:r>
        <w:rPr>
          <w:rFonts w:hint="eastAsia" w:ascii="仿宋_GB2312" w:hAnsi="仿宋_GB2312" w:eastAsia="仿宋_GB2312" w:cs="仿宋_GB2312"/>
          <w:sz w:val="32"/>
          <w:szCs w:val="32"/>
          <w:lang w:val="en-US" w:eastAsia="zh-CN"/>
        </w:rPr>
        <w:t>6.57</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人员变动，预算减少</w:t>
      </w:r>
      <w:r>
        <w:rPr>
          <w:rFonts w:hint="eastAsia" w:ascii="仿宋_GB2312" w:hAnsi="仿宋_GB2312" w:eastAsia="仿宋_GB2312" w:cs="仿宋_GB2312"/>
          <w:sz w:val="32"/>
          <w:szCs w:val="32"/>
        </w:rPr>
        <w:t>。</w:t>
      </w:r>
    </w:p>
    <w:p>
      <w:pPr>
        <w:ind w:firstLine="640"/>
        <w:rPr>
          <w:rFonts w:hint="eastAsia" w:ascii="黑体" w:hAnsi="黑体" w:eastAsia="黑体" w:cs="黑体"/>
          <w:sz w:val="32"/>
          <w:szCs w:val="32"/>
        </w:rPr>
      </w:pPr>
      <w:r>
        <w:rPr>
          <w:rFonts w:hint="eastAsia" w:ascii="黑体" w:hAnsi="黑体" w:eastAsia="黑体" w:cs="黑体"/>
          <w:sz w:val="32"/>
          <w:szCs w:val="32"/>
        </w:rPr>
        <w:t>三、关于</w:t>
      </w:r>
      <w:r>
        <w:rPr>
          <w:rFonts w:hint="eastAsia" w:ascii="黑体" w:hAnsi="黑体" w:eastAsia="黑体" w:cs="黑体"/>
          <w:sz w:val="32"/>
          <w:szCs w:val="32"/>
          <w:lang w:eastAsia="zh-CN"/>
        </w:rPr>
        <w:t>南开</w:t>
      </w:r>
      <w:r>
        <w:rPr>
          <w:rFonts w:hint="eastAsia" w:ascii="黑体" w:hAnsi="黑体" w:eastAsia="黑体" w:cs="黑体"/>
          <w:sz w:val="32"/>
          <w:szCs w:val="32"/>
        </w:rPr>
        <w:t>乡中心幼儿园2023年一般公共预算基本支出情况说明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南开</w:t>
      </w:r>
      <w:r>
        <w:rPr>
          <w:rFonts w:hint="eastAsia" w:ascii="仿宋_GB2312" w:hAnsi="仿宋_GB2312" w:eastAsia="仿宋_GB2312" w:cs="仿宋_GB2312"/>
          <w:sz w:val="32"/>
          <w:szCs w:val="32"/>
        </w:rPr>
        <w:t>乡中心幼儿园2023年一般公共预算基本支出为</w:t>
      </w:r>
      <w:r>
        <w:rPr>
          <w:rFonts w:hint="eastAsia" w:ascii="仿宋_GB2312" w:hAnsi="仿宋_GB2312" w:eastAsia="仿宋_GB2312" w:cs="仿宋_GB2312"/>
          <w:sz w:val="32"/>
          <w:szCs w:val="32"/>
          <w:lang w:val="en-US" w:eastAsia="zh-CN"/>
        </w:rPr>
        <w:t>89.91</w:t>
      </w:r>
      <w:r>
        <w:rPr>
          <w:rFonts w:hint="eastAsia" w:ascii="仿宋_GB2312" w:hAnsi="仿宋_GB2312" w:eastAsia="仿宋_GB2312" w:cs="仿宋_GB2312"/>
          <w:sz w:val="32"/>
          <w:szCs w:val="32"/>
        </w:rPr>
        <w:t>万元，其中：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63.25</w:t>
      </w:r>
      <w:r>
        <w:rPr>
          <w:rFonts w:hint="eastAsia" w:ascii="仿宋_GB2312" w:hAnsi="仿宋_GB2312" w:eastAsia="仿宋_GB2312" w:cs="仿宋_GB2312"/>
          <w:sz w:val="32"/>
          <w:szCs w:val="32"/>
        </w:rPr>
        <w:t>万元，主要包括：基本工资、津贴补贴、绩效工资、机关事业单位基本养老保险缴费、职业年金缴费、职工基本医疗保险缴费、公务员医疗补助缴费、其他社会保障缴费、住房公积金、医疗费等;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0.74</w:t>
      </w:r>
      <w:r>
        <w:rPr>
          <w:rFonts w:hint="eastAsia" w:ascii="仿宋_GB2312" w:hAnsi="仿宋_GB2312" w:eastAsia="仿宋_GB2312" w:cs="仿宋_GB2312"/>
          <w:sz w:val="32"/>
          <w:szCs w:val="32"/>
        </w:rPr>
        <w:t>万元，主要包括：办公费、电费、邮电费、差旅费、专用材料费、维修（护）费等。</w:t>
      </w:r>
    </w:p>
    <w:p>
      <w:pPr>
        <w:ind w:firstLine="640" w:firstLineChars="200"/>
        <w:rPr>
          <w:rFonts w:hint="eastAsia" w:ascii="黑体" w:hAnsi="黑体" w:eastAsia="黑体" w:cs="黑体"/>
          <w:sz w:val="32"/>
          <w:shd w:val="clear" w:color="auto" w:fill="FFFFFF"/>
        </w:rPr>
      </w:pPr>
      <w:r>
        <w:rPr>
          <w:rFonts w:hint="eastAsia" w:ascii="黑体" w:hAnsi="黑体" w:eastAsia="黑体" w:cs="黑体"/>
          <w:sz w:val="32"/>
          <w:shd w:val="clear" w:color="auto" w:fill="FFFFFF"/>
        </w:rPr>
        <w:t>四、</w:t>
      </w:r>
      <w:r>
        <w:rPr>
          <w:rFonts w:hint="eastAsia" w:ascii="黑体" w:hAnsi="黑体" w:eastAsia="黑体" w:cs="黑体"/>
          <w:sz w:val="32"/>
          <w:shd w:val="clear" w:color="auto" w:fill="FFFFFF"/>
          <w:lang w:eastAsia="zh-CN"/>
        </w:rPr>
        <w:t>南开</w:t>
      </w:r>
      <w:r>
        <w:rPr>
          <w:rFonts w:hint="eastAsia" w:ascii="黑体" w:hAnsi="黑体" w:eastAsia="黑体" w:cs="黑体"/>
          <w:sz w:val="32"/>
          <w:szCs w:val="32"/>
        </w:rPr>
        <w:t>乡中心幼儿园2023</w:t>
      </w:r>
      <w:r>
        <w:rPr>
          <w:rFonts w:hint="eastAsia" w:ascii="黑体" w:hAnsi="黑体" w:eastAsia="黑体" w:cs="黑体"/>
          <w:sz w:val="32"/>
          <w:shd w:val="clear" w:color="auto" w:fill="FFFFFF"/>
        </w:rPr>
        <w:t>年“三公”经费预算情况说明</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南开</w:t>
      </w:r>
      <w:r>
        <w:rPr>
          <w:rFonts w:hint="eastAsia" w:ascii="楷体" w:hAnsi="楷体" w:eastAsia="楷体" w:cs="楷体"/>
          <w:sz w:val="32"/>
          <w:szCs w:val="32"/>
        </w:rPr>
        <w:t>乡中心幼儿园2023年一般公共预算未安排“三公”经费预算数为0万元，其中：</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hd w:val="clear" w:color="auto" w:fill="FFFFFF"/>
        </w:rPr>
        <w:t>，未计划安排。</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zCs w:val="32"/>
        </w:rPr>
        <w:t>0万元（其中，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hd w:val="clear" w:color="auto" w:fill="FFFFFF"/>
        </w:rPr>
        <w:t>，公务用车运行费</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hd w:val="clear" w:color="auto" w:fill="FFFFFF"/>
        </w:rPr>
        <w:t>，未计划安排。</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zCs w:val="32"/>
        </w:rPr>
        <w:t>公务接待费0</w:t>
      </w:r>
      <w:r>
        <w:rPr>
          <w:rFonts w:hint="eastAsia" w:ascii="仿宋_GB2312" w:hAnsi="仿宋_GB2312" w:eastAsia="仿宋_GB2312" w:cs="仿宋_GB2312"/>
          <w:sz w:val="32"/>
          <w:shd w:val="clear" w:color="auto" w:fill="FFFFFF"/>
        </w:rPr>
        <w:t>万元，未计划安排。</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南开</w:t>
      </w:r>
      <w:r>
        <w:rPr>
          <w:rFonts w:hint="eastAsia" w:ascii="楷体" w:hAnsi="楷体" w:eastAsia="楷体" w:cs="楷体"/>
          <w:sz w:val="32"/>
          <w:szCs w:val="32"/>
        </w:rPr>
        <w:t>乡中心幼儿园2023年政府性基金预算未安排“三公”经费预算数为0万元，其中：</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hd w:val="clear" w:color="auto" w:fill="FFFFFF"/>
        </w:rPr>
        <w:t>，未计划安排。</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zCs w:val="32"/>
        </w:rPr>
        <w:t>0万元（其中，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hd w:val="clear" w:color="auto" w:fill="FFFFFF"/>
        </w:rPr>
        <w:t>，公务用车运行费</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hd w:val="clear" w:color="auto" w:fill="FFFFFF"/>
        </w:rPr>
        <w:t>，未计划安排。</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zCs w:val="32"/>
        </w:rPr>
        <w:t>公务接待费0</w:t>
      </w:r>
      <w:r>
        <w:rPr>
          <w:rFonts w:hint="eastAsia" w:ascii="仿宋_GB2312" w:hAnsi="仿宋_GB2312" w:eastAsia="仿宋_GB2312" w:cs="仿宋_GB2312"/>
          <w:sz w:val="32"/>
          <w:shd w:val="clear" w:color="auto" w:fill="FFFFFF"/>
        </w:rPr>
        <w:t>万元，未计划安排。</w:t>
      </w:r>
    </w:p>
    <w:p>
      <w:pPr>
        <w:ind w:firstLine="640" w:firstLineChars="200"/>
        <w:rPr>
          <w:rFonts w:hint="eastAsia" w:ascii="黑体" w:hAnsi="黑体" w:eastAsia="黑体" w:cs="黑体"/>
          <w:sz w:val="32"/>
          <w:shd w:val="clear" w:color="auto" w:fill="FFFFFF"/>
        </w:rPr>
      </w:pPr>
      <w:r>
        <w:rPr>
          <w:rFonts w:hint="eastAsia" w:ascii="黑体" w:hAnsi="黑体" w:eastAsia="黑体" w:cs="黑体"/>
          <w:sz w:val="32"/>
          <w:shd w:val="clear" w:color="auto" w:fill="FFFFFF"/>
        </w:rPr>
        <w:t>五、关于</w:t>
      </w:r>
      <w:r>
        <w:rPr>
          <w:rFonts w:hint="eastAsia" w:ascii="黑体" w:hAnsi="黑体" w:eastAsia="黑体" w:cs="黑体"/>
          <w:sz w:val="32"/>
          <w:shd w:val="clear" w:color="auto" w:fill="FFFFFF"/>
          <w:lang w:eastAsia="zh-CN"/>
        </w:rPr>
        <w:t>南开</w:t>
      </w:r>
      <w:r>
        <w:rPr>
          <w:rFonts w:hint="eastAsia" w:ascii="黑体" w:hAnsi="黑体" w:eastAsia="黑体" w:cs="黑体"/>
          <w:sz w:val="32"/>
          <w:szCs w:val="32"/>
        </w:rPr>
        <w:t>乡中心幼儿园2023</w:t>
      </w:r>
      <w:r>
        <w:rPr>
          <w:rFonts w:hint="eastAsia" w:ascii="黑体" w:hAnsi="黑体" w:eastAsia="黑体" w:cs="黑体"/>
          <w:sz w:val="32"/>
          <w:shd w:val="clear" w:color="auto" w:fill="FFFFFF"/>
        </w:rPr>
        <w:t>年政府性基金预算当年拨款情况说明：</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南开</w:t>
      </w:r>
      <w:r>
        <w:rPr>
          <w:rFonts w:hint="eastAsia" w:ascii="仿宋_GB2312" w:hAnsi="仿宋_GB2312" w:eastAsia="仿宋_GB2312" w:cs="仿宋_GB2312"/>
          <w:sz w:val="32"/>
          <w:szCs w:val="32"/>
        </w:rPr>
        <w:t>乡中心幼儿园2023年未计划安排政府性基金预算这项安排。</w:t>
      </w:r>
    </w:p>
    <w:p>
      <w:pPr>
        <w:ind w:firstLine="640" w:firstLineChars="200"/>
        <w:rPr>
          <w:rFonts w:hint="eastAsia" w:ascii="黑体" w:hAnsi="黑体" w:eastAsia="黑体" w:cs="黑体"/>
          <w:sz w:val="32"/>
          <w:shd w:val="clear" w:color="auto" w:fill="FFFFFF"/>
        </w:rPr>
      </w:pPr>
      <w:r>
        <w:rPr>
          <w:rFonts w:hint="eastAsia" w:ascii="黑体" w:hAnsi="黑体" w:eastAsia="黑体" w:cs="黑体"/>
          <w:sz w:val="32"/>
          <w:shd w:val="clear" w:color="auto" w:fill="FFFFFF"/>
        </w:rPr>
        <w:t>六、关于</w:t>
      </w:r>
      <w:r>
        <w:rPr>
          <w:rFonts w:hint="eastAsia" w:ascii="黑体" w:hAnsi="黑体" w:eastAsia="黑体" w:cs="黑体"/>
          <w:sz w:val="32"/>
          <w:shd w:val="clear" w:color="auto" w:fill="FFFFFF"/>
          <w:lang w:eastAsia="zh-CN"/>
        </w:rPr>
        <w:t>南开</w:t>
      </w:r>
      <w:r>
        <w:rPr>
          <w:rFonts w:hint="eastAsia" w:ascii="黑体" w:hAnsi="黑体" w:eastAsia="黑体" w:cs="黑体"/>
          <w:sz w:val="32"/>
          <w:szCs w:val="32"/>
        </w:rPr>
        <w:t>乡中心幼儿园2023</w:t>
      </w:r>
      <w:r>
        <w:rPr>
          <w:rFonts w:hint="eastAsia" w:ascii="黑体" w:hAnsi="黑体" w:eastAsia="黑体" w:cs="黑体"/>
          <w:sz w:val="32"/>
          <w:shd w:val="clear" w:color="auto" w:fill="FFFFFF"/>
        </w:rPr>
        <w:t>年收支预算情况的总体说明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按照综合预算原则，</w:t>
      </w:r>
      <w:r>
        <w:rPr>
          <w:rFonts w:hint="eastAsia" w:ascii="仿宋_GB2312" w:hAnsi="仿宋_GB2312" w:eastAsia="仿宋_GB2312" w:cs="仿宋_GB2312"/>
          <w:sz w:val="32"/>
          <w:szCs w:val="32"/>
          <w:lang w:eastAsia="zh-CN"/>
        </w:rPr>
        <w:t>南开</w:t>
      </w:r>
      <w:r>
        <w:rPr>
          <w:rFonts w:hint="eastAsia" w:ascii="仿宋_GB2312" w:hAnsi="仿宋_GB2312" w:eastAsia="仿宋_GB2312" w:cs="仿宋_GB2312"/>
          <w:sz w:val="32"/>
          <w:szCs w:val="32"/>
        </w:rPr>
        <w:t>乡中心幼儿园所有收入和支出均纳入部门预算管理。收入包括：一般公共预算收入；支出包括：教育支出、社会保障和就业支出、卫生健康支出、住房保障支出。</w:t>
      </w:r>
      <w:r>
        <w:rPr>
          <w:rFonts w:hint="eastAsia" w:ascii="仿宋_GB2312" w:hAnsi="仿宋_GB2312" w:eastAsia="仿宋_GB2312" w:cs="仿宋_GB2312"/>
          <w:sz w:val="32"/>
          <w:szCs w:val="32"/>
          <w:lang w:eastAsia="zh-CN"/>
        </w:rPr>
        <w:t>南开</w:t>
      </w:r>
      <w:r>
        <w:rPr>
          <w:rFonts w:hint="eastAsia" w:ascii="仿宋_GB2312" w:hAnsi="仿宋_GB2312" w:eastAsia="仿宋_GB2312" w:cs="仿宋_GB2312"/>
          <w:sz w:val="32"/>
          <w:szCs w:val="32"/>
        </w:rPr>
        <w:t>乡中心幼儿园2023年收支总预算</w:t>
      </w:r>
      <w:r>
        <w:rPr>
          <w:rFonts w:hint="eastAsia" w:ascii="仿宋_GB2312" w:hAnsi="仿宋_GB2312" w:eastAsia="仿宋_GB2312" w:cs="仿宋_GB2312"/>
          <w:sz w:val="32"/>
          <w:szCs w:val="32"/>
          <w:lang w:val="en-US" w:eastAsia="zh-CN"/>
        </w:rPr>
        <w:t>89.91</w:t>
      </w:r>
      <w:r>
        <w:rPr>
          <w:rFonts w:hint="eastAsia" w:ascii="仿宋_GB2312" w:hAnsi="仿宋_GB2312" w:eastAsia="仿宋_GB2312" w:cs="仿宋_GB2312"/>
          <w:sz w:val="32"/>
          <w:szCs w:val="32"/>
        </w:rPr>
        <w:t>万元。</w:t>
      </w:r>
    </w:p>
    <w:p>
      <w:pPr>
        <w:ind w:firstLine="480" w:firstLineChars="150"/>
        <w:rPr>
          <w:rFonts w:hint="eastAsia" w:ascii="黑体" w:hAnsi="黑体" w:eastAsia="黑体" w:cs="黑体"/>
          <w:color w:val="000000"/>
          <w:sz w:val="32"/>
          <w:shd w:val="clear" w:color="auto" w:fill="FFFFFF"/>
        </w:rPr>
      </w:pPr>
      <w:r>
        <w:rPr>
          <w:rFonts w:hint="eastAsia" w:ascii="黑体" w:hAnsi="黑体" w:eastAsia="黑体" w:cs="黑体"/>
          <w:color w:val="000000"/>
          <w:sz w:val="32"/>
          <w:shd w:val="clear" w:color="auto" w:fill="FFFFFF"/>
        </w:rPr>
        <w:t>七、关于</w:t>
      </w:r>
      <w:r>
        <w:rPr>
          <w:rFonts w:hint="eastAsia" w:ascii="黑体" w:hAnsi="黑体" w:eastAsia="黑体" w:cs="黑体"/>
          <w:color w:val="000000"/>
          <w:sz w:val="32"/>
          <w:shd w:val="clear" w:color="auto" w:fill="FFFFFF"/>
          <w:lang w:eastAsia="zh-CN"/>
        </w:rPr>
        <w:t>南开</w:t>
      </w:r>
      <w:r>
        <w:rPr>
          <w:rFonts w:hint="eastAsia" w:ascii="黑体" w:hAnsi="黑体" w:eastAsia="黑体" w:cs="黑体"/>
          <w:color w:val="000000"/>
          <w:sz w:val="32"/>
          <w:szCs w:val="32"/>
        </w:rPr>
        <w:t>乡中心幼儿园2023年</w:t>
      </w:r>
      <w:r>
        <w:rPr>
          <w:rFonts w:hint="eastAsia" w:ascii="黑体" w:hAnsi="黑体" w:eastAsia="黑体" w:cs="黑体"/>
          <w:color w:val="000000"/>
          <w:sz w:val="32"/>
          <w:shd w:val="clear" w:color="auto" w:fill="FFFFFF"/>
        </w:rPr>
        <w:t>收入预算情况说明</w:t>
      </w:r>
    </w:p>
    <w:p>
      <w:pPr>
        <w:ind w:firstLine="640" w:firstLineChars="200"/>
        <w:rPr>
          <w:rFonts w:ascii="仿宋" w:hAnsi="仿宋" w:eastAsia="仿宋"/>
          <w:color w:val="000000"/>
          <w:sz w:val="32"/>
          <w:szCs w:val="32"/>
        </w:rPr>
      </w:pPr>
      <w:r>
        <w:rPr>
          <w:rFonts w:hint="eastAsia" w:ascii="仿宋_GB2312" w:hAnsi="仿宋_GB2312" w:eastAsia="仿宋_GB2312" w:cs="仿宋_GB2312"/>
          <w:color w:val="000000"/>
          <w:sz w:val="32"/>
          <w:szCs w:val="32"/>
          <w:lang w:eastAsia="zh-CN"/>
        </w:rPr>
        <w:t>南开</w:t>
      </w:r>
      <w:r>
        <w:rPr>
          <w:rFonts w:hint="eastAsia" w:ascii="仿宋_GB2312" w:hAnsi="仿宋_GB2312" w:eastAsia="仿宋_GB2312" w:cs="仿宋_GB2312"/>
          <w:color w:val="000000"/>
          <w:sz w:val="32"/>
          <w:szCs w:val="32"/>
        </w:rPr>
        <w:t>乡中心幼儿园2023年收入预算</w:t>
      </w:r>
      <w:r>
        <w:rPr>
          <w:rFonts w:hint="eastAsia" w:ascii="仿宋_GB2312" w:hAnsi="仿宋_GB2312" w:eastAsia="仿宋_GB2312" w:cs="仿宋_GB2312"/>
          <w:color w:val="000000"/>
          <w:sz w:val="32"/>
          <w:szCs w:val="32"/>
          <w:lang w:val="en-US" w:eastAsia="zh-CN"/>
        </w:rPr>
        <w:t>89.91</w:t>
      </w:r>
      <w:r>
        <w:rPr>
          <w:rFonts w:hint="eastAsia" w:ascii="仿宋_GB2312" w:hAnsi="仿宋_GB2312" w:eastAsia="仿宋_GB2312" w:cs="仿宋_GB2312"/>
          <w:color w:val="000000"/>
          <w:sz w:val="32"/>
          <w:szCs w:val="32"/>
        </w:rPr>
        <w:t>万元，其中：经费拨款收入</w:t>
      </w:r>
      <w:r>
        <w:rPr>
          <w:rFonts w:hint="eastAsia" w:ascii="仿宋_GB2312" w:hAnsi="仿宋_GB2312" w:eastAsia="仿宋_GB2312" w:cs="仿宋_GB2312"/>
          <w:color w:val="000000"/>
          <w:sz w:val="32"/>
          <w:szCs w:val="32"/>
          <w:lang w:val="en-US" w:eastAsia="zh-CN"/>
        </w:rPr>
        <w:t>89.91</w:t>
      </w:r>
      <w:r>
        <w:rPr>
          <w:rFonts w:hint="eastAsia" w:ascii="仿宋_GB2312" w:hAnsi="仿宋_GB2312" w:eastAsia="仿宋_GB2312" w:cs="仿宋_GB2312"/>
          <w:color w:val="000000"/>
          <w:sz w:val="32"/>
          <w:szCs w:val="32"/>
        </w:rPr>
        <w:t>万元，占100%。</w:t>
      </w:r>
    </w:p>
    <w:p>
      <w:pPr>
        <w:ind w:firstLine="640" w:firstLineChars="200"/>
        <w:rPr>
          <w:rFonts w:hint="eastAsia" w:ascii="黑体" w:hAnsi="黑体" w:eastAsia="黑体" w:cs="黑体"/>
          <w:color w:val="000000"/>
          <w:sz w:val="32"/>
          <w:shd w:val="clear" w:color="auto" w:fill="FFFFFF"/>
        </w:rPr>
      </w:pPr>
      <w:r>
        <w:rPr>
          <w:rFonts w:hint="eastAsia" w:ascii="黑体" w:hAnsi="黑体" w:eastAsia="黑体" w:cs="黑体"/>
          <w:color w:val="000000"/>
          <w:sz w:val="32"/>
          <w:shd w:val="clear" w:color="auto" w:fill="FFFFFF"/>
        </w:rPr>
        <w:t>八、关于</w:t>
      </w:r>
      <w:r>
        <w:rPr>
          <w:rFonts w:hint="eastAsia" w:ascii="黑体" w:hAnsi="黑体" w:eastAsia="黑体" w:cs="黑体"/>
          <w:color w:val="000000"/>
          <w:sz w:val="32"/>
          <w:shd w:val="clear" w:color="auto" w:fill="FFFFFF"/>
          <w:lang w:eastAsia="zh-CN"/>
        </w:rPr>
        <w:t>南开</w:t>
      </w:r>
      <w:r>
        <w:rPr>
          <w:rFonts w:hint="eastAsia" w:ascii="黑体" w:hAnsi="黑体" w:eastAsia="黑体" w:cs="黑体"/>
          <w:color w:val="000000"/>
          <w:sz w:val="32"/>
          <w:szCs w:val="32"/>
        </w:rPr>
        <w:t>乡中心幼儿园2023</w:t>
      </w:r>
      <w:r>
        <w:rPr>
          <w:rFonts w:hint="eastAsia" w:ascii="黑体" w:hAnsi="黑体" w:eastAsia="黑体" w:cs="黑体"/>
          <w:color w:val="000000"/>
          <w:sz w:val="32"/>
          <w:shd w:val="clear" w:color="auto" w:fill="FFFFFF"/>
        </w:rPr>
        <w:t>年支出预算情况说明</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南开</w:t>
      </w:r>
      <w:r>
        <w:rPr>
          <w:rFonts w:hint="eastAsia" w:ascii="仿宋_GB2312" w:hAnsi="仿宋_GB2312" w:eastAsia="仿宋_GB2312" w:cs="仿宋_GB2312"/>
          <w:color w:val="000000"/>
          <w:sz w:val="32"/>
          <w:szCs w:val="32"/>
        </w:rPr>
        <w:t>乡中心幼儿园2023年支出预算</w:t>
      </w:r>
      <w:r>
        <w:rPr>
          <w:rFonts w:hint="eastAsia" w:ascii="仿宋_GB2312" w:hAnsi="仿宋_GB2312" w:eastAsia="仿宋_GB2312" w:cs="仿宋_GB2312"/>
          <w:color w:val="000000"/>
          <w:sz w:val="32"/>
          <w:szCs w:val="32"/>
          <w:lang w:val="en-US" w:eastAsia="zh-CN"/>
        </w:rPr>
        <w:t>89.91</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63.99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76</w:t>
      </w:r>
      <w:r>
        <w:rPr>
          <w:rFonts w:hint="eastAsia" w:ascii="仿宋_GB2312" w:hAnsi="仿宋_GB2312" w:eastAsia="仿宋_GB2312" w:cs="仿宋_GB2312"/>
          <w:color w:val="000000"/>
          <w:sz w:val="32"/>
          <w:szCs w:val="32"/>
        </w:rPr>
        <w:t>.09%，项目支出2</w:t>
      </w:r>
      <w:r>
        <w:rPr>
          <w:rFonts w:hint="eastAsia" w:ascii="仿宋_GB2312" w:hAnsi="仿宋_GB2312" w:eastAsia="仿宋_GB2312" w:cs="仿宋_GB2312"/>
          <w:color w:val="000000"/>
          <w:sz w:val="32"/>
          <w:szCs w:val="32"/>
          <w:lang w:val="en-US" w:eastAsia="zh-CN"/>
        </w:rPr>
        <w:t>5.91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28.8</w:t>
      </w:r>
      <w:r>
        <w:rPr>
          <w:rFonts w:hint="eastAsia" w:ascii="仿宋_GB2312" w:hAnsi="仿宋_GB2312" w:eastAsia="仿宋_GB2312" w:cs="仿宋_GB2312"/>
          <w:color w:val="000000"/>
          <w:sz w:val="32"/>
          <w:szCs w:val="32"/>
        </w:rPr>
        <w:t>1%。</w:t>
      </w:r>
    </w:p>
    <w:p>
      <w:pPr>
        <w:ind w:firstLine="320" w:firstLineChars="100"/>
        <w:rPr>
          <w:rFonts w:hint="eastAsia" w:ascii="黑体" w:hAnsi="黑体" w:eastAsia="黑体" w:cs="黑体"/>
          <w:sz w:val="32"/>
          <w:shd w:val="clear" w:color="auto" w:fill="FFFFFF"/>
        </w:rPr>
      </w:pPr>
      <w:r>
        <w:rPr>
          <w:rFonts w:hint="eastAsia" w:ascii="黑体" w:hAnsi="黑体" w:eastAsia="黑体" w:cs="黑体"/>
          <w:sz w:val="32"/>
          <w:shd w:val="clear" w:color="auto" w:fill="FFFFFF"/>
        </w:rPr>
        <w:t>九、其他重要事项的情况说明</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（一）机关运行经费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南开</w:t>
      </w:r>
      <w:r>
        <w:rPr>
          <w:rFonts w:hint="eastAsia" w:ascii="仿宋_GB2312" w:hAnsi="仿宋_GB2312" w:eastAsia="仿宋_GB2312" w:cs="仿宋_GB2312"/>
          <w:sz w:val="32"/>
          <w:szCs w:val="32"/>
        </w:rPr>
        <w:t>乡中心幼儿园本级机关运行经费预算</w:t>
      </w:r>
      <w:r>
        <w:rPr>
          <w:rFonts w:hint="eastAsia" w:ascii="仿宋_GB2312" w:hAnsi="仿宋_GB2312" w:eastAsia="仿宋_GB2312" w:cs="仿宋_GB2312"/>
          <w:sz w:val="32"/>
          <w:szCs w:val="32"/>
          <w:lang w:val="en-US" w:eastAsia="zh-CN"/>
        </w:rPr>
        <w:t>0.74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bookmarkStart w:id="2" w:name="_GoBack"/>
      <w:bookmarkEnd w:id="2"/>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（二）政府采购情况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南开</w:t>
      </w:r>
      <w:r>
        <w:rPr>
          <w:rFonts w:hint="eastAsia" w:ascii="仿宋_GB2312" w:hAnsi="仿宋_GB2312" w:eastAsia="仿宋_GB2312" w:cs="仿宋_GB2312"/>
          <w:sz w:val="32"/>
          <w:szCs w:val="32"/>
        </w:rPr>
        <w:t>乡中心幼儿园本级及下属各预算单位政府采购预算总额0万元，其中：政府采购货物预算0万元;政府采购工程预算0万元，政府采购服务预算0万元。</w:t>
      </w:r>
    </w:p>
    <w:p>
      <w:pPr>
        <w:numPr>
          <w:ilvl w:val="0"/>
          <w:numId w:val="4"/>
        </w:numPr>
        <w:ind w:firstLine="640" w:firstLineChars="200"/>
        <w:rPr>
          <w:rFonts w:hint="eastAsia" w:ascii="楷体" w:hAnsi="楷体" w:eastAsia="楷体" w:cs="楷体"/>
          <w:sz w:val="32"/>
          <w:szCs w:val="32"/>
        </w:rPr>
      </w:pPr>
      <w:r>
        <w:rPr>
          <w:rFonts w:hint="eastAsia" w:ascii="楷体" w:hAnsi="楷体" w:eastAsia="楷体" w:cs="楷体"/>
          <w:sz w:val="32"/>
          <w:szCs w:val="32"/>
        </w:rPr>
        <w:t>国有资产占有使用情况</w:t>
      </w:r>
    </w:p>
    <w:p>
      <w:pPr>
        <w:rPr>
          <w:rFonts w:hint="eastAsia" w:ascii="仿宋_GB2312" w:hAnsi="仿宋_GB2312" w:eastAsia="仿宋_GB2312" w:cs="仿宋_GB2312"/>
          <w:sz w:val="32"/>
          <w:szCs w:val="32"/>
        </w:rPr>
      </w:pPr>
      <w:r>
        <w:rPr>
          <w:rFonts w:ascii="仿宋" w:hAnsi="仿宋" w:eastAsia="仿宋"/>
          <w:sz w:val="32"/>
          <w:szCs w:val="32"/>
        </w:rPr>
        <w:t xml:space="preserve"> </w:t>
      </w:r>
      <w:r>
        <w:rPr>
          <w:rFonts w:ascii="仿宋" w:hAnsi="仿宋" w:eastAsia="仿宋"/>
          <w:color w:val="FF0000"/>
          <w:sz w:val="32"/>
          <w:szCs w:val="32"/>
        </w:rPr>
        <w:t xml:space="preserve"> </w:t>
      </w:r>
      <w:r>
        <w:rPr>
          <w:rFonts w:ascii="仿宋" w:hAnsi="仿宋" w:eastAsia="仿宋"/>
          <w:color w:val="000000"/>
          <w:sz w:val="32"/>
          <w:szCs w:val="32"/>
        </w:rPr>
        <w:t xml:space="preserve"> </w:t>
      </w:r>
      <w:r>
        <w:rPr>
          <w:rFonts w:hint="eastAsia" w:ascii="仿宋_GB2312" w:hAnsi="仿宋_GB2312" w:eastAsia="仿宋_GB2312" w:cs="仿宋_GB2312"/>
          <w:color w:val="000000"/>
          <w:sz w:val="32"/>
          <w:szCs w:val="32"/>
        </w:rPr>
        <w:t xml:space="preserve"> 截至2022年12月31日，白</w:t>
      </w:r>
      <w:r>
        <w:rPr>
          <w:rFonts w:hint="eastAsia" w:ascii="仿宋_GB2312" w:hAnsi="仿宋_GB2312" w:eastAsia="仿宋_GB2312" w:cs="仿宋_GB2312"/>
          <w:sz w:val="32"/>
          <w:szCs w:val="32"/>
        </w:rPr>
        <w:t>沙黎族自治县</w:t>
      </w:r>
      <w:r>
        <w:rPr>
          <w:rFonts w:hint="eastAsia" w:ascii="仿宋_GB2312" w:hAnsi="仿宋_GB2312" w:eastAsia="仿宋_GB2312" w:cs="仿宋_GB2312"/>
          <w:sz w:val="32"/>
          <w:szCs w:val="32"/>
          <w:lang w:eastAsia="zh-CN"/>
        </w:rPr>
        <w:t>南开</w:t>
      </w:r>
      <w:r>
        <w:rPr>
          <w:rFonts w:hint="eastAsia" w:ascii="仿宋_GB2312" w:hAnsi="仿宋_GB2312" w:eastAsia="仿宋_GB2312" w:cs="仿宋_GB2312"/>
          <w:sz w:val="32"/>
          <w:szCs w:val="32"/>
        </w:rPr>
        <w:t>乡中心幼儿园本级共有车辆0辆。单位价值100万元以上设备0台（套）。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南开</w:t>
      </w:r>
      <w:r>
        <w:rPr>
          <w:rFonts w:hint="eastAsia" w:ascii="仿宋_GB2312" w:hAnsi="仿宋_GB2312" w:eastAsia="仿宋_GB2312" w:cs="仿宋_GB2312"/>
          <w:sz w:val="32"/>
          <w:szCs w:val="32"/>
        </w:rPr>
        <w:t>乡中心幼儿园13个项目实行绩效目标管理，涉及一般公共预算</w:t>
      </w:r>
      <w:r>
        <w:rPr>
          <w:rFonts w:hint="eastAsia" w:ascii="仿宋_GB2312" w:hAnsi="仿宋_GB2312" w:eastAsia="仿宋_GB2312" w:cs="仿宋_GB2312"/>
          <w:sz w:val="32"/>
          <w:szCs w:val="32"/>
          <w:lang w:val="en-US" w:eastAsia="zh-CN"/>
        </w:rPr>
        <w:t>89.91</w:t>
      </w:r>
      <w:r>
        <w:rPr>
          <w:rFonts w:hint="eastAsia" w:ascii="仿宋_GB2312" w:hAnsi="仿宋_GB2312" w:eastAsia="仿宋_GB2312" w:cs="仿宋_GB2312"/>
          <w:sz w:val="32"/>
          <w:szCs w:val="32"/>
        </w:rPr>
        <w:t>万元、政府性基金0万元。</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p>
    <w:p>
      <w:pPr>
        <w:rPr>
          <w:rFonts w:ascii="仿宋" w:hAnsi="仿宋" w:eastAsia="仿宋"/>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名词解释</w:t>
      </w:r>
    </w:p>
    <w:p>
      <w:pPr>
        <w:ind w:firstLine="640" w:firstLineChars="200"/>
        <w:jc w:val="left"/>
        <w:rPr>
          <w:rFonts w:ascii="仿宋" w:hAnsi="仿宋" w:eastAsia="仿宋" w:cs="宋体"/>
          <w:color w:val="000000"/>
          <w:kern w:val="0"/>
          <w:sz w:val="32"/>
          <w:szCs w:val="30"/>
        </w:rPr>
      </w:pPr>
    </w:p>
    <w:p>
      <w:pPr>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一、经费拨款收入：指财政部门当年安排给单位，且不与单位征收任务挂钩的资金。</w:t>
      </w:r>
    </w:p>
    <w:p>
      <w:pPr>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二、非税收入：指除税收以外，由人民政府、其他国家机关、事业单位、代行政府职能的社会团体及其他组织依法行使政府权力，利用政府信誉、国有资源、国有资产或者提供特定公共服务、准公共服务取得的财政资金。</w:t>
      </w:r>
    </w:p>
    <w:p>
      <w:pPr>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三、政府性基金收入：指根据法律、行政法规规定并经国务院或财政部批准，向公民、法人和其他组织征收的政府性基金，以及参照政府性基金管理或纳入基金预算、具有特定用途的财政资金。</w:t>
      </w:r>
    </w:p>
    <w:p>
      <w:pPr>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四、专项收入：</w:t>
      </w:r>
      <w:r>
        <w:rPr>
          <w:rFonts w:hint="eastAsia" w:ascii="仿宋_GB2312" w:hAnsi="仿宋_GB2312" w:eastAsia="仿宋_GB2312" w:cs="仿宋_GB2312"/>
          <w:kern w:val="0"/>
          <w:sz w:val="32"/>
          <w:szCs w:val="30"/>
        </w:rPr>
        <w:t>是指根据特定需要由国务院批准或者经国务院授权由财政部批准，设置、征集和纳入预算管理、有专项用途的收入。</w:t>
      </w:r>
    </w:p>
    <w:p>
      <w:pPr>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五、行政事业性收费收入：指依据法律、行政法规、国务院有关规定、国务院财政部门会同价格主管部门共同发布的规章或者规定以及省、自治区、直辖市的地方性法规、政府规章或者规定，省、自治区、直辖市人民政府财政部门会同价格主管部门共同发布的规定所收取的各项收费收入。</w:t>
      </w:r>
    </w:p>
    <w:p>
      <w:pPr>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六、国库管理的行政事业性收费收入：指按规定纳入国库管理的行政事业性收费收入。</w:t>
      </w:r>
    </w:p>
    <w:p>
      <w:pPr>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七、专户管理的行政事业性收费收入：指按规定纳入财政专户管理的行政事业性收费收入。</w:t>
      </w:r>
    </w:p>
    <w:p>
      <w:pPr>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八、罚没收入：指执法机关依法收缴的罚款（罚金）、没收款、赃物的变价款收入。</w:t>
      </w:r>
    </w:p>
    <w:p>
      <w:pPr>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九、国有资本经营收入：指各级人民政府及其部门、机构履行出资人职责的企业（即一级企业）上交的国有资本收益。</w:t>
      </w:r>
    </w:p>
    <w:p>
      <w:pPr>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十、国有资源(资产)有偿使用收入：指有偿转让国有资源（资产）使用费而取得的收入。</w:t>
      </w:r>
    </w:p>
    <w:p>
      <w:pPr>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十一、单位自有资金：除财政部门安排和单位征收、收取的资金外，单位自身获得的资金。</w:t>
      </w:r>
    </w:p>
    <w:p>
      <w:pPr>
        <w:autoSpaceDE w:val="0"/>
        <w:autoSpaceDN w:val="0"/>
        <w:ind w:firstLine="198" w:firstLineChars="62"/>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十二、</w:t>
      </w:r>
      <w:r>
        <w:rPr>
          <w:rFonts w:hint="eastAsia" w:ascii="仿宋_GB2312" w:hAnsi="仿宋_GB2312" w:eastAsia="仿宋_GB2312" w:cs="仿宋_GB2312"/>
          <w:color w:val="000000"/>
          <w:kern w:val="0"/>
          <w:sz w:val="32"/>
          <w:szCs w:val="30"/>
          <w:lang w:val="zh-CN"/>
        </w:rPr>
        <w:t>收回存量资金：指财政部门从按规定收回的存量资金中安排给单位使用的财政性资金。</w:t>
      </w:r>
    </w:p>
    <w:p>
      <w:pPr>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十三、基本支出：指行政事业单位用于为保障其机构正常运转、完成日常工作任务而发生的人员支出和公用支出。</w:t>
      </w:r>
    </w:p>
    <w:p>
      <w:pPr>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十四、项目支出：指在基本支出之外为完成特定的行政工作任务或事业发展目标所发生的支出。</w:t>
      </w:r>
    </w:p>
    <w:p>
      <w:pPr>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sz w:val="32"/>
          <w:szCs w:val="32"/>
        </w:rPr>
        <w:t>十</w:t>
      </w:r>
      <w:r>
        <w:rPr>
          <w:rFonts w:hint="eastAsia" w:ascii="仿宋_GB2312" w:hAnsi="仿宋_GB2312" w:eastAsia="仿宋_GB2312" w:cs="仿宋_GB2312"/>
          <w:color w:val="000000"/>
          <w:kern w:val="0"/>
          <w:sz w:val="32"/>
          <w:szCs w:val="30"/>
        </w:rPr>
        <w:t>五、“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六、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67D126-C832-47B9-85D3-48E677CDBE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FDB8D8D-2573-47AB-A350-4282D1E42958}"/>
  </w:font>
  <w:font w:name="方正小标宋简体">
    <w:panose1 w:val="02010601030101010101"/>
    <w:charset w:val="86"/>
    <w:family w:val="script"/>
    <w:pitch w:val="default"/>
    <w:sig w:usb0="00000001" w:usb1="080E0000" w:usb2="00000000" w:usb3="00000000" w:csb0="00040000" w:csb1="00000000"/>
    <w:embedRegular r:id="rId3" w:fontKey="{24F74D9F-6D65-416E-B1C8-A84E4C7A5E81}"/>
  </w:font>
  <w:font w:name="仿宋">
    <w:panose1 w:val="02010609060101010101"/>
    <w:charset w:val="86"/>
    <w:family w:val="modern"/>
    <w:pitch w:val="default"/>
    <w:sig w:usb0="800002BF" w:usb1="38CF7CFA" w:usb2="00000016" w:usb3="00000000" w:csb0="00040001" w:csb1="00000000"/>
    <w:embedRegular r:id="rId4" w:fontKey="{9172A213-1111-4384-9BD9-38239E36EED9}"/>
  </w:font>
  <w:font w:name="仿宋_GB2312">
    <w:panose1 w:val="02010609030101010101"/>
    <w:charset w:val="86"/>
    <w:family w:val="modern"/>
    <w:pitch w:val="default"/>
    <w:sig w:usb0="00000001" w:usb1="080E0000" w:usb2="00000000" w:usb3="00000000" w:csb0="00040000" w:csb1="00000000"/>
    <w:embedRegular r:id="rId5" w:fontKey="{44521C66-4D51-4CF9-A9DE-38B76127AADD}"/>
  </w:font>
  <w:font w:name="楷体">
    <w:panose1 w:val="02010609060101010101"/>
    <w:charset w:val="86"/>
    <w:family w:val="modern"/>
    <w:pitch w:val="default"/>
    <w:sig w:usb0="800002BF" w:usb1="38CF7CFA" w:usb2="00000016" w:usb3="00000000" w:csb0="00040001" w:csb1="00000000"/>
    <w:embedRegular r:id="rId6" w:fontKey="{82DBEC2B-9DD6-4AA2-BED5-E8673DF02C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1.5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C8EEBCA"/>
    <w:multiLevelType w:val="singleLevel"/>
    <w:tmpl w:val="5C8EEBCA"/>
    <w:lvl w:ilvl="0" w:tentative="0">
      <w:start w:val="3"/>
      <w:numFmt w:val="chineseCounting"/>
      <w:suff w:val="nothing"/>
      <w:lvlText w:val="（%1）"/>
      <w:lvlJc w:val="left"/>
      <w:rPr>
        <w:rFonts w:cs="Times New Roman"/>
      </w:r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imes New Roman"/>
        <w:sz w:val="32"/>
        <w:szCs w:val="3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Y1YWZiOGY0ZDZiNTUxYmE5NTZhNmE0Y2U0MTY4NDIifQ=="/>
  </w:docVars>
  <w:rsids>
    <w:rsidRoot w:val="00F91B44"/>
    <w:rsid w:val="00000654"/>
    <w:rsid w:val="00003088"/>
    <w:rsid w:val="00010F69"/>
    <w:rsid w:val="00012243"/>
    <w:rsid w:val="00024944"/>
    <w:rsid w:val="00043B9D"/>
    <w:rsid w:val="000472A1"/>
    <w:rsid w:val="00065C2F"/>
    <w:rsid w:val="000B1741"/>
    <w:rsid w:val="000C469A"/>
    <w:rsid w:val="000E7743"/>
    <w:rsid w:val="000E78EA"/>
    <w:rsid w:val="001047C4"/>
    <w:rsid w:val="00111B5A"/>
    <w:rsid w:val="00127C7C"/>
    <w:rsid w:val="001326C1"/>
    <w:rsid w:val="001407E3"/>
    <w:rsid w:val="00143AA8"/>
    <w:rsid w:val="0015535F"/>
    <w:rsid w:val="001672EF"/>
    <w:rsid w:val="00172D14"/>
    <w:rsid w:val="00173B57"/>
    <w:rsid w:val="00175929"/>
    <w:rsid w:val="001A19FC"/>
    <w:rsid w:val="001A5D3D"/>
    <w:rsid w:val="001F0119"/>
    <w:rsid w:val="00214815"/>
    <w:rsid w:val="00215EB4"/>
    <w:rsid w:val="002463FF"/>
    <w:rsid w:val="002530AD"/>
    <w:rsid w:val="002751D0"/>
    <w:rsid w:val="00293316"/>
    <w:rsid w:val="002956BC"/>
    <w:rsid w:val="002A15B1"/>
    <w:rsid w:val="002A59FA"/>
    <w:rsid w:val="002E6182"/>
    <w:rsid w:val="002E73B0"/>
    <w:rsid w:val="002F091E"/>
    <w:rsid w:val="002F2EA5"/>
    <w:rsid w:val="002F6716"/>
    <w:rsid w:val="003017CE"/>
    <w:rsid w:val="003121BF"/>
    <w:rsid w:val="003143EF"/>
    <w:rsid w:val="003229CE"/>
    <w:rsid w:val="00327AE4"/>
    <w:rsid w:val="00346344"/>
    <w:rsid w:val="0037386D"/>
    <w:rsid w:val="00373972"/>
    <w:rsid w:val="003847B6"/>
    <w:rsid w:val="003941E2"/>
    <w:rsid w:val="003E2392"/>
    <w:rsid w:val="004522A5"/>
    <w:rsid w:val="00452E58"/>
    <w:rsid w:val="00473F6E"/>
    <w:rsid w:val="00474F12"/>
    <w:rsid w:val="004B3A7C"/>
    <w:rsid w:val="005035B1"/>
    <w:rsid w:val="0052147E"/>
    <w:rsid w:val="00525863"/>
    <w:rsid w:val="00526D57"/>
    <w:rsid w:val="005376E2"/>
    <w:rsid w:val="0054762C"/>
    <w:rsid w:val="00570820"/>
    <w:rsid w:val="005934F3"/>
    <w:rsid w:val="0059423F"/>
    <w:rsid w:val="005A4B90"/>
    <w:rsid w:val="005D537E"/>
    <w:rsid w:val="005F4D6E"/>
    <w:rsid w:val="006337CC"/>
    <w:rsid w:val="00640059"/>
    <w:rsid w:val="0065533E"/>
    <w:rsid w:val="00673D02"/>
    <w:rsid w:val="006871F7"/>
    <w:rsid w:val="006A1434"/>
    <w:rsid w:val="006B1FB3"/>
    <w:rsid w:val="007074C6"/>
    <w:rsid w:val="0075151D"/>
    <w:rsid w:val="007523BB"/>
    <w:rsid w:val="007771CE"/>
    <w:rsid w:val="00786240"/>
    <w:rsid w:val="00793932"/>
    <w:rsid w:val="00793A7F"/>
    <w:rsid w:val="007A63BA"/>
    <w:rsid w:val="007B3322"/>
    <w:rsid w:val="007B51D7"/>
    <w:rsid w:val="007C0595"/>
    <w:rsid w:val="007D5BFF"/>
    <w:rsid w:val="007E24DC"/>
    <w:rsid w:val="007E4EAF"/>
    <w:rsid w:val="00810122"/>
    <w:rsid w:val="00820B47"/>
    <w:rsid w:val="0083381E"/>
    <w:rsid w:val="00845696"/>
    <w:rsid w:val="00850E33"/>
    <w:rsid w:val="00852BFA"/>
    <w:rsid w:val="0087709F"/>
    <w:rsid w:val="0089320D"/>
    <w:rsid w:val="008A45E6"/>
    <w:rsid w:val="008A5ECA"/>
    <w:rsid w:val="008B7624"/>
    <w:rsid w:val="008C6112"/>
    <w:rsid w:val="008F4B15"/>
    <w:rsid w:val="00902D1C"/>
    <w:rsid w:val="00915245"/>
    <w:rsid w:val="009174AC"/>
    <w:rsid w:val="009262C2"/>
    <w:rsid w:val="00926751"/>
    <w:rsid w:val="00926C8D"/>
    <w:rsid w:val="0093584B"/>
    <w:rsid w:val="00942797"/>
    <w:rsid w:val="00947538"/>
    <w:rsid w:val="00951355"/>
    <w:rsid w:val="009606FD"/>
    <w:rsid w:val="009608B5"/>
    <w:rsid w:val="009743B5"/>
    <w:rsid w:val="00995DA5"/>
    <w:rsid w:val="00996CB9"/>
    <w:rsid w:val="009A111B"/>
    <w:rsid w:val="009C6AAD"/>
    <w:rsid w:val="009D1F81"/>
    <w:rsid w:val="009E6A01"/>
    <w:rsid w:val="009F52FB"/>
    <w:rsid w:val="009F7B8A"/>
    <w:rsid w:val="00A04BE4"/>
    <w:rsid w:val="00A10649"/>
    <w:rsid w:val="00A206CA"/>
    <w:rsid w:val="00A37937"/>
    <w:rsid w:val="00A545A0"/>
    <w:rsid w:val="00A549DA"/>
    <w:rsid w:val="00A65AF5"/>
    <w:rsid w:val="00AB0491"/>
    <w:rsid w:val="00AD31FA"/>
    <w:rsid w:val="00AD5211"/>
    <w:rsid w:val="00AE4AB9"/>
    <w:rsid w:val="00AF00C7"/>
    <w:rsid w:val="00AF3576"/>
    <w:rsid w:val="00B0290B"/>
    <w:rsid w:val="00B03766"/>
    <w:rsid w:val="00B24686"/>
    <w:rsid w:val="00B33C04"/>
    <w:rsid w:val="00B47C14"/>
    <w:rsid w:val="00B86C31"/>
    <w:rsid w:val="00B8717E"/>
    <w:rsid w:val="00BA3625"/>
    <w:rsid w:val="00BA593A"/>
    <w:rsid w:val="00BC029A"/>
    <w:rsid w:val="00BC34F5"/>
    <w:rsid w:val="00BC5956"/>
    <w:rsid w:val="00BC66B2"/>
    <w:rsid w:val="00BE1764"/>
    <w:rsid w:val="00BF4503"/>
    <w:rsid w:val="00BF63BC"/>
    <w:rsid w:val="00C0661D"/>
    <w:rsid w:val="00C26BB3"/>
    <w:rsid w:val="00C31266"/>
    <w:rsid w:val="00C34283"/>
    <w:rsid w:val="00C349F0"/>
    <w:rsid w:val="00C40058"/>
    <w:rsid w:val="00C77BB5"/>
    <w:rsid w:val="00C863EB"/>
    <w:rsid w:val="00C91D51"/>
    <w:rsid w:val="00C97C0F"/>
    <w:rsid w:val="00CA660E"/>
    <w:rsid w:val="00CA7DBE"/>
    <w:rsid w:val="00CB3BD8"/>
    <w:rsid w:val="00CC02CD"/>
    <w:rsid w:val="00CC3841"/>
    <w:rsid w:val="00CC4F5D"/>
    <w:rsid w:val="00CC5AAB"/>
    <w:rsid w:val="00CD7757"/>
    <w:rsid w:val="00D05DA0"/>
    <w:rsid w:val="00D46859"/>
    <w:rsid w:val="00D57DBC"/>
    <w:rsid w:val="00D64530"/>
    <w:rsid w:val="00D647DE"/>
    <w:rsid w:val="00DA0C83"/>
    <w:rsid w:val="00DC65EF"/>
    <w:rsid w:val="00DD3FD8"/>
    <w:rsid w:val="00DE4DB5"/>
    <w:rsid w:val="00E06341"/>
    <w:rsid w:val="00E3389C"/>
    <w:rsid w:val="00E476AE"/>
    <w:rsid w:val="00E85973"/>
    <w:rsid w:val="00E94882"/>
    <w:rsid w:val="00EA7AB7"/>
    <w:rsid w:val="00EC5C7B"/>
    <w:rsid w:val="00EC6F6E"/>
    <w:rsid w:val="00ED50D0"/>
    <w:rsid w:val="00ED6580"/>
    <w:rsid w:val="00ED7BE1"/>
    <w:rsid w:val="00EE214C"/>
    <w:rsid w:val="00EF2D67"/>
    <w:rsid w:val="00EF31C4"/>
    <w:rsid w:val="00F04B0F"/>
    <w:rsid w:val="00F12CD4"/>
    <w:rsid w:val="00F43B14"/>
    <w:rsid w:val="00F50B15"/>
    <w:rsid w:val="00F56FBE"/>
    <w:rsid w:val="00F842AC"/>
    <w:rsid w:val="00F90E12"/>
    <w:rsid w:val="00F91B44"/>
    <w:rsid w:val="00F96AFD"/>
    <w:rsid w:val="00FA749A"/>
    <w:rsid w:val="00FB0A31"/>
    <w:rsid w:val="00FC110F"/>
    <w:rsid w:val="00FD0956"/>
    <w:rsid w:val="03B92E06"/>
    <w:rsid w:val="053E4DEB"/>
    <w:rsid w:val="05C84360"/>
    <w:rsid w:val="0B5A5D98"/>
    <w:rsid w:val="0CEF0A09"/>
    <w:rsid w:val="0ED049F2"/>
    <w:rsid w:val="0FFA789F"/>
    <w:rsid w:val="11567E76"/>
    <w:rsid w:val="16750EC9"/>
    <w:rsid w:val="170E4FB5"/>
    <w:rsid w:val="176F2C91"/>
    <w:rsid w:val="1CC03B80"/>
    <w:rsid w:val="26AC030E"/>
    <w:rsid w:val="2D83154C"/>
    <w:rsid w:val="2EED258A"/>
    <w:rsid w:val="2F136D0C"/>
    <w:rsid w:val="2FBF12B9"/>
    <w:rsid w:val="30C509CF"/>
    <w:rsid w:val="345D24AB"/>
    <w:rsid w:val="35F5427B"/>
    <w:rsid w:val="363249B8"/>
    <w:rsid w:val="3A4F04CE"/>
    <w:rsid w:val="417844C0"/>
    <w:rsid w:val="44175042"/>
    <w:rsid w:val="46AD534D"/>
    <w:rsid w:val="4B912BEA"/>
    <w:rsid w:val="4DAC7490"/>
    <w:rsid w:val="55D17FB7"/>
    <w:rsid w:val="562A2D5E"/>
    <w:rsid w:val="5E1C0734"/>
    <w:rsid w:val="65347364"/>
    <w:rsid w:val="6C1C724A"/>
    <w:rsid w:val="6C784053"/>
    <w:rsid w:val="6E3518FB"/>
    <w:rsid w:val="7125088F"/>
    <w:rsid w:val="71BF68BE"/>
    <w:rsid w:val="782F1533"/>
    <w:rsid w:val="790C79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qFormat/>
    <w:uiPriority w:val="99"/>
    <w:pPr>
      <w:tabs>
        <w:tab w:val="center" w:pos="4153"/>
        <w:tab w:val="right" w:pos="8306"/>
      </w:tabs>
      <w:snapToGrid w:val="0"/>
      <w:jc w:val="left"/>
    </w:pPr>
    <w:rPr>
      <w:sz w:val="18"/>
      <w:szCs w:val="18"/>
    </w:rPr>
  </w:style>
  <w:style w:type="paragraph" w:styleId="3">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locked/>
    <w:uiPriority w:val="99"/>
    <w:rPr>
      <w:rFonts w:cs="Times New Roman"/>
      <w:b/>
      <w:bCs/>
    </w:rPr>
  </w:style>
  <w:style w:type="character" w:styleId="9">
    <w:name w:val="Hyperlink"/>
    <w:basedOn w:val="7"/>
    <w:qFormat/>
    <w:uiPriority w:val="99"/>
    <w:rPr>
      <w:rFonts w:cs="Times New Roman"/>
      <w:color w:val="0000FF"/>
      <w:u w:val="single"/>
    </w:rPr>
  </w:style>
  <w:style w:type="character" w:customStyle="1" w:styleId="10">
    <w:name w:val="页脚 Char"/>
    <w:basedOn w:val="7"/>
    <w:link w:val="2"/>
    <w:semiHidden/>
    <w:qFormat/>
    <w:locked/>
    <w:uiPriority w:val="99"/>
    <w:rPr>
      <w:rFonts w:cs="Times New Roman"/>
      <w:sz w:val="18"/>
      <w:szCs w:val="18"/>
    </w:rPr>
  </w:style>
  <w:style w:type="character" w:customStyle="1" w:styleId="11">
    <w:name w:val="页眉 Char"/>
    <w:basedOn w:val="7"/>
    <w:link w:val="3"/>
    <w:semiHidden/>
    <w:qFormat/>
    <w:locked/>
    <w:uiPriority w:val="99"/>
    <w:rPr>
      <w:rFonts w:cs="Times New Roman"/>
      <w:sz w:val="18"/>
      <w:szCs w:val="18"/>
    </w:rPr>
  </w:style>
  <w:style w:type="character" w:customStyle="1" w:styleId="12">
    <w:name w:val="HTML 预设格式 Char"/>
    <w:basedOn w:val="7"/>
    <w:link w:val="4"/>
    <w:qFormat/>
    <w:locked/>
    <w:uiPriority w:val="99"/>
    <w:rPr>
      <w:rFonts w:ascii="宋体" w:eastAsia="宋体" w:cs="宋体"/>
      <w:kern w:val="0"/>
      <w:sz w:val="24"/>
      <w:szCs w:val="24"/>
    </w:rPr>
  </w:style>
  <w:style w:type="paragraph" w:customStyle="1" w:styleId="13">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677</Words>
  <Characters>3859</Characters>
  <Lines>32</Lines>
  <Paragraphs>9</Paragraphs>
  <TotalTime>47</TotalTime>
  <ScaleCrop>false</ScaleCrop>
  <LinksUpToDate>false</LinksUpToDate>
  <CharactersWithSpaces>4527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k09</cp:lastModifiedBy>
  <cp:lastPrinted>2021-04-22T16:23:00Z</cp:lastPrinted>
  <dcterms:modified xsi:type="dcterms:W3CDTF">2023-03-15T07:57:45Z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082F5FE151894291B3EACC73C83ADA68</vt:lpwstr>
  </property>
</Properties>
</file>