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铅属于三大重金属污染物之一，是一种严重危害人体健康的重金属元素。铅是蓄积性的中毒，只有当人体中铅含量达到一定程度时，才会引发身体的不适，在长期摄入铅后，会对机体的血液系统、神经系统产生严重的损害，尤其对儿童健康和智能的危害产生难以逆转的影响。GB 2762-2017《食品安全国家标准 食品中污染物限量》中规定，铅(以Pb计)最大残留限量值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辣椒、</w:t>
      </w:r>
      <w:r>
        <w:rPr>
          <w:rFonts w:hint="eastAsia" w:ascii="仿宋_GB2312" w:eastAsia="仿宋_GB2312"/>
          <w:sz w:val="32"/>
          <w:szCs w:val="32"/>
        </w:rPr>
        <w:t>姜、胡萝卜均为0.1mg/kg，蔬菜中铅元素超标的原因，可能是种植过程中土壤、空气、水等途径导致铅污染，或是工业“三废”的排放不达标，使得有毒重金属铅能通过各种途径进入生态系统中，致使产品上市销售时铅残留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（说明：此部分内容可参照省局网站或总局网站发布过的相关内容。</w:t>
      </w: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省局网站发布查询网址：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instrText xml:space="preserve"> HYPERLINK "http://amr.hainan.gov.cn/zw/spcjxx/sjgg/" </w:instrTex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15"/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http://amr.hainan.gov.cn/zw/spcjxx/sjgg/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" w:firstLineChars="200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总局网站信息发布查询网址：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http://www.samr.gov.cn/zw/wjfb/tg/）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4YWVjY2IzYzg0NDBlZTgyZDY0MGFlZTQ3YmQxNWY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20225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337</Words>
  <Characters>411</Characters>
  <Lines>9</Lines>
  <Paragraphs>2</Paragraphs>
  <TotalTime>1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终无悔</cp:lastModifiedBy>
  <cp:lastPrinted>2019-08-09T03:53:00Z</cp:lastPrinted>
  <dcterms:modified xsi:type="dcterms:W3CDTF">2023-05-24T07:17:06Z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3DA37C6A80194A66A14A80F1A8D28238_12</vt:lpwstr>
  </property>
</Properties>
</file>