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75" w:lineRule="atLeast"/>
        <w:jc w:val="center"/>
        <w:rPr>
          <w:rFonts w:ascii="宋体" w:cs="宋体"/>
          <w:kern w:val="0"/>
          <w:sz w:val="36"/>
          <w:szCs w:val="36"/>
        </w:rPr>
      </w:pPr>
      <w:r>
        <w:rPr>
          <w:rFonts w:hint="eastAsia" w:ascii="宋体" w:hAnsi="宋体" w:cs="宋体"/>
          <w:b/>
          <w:bCs/>
          <w:kern w:val="0"/>
          <w:sz w:val="36"/>
          <w:szCs w:val="36"/>
        </w:rPr>
        <w:t>白沙黎族自治县第四次经济普查公报（第五号）</w:t>
      </w:r>
    </w:p>
    <w:p>
      <w:pPr>
        <w:widowControl/>
        <w:spacing w:line="375" w:lineRule="atLeast"/>
        <w:jc w:val="center"/>
        <w:rPr>
          <w:rFonts w:ascii="宋体" w:cs="宋体"/>
          <w:bCs/>
          <w:kern w:val="0"/>
          <w:sz w:val="30"/>
          <w:szCs w:val="30"/>
        </w:rPr>
      </w:pPr>
      <w:r>
        <w:rPr>
          <w:rFonts w:ascii="宋体" w:hAnsi="宋体" w:cs="宋体"/>
          <w:bCs/>
          <w:kern w:val="0"/>
          <w:sz w:val="30"/>
          <w:szCs w:val="30"/>
        </w:rPr>
        <w:t>——</w:t>
      </w:r>
      <w:r>
        <w:rPr>
          <w:rFonts w:hint="eastAsia" w:ascii="宋体" w:hAnsi="宋体" w:cs="宋体"/>
          <w:bCs/>
          <w:kern w:val="0"/>
          <w:sz w:val="30"/>
          <w:szCs w:val="30"/>
        </w:rPr>
        <w:t>第三产业基本情况之二</w:t>
      </w:r>
    </w:p>
    <w:p>
      <w:pPr>
        <w:widowControl/>
        <w:spacing w:line="375" w:lineRule="atLeast"/>
        <w:jc w:val="center"/>
        <w:rPr>
          <w:rFonts w:ascii="宋体" w:cs="宋体"/>
          <w:kern w:val="0"/>
          <w:sz w:val="24"/>
          <w:szCs w:val="24"/>
        </w:rPr>
      </w:pPr>
      <w:r>
        <w:rPr>
          <w:rFonts w:hint="eastAsia" w:ascii="宋体" w:hAnsi="宋体" w:cs="宋体"/>
          <w:kern w:val="0"/>
          <w:sz w:val="24"/>
          <w:szCs w:val="24"/>
        </w:rPr>
        <w:t>白沙黎族自治县统计局</w:t>
      </w:r>
    </w:p>
    <w:p>
      <w:pPr>
        <w:widowControl/>
        <w:spacing w:line="375" w:lineRule="atLeast"/>
        <w:jc w:val="center"/>
        <w:rPr>
          <w:rFonts w:ascii="宋体" w:cs="宋体"/>
          <w:kern w:val="0"/>
          <w:sz w:val="24"/>
          <w:szCs w:val="24"/>
        </w:rPr>
      </w:pPr>
      <w:r>
        <w:rPr>
          <w:rFonts w:hint="eastAsia" w:ascii="宋体" w:hAnsi="宋体" w:cs="宋体"/>
          <w:kern w:val="0"/>
          <w:sz w:val="24"/>
          <w:szCs w:val="24"/>
        </w:rPr>
        <w:t>白沙黎族自治县第四次全国经济普查领导小组办公室</w:t>
      </w:r>
    </w:p>
    <w:p>
      <w:pPr>
        <w:jc w:val="center"/>
        <w:rPr>
          <w:rFonts w:ascii="宋体" w:cs="宋体"/>
          <w:kern w:val="0"/>
          <w:sz w:val="24"/>
          <w:szCs w:val="24"/>
        </w:rPr>
      </w:pPr>
      <w:r>
        <w:rPr>
          <w:rFonts w:ascii="宋体" w:hAnsi="宋体" w:cs="宋体"/>
          <w:kern w:val="0"/>
          <w:sz w:val="24"/>
          <w:szCs w:val="24"/>
        </w:rPr>
        <w:t>2020</w:t>
      </w:r>
      <w:r>
        <w:rPr>
          <w:rFonts w:hint="eastAsia" w:ascii="宋体" w:hAnsi="宋体" w:cs="宋体"/>
          <w:kern w:val="0"/>
          <w:sz w:val="24"/>
          <w:szCs w:val="24"/>
        </w:rPr>
        <w:t>年</w:t>
      </w:r>
      <w:r>
        <w:rPr>
          <w:rFonts w:hint="eastAsia" w:ascii="宋体" w:hAnsi="宋体" w:cs="宋体"/>
          <w:kern w:val="0"/>
          <w:sz w:val="24"/>
          <w:szCs w:val="24"/>
          <w:lang w:val="en-US" w:eastAsia="zh-CN"/>
        </w:rPr>
        <w:t>8</w:t>
      </w:r>
      <w:r>
        <w:rPr>
          <w:rFonts w:hint="eastAsia" w:ascii="宋体" w:hAnsi="宋体" w:cs="宋体"/>
          <w:kern w:val="0"/>
          <w:sz w:val="24"/>
          <w:szCs w:val="24"/>
        </w:rPr>
        <w:t>月</w:t>
      </w:r>
      <w:r>
        <w:rPr>
          <w:rFonts w:ascii="宋体" w:hAnsi="宋体" w:cs="宋体"/>
          <w:kern w:val="0"/>
          <w:sz w:val="24"/>
          <w:szCs w:val="24"/>
        </w:rPr>
        <w:t>2</w:t>
      </w:r>
      <w:r>
        <w:rPr>
          <w:rFonts w:hint="eastAsia" w:ascii="宋体" w:hAnsi="宋体" w:cs="宋体"/>
          <w:kern w:val="0"/>
          <w:sz w:val="24"/>
          <w:szCs w:val="24"/>
          <w:lang w:val="en-US" w:eastAsia="zh-CN"/>
        </w:rPr>
        <w:t>7</w:t>
      </w:r>
      <w:r>
        <w:rPr>
          <w:rFonts w:hint="eastAsia" w:ascii="宋体" w:hAnsi="宋体" w:cs="宋体"/>
          <w:kern w:val="0"/>
          <w:sz w:val="24"/>
          <w:szCs w:val="24"/>
        </w:rPr>
        <w:t>日</w:t>
      </w:r>
      <w:bookmarkStart w:id="0" w:name="_GoBack"/>
      <w:bookmarkEnd w:id="0"/>
    </w:p>
    <w:p>
      <w:pPr>
        <w:widowControl/>
        <w:spacing w:line="375" w:lineRule="atLeast"/>
        <w:jc w:val="left"/>
        <w:rPr>
          <w:rFonts w:ascii="宋体" w:cs="宋体"/>
          <w:kern w:val="0"/>
          <w:sz w:val="24"/>
          <w:szCs w:val="24"/>
        </w:rPr>
      </w:pPr>
    </w:p>
    <w:p>
      <w:pPr>
        <w:widowControl/>
        <w:spacing w:line="375" w:lineRule="atLeast"/>
        <w:ind w:firstLine="480" w:firstLineChars="200"/>
        <w:jc w:val="left"/>
        <w:rPr>
          <w:rFonts w:ascii="宋体" w:cs="宋体"/>
          <w:kern w:val="0"/>
          <w:sz w:val="24"/>
          <w:szCs w:val="24"/>
        </w:rPr>
      </w:pPr>
      <w:r>
        <w:rPr>
          <w:rFonts w:hint="eastAsia" w:ascii="宋体" w:hAnsi="宋体" w:cs="宋体"/>
          <w:kern w:val="0"/>
          <w:sz w:val="24"/>
          <w:szCs w:val="24"/>
        </w:rPr>
        <w:t>根据白沙黎族自治县第四次全国经济普查结果，现将我县第三产业中水利、环境和公共设施管理业，居民服务、修理和其他服务业，教育，卫生和社会工作，文化、体育和娱乐业，公共管理、社会保障和社会组织的主要数据公布如下：</w:t>
      </w:r>
    </w:p>
    <w:p>
      <w:pPr>
        <w:widowControl/>
        <w:spacing w:line="375" w:lineRule="atLeast"/>
        <w:ind w:firstLine="482" w:firstLineChars="200"/>
        <w:jc w:val="left"/>
        <w:rPr>
          <w:rFonts w:ascii="宋体" w:cs="宋体"/>
          <w:kern w:val="0"/>
          <w:sz w:val="24"/>
          <w:szCs w:val="24"/>
        </w:rPr>
      </w:pPr>
      <w:r>
        <w:rPr>
          <w:rFonts w:hint="eastAsia" w:ascii="宋体" w:hAnsi="宋体" w:cs="宋体"/>
          <w:b/>
          <w:bCs/>
          <w:kern w:val="0"/>
          <w:sz w:val="24"/>
          <w:szCs w:val="24"/>
        </w:rPr>
        <w:t>一、水利、环境和公共设施管理业</w:t>
      </w:r>
    </w:p>
    <w:p>
      <w:pPr>
        <w:widowControl/>
        <w:spacing w:line="375" w:lineRule="atLeast"/>
        <w:jc w:val="left"/>
        <w:rPr>
          <w:rFonts w:ascii="宋体" w:cs="宋体"/>
          <w:kern w:val="0"/>
          <w:sz w:val="24"/>
          <w:szCs w:val="24"/>
        </w:rPr>
      </w:pPr>
      <w:r>
        <w:rPr>
          <w:rFonts w:hint="eastAsia" w:ascii="宋体" w:hAnsi="宋体" w:cs="宋体"/>
          <w:kern w:val="0"/>
          <w:sz w:val="24"/>
          <w:szCs w:val="24"/>
        </w:rPr>
        <w:t>　</w:t>
      </w:r>
      <w:r>
        <w:rPr>
          <w:rFonts w:ascii="宋体" w:hAnsi="宋体" w:cs="宋体"/>
          <w:kern w:val="0"/>
          <w:sz w:val="24"/>
          <w:szCs w:val="24"/>
        </w:rPr>
        <w:t xml:space="preserve"> </w:t>
      </w:r>
      <w:r>
        <w:rPr>
          <w:rFonts w:hint="eastAsia" w:ascii="宋体" w:hAnsi="宋体" w:cs="宋体"/>
          <w:kern w:val="0"/>
          <w:sz w:val="24"/>
          <w:szCs w:val="24"/>
        </w:rPr>
        <w:t>（一）法人单位数和从业人员。</w:t>
      </w:r>
    </w:p>
    <w:p>
      <w:pPr>
        <w:widowControl/>
        <w:spacing w:line="375" w:lineRule="atLeast"/>
        <w:jc w:val="left"/>
        <w:rPr>
          <w:rFonts w:ascii="宋体" w:cs="宋体"/>
          <w:kern w:val="0"/>
          <w:sz w:val="24"/>
          <w:szCs w:val="24"/>
        </w:rPr>
      </w:pPr>
      <w:r>
        <w:rPr>
          <w:rFonts w:hint="eastAsia" w:ascii="宋体" w:hAnsi="宋体" w:cs="宋体"/>
          <w:kern w:val="0"/>
          <w:sz w:val="24"/>
          <w:szCs w:val="24"/>
        </w:rPr>
        <w:t>　　</w:t>
      </w:r>
      <w:r>
        <w:rPr>
          <w:rFonts w:ascii="宋体" w:hAnsi="宋体"/>
          <w:kern w:val="0"/>
          <w:sz w:val="24"/>
          <w:szCs w:val="24"/>
        </w:rPr>
        <w:t>2018</w:t>
      </w:r>
      <w:r>
        <w:rPr>
          <w:rFonts w:hint="eastAsia" w:ascii="宋体" w:hAnsi="宋体" w:cs="宋体"/>
          <w:kern w:val="0"/>
          <w:sz w:val="24"/>
          <w:szCs w:val="24"/>
        </w:rPr>
        <w:t>年末，全县共有水利、环境和公共设施管理业法人单位</w:t>
      </w:r>
      <w:r>
        <w:rPr>
          <w:rFonts w:ascii="宋体" w:hAnsi="宋体"/>
          <w:kern w:val="0"/>
          <w:sz w:val="24"/>
          <w:szCs w:val="24"/>
        </w:rPr>
        <w:t>12</w:t>
      </w:r>
      <w:r>
        <w:rPr>
          <w:rFonts w:hint="eastAsia" w:ascii="宋体" w:hAnsi="宋体" w:cs="宋体"/>
          <w:kern w:val="0"/>
          <w:sz w:val="24"/>
          <w:szCs w:val="24"/>
        </w:rPr>
        <w:t>个，与</w:t>
      </w:r>
      <w:r>
        <w:rPr>
          <w:rFonts w:ascii="宋体" w:hAnsi="宋体" w:cs="宋体"/>
          <w:kern w:val="0"/>
          <w:sz w:val="24"/>
          <w:szCs w:val="24"/>
        </w:rPr>
        <w:t>2013</w:t>
      </w:r>
      <w:r>
        <w:rPr>
          <w:rFonts w:hint="eastAsia" w:ascii="宋体" w:hAnsi="宋体" w:cs="宋体"/>
          <w:kern w:val="0"/>
          <w:sz w:val="24"/>
          <w:szCs w:val="24"/>
        </w:rPr>
        <w:t>年持平，从业人员</w:t>
      </w:r>
      <w:r>
        <w:rPr>
          <w:rFonts w:ascii="宋体" w:hAnsi="宋体" w:cs="宋体"/>
          <w:kern w:val="0"/>
          <w:sz w:val="24"/>
          <w:szCs w:val="24"/>
        </w:rPr>
        <w:t>440</w:t>
      </w:r>
      <w:r>
        <w:rPr>
          <w:rFonts w:hint="eastAsia" w:ascii="宋体" w:hAnsi="宋体" w:cs="宋体"/>
          <w:kern w:val="0"/>
          <w:sz w:val="24"/>
          <w:szCs w:val="24"/>
        </w:rPr>
        <w:t>人，比</w:t>
      </w:r>
      <w:r>
        <w:rPr>
          <w:rFonts w:ascii="宋体" w:hAnsi="宋体" w:cs="宋体"/>
          <w:kern w:val="0"/>
          <w:sz w:val="24"/>
          <w:szCs w:val="24"/>
        </w:rPr>
        <w:t>2013</w:t>
      </w:r>
      <w:r>
        <w:rPr>
          <w:rFonts w:hint="eastAsia" w:ascii="宋体" w:hAnsi="宋体" w:cs="宋体"/>
          <w:kern w:val="0"/>
          <w:sz w:val="24"/>
          <w:szCs w:val="24"/>
        </w:rPr>
        <w:t>年末下降</w:t>
      </w:r>
      <w:r>
        <w:rPr>
          <w:rFonts w:ascii="宋体" w:hAnsi="宋体" w:cs="宋体"/>
          <w:kern w:val="0"/>
          <w:sz w:val="24"/>
          <w:szCs w:val="24"/>
        </w:rPr>
        <w:t>46.1%</w:t>
      </w:r>
      <w:r>
        <w:rPr>
          <w:rFonts w:hint="eastAsia" w:ascii="宋体" w:hAnsi="宋体" w:cs="宋体"/>
          <w:kern w:val="0"/>
          <w:sz w:val="24"/>
          <w:szCs w:val="24"/>
        </w:rPr>
        <w:t>。其中，行政事业及非企业法人单位</w:t>
      </w:r>
      <w:r>
        <w:rPr>
          <w:rFonts w:ascii="宋体" w:hAnsi="宋体"/>
          <w:kern w:val="0"/>
          <w:sz w:val="24"/>
          <w:szCs w:val="24"/>
        </w:rPr>
        <w:t>4</w:t>
      </w:r>
      <w:r>
        <w:rPr>
          <w:rFonts w:hint="eastAsia" w:ascii="宋体" w:hAnsi="宋体" w:cs="宋体"/>
          <w:kern w:val="0"/>
          <w:sz w:val="24"/>
          <w:szCs w:val="24"/>
        </w:rPr>
        <w:t>个，比</w:t>
      </w:r>
      <w:r>
        <w:rPr>
          <w:rFonts w:ascii="宋体" w:hAnsi="宋体"/>
          <w:kern w:val="0"/>
          <w:sz w:val="24"/>
          <w:szCs w:val="24"/>
        </w:rPr>
        <w:t>2013</w:t>
      </w:r>
      <w:r>
        <w:rPr>
          <w:rFonts w:hint="eastAsia" w:ascii="宋体" w:hAnsi="宋体" w:cs="宋体"/>
          <w:kern w:val="0"/>
          <w:sz w:val="24"/>
          <w:szCs w:val="24"/>
        </w:rPr>
        <w:t>年末下降</w:t>
      </w:r>
      <w:r>
        <w:rPr>
          <w:rFonts w:ascii="宋体" w:hAnsi="宋体"/>
          <w:kern w:val="0"/>
          <w:sz w:val="24"/>
          <w:szCs w:val="24"/>
        </w:rPr>
        <w:t>55.6%</w:t>
      </w:r>
      <w:r>
        <w:rPr>
          <w:rFonts w:hint="eastAsia" w:ascii="宋体" w:hAnsi="宋体"/>
          <w:kern w:val="0"/>
          <w:sz w:val="24"/>
          <w:szCs w:val="24"/>
        </w:rPr>
        <w:t>，</w:t>
      </w:r>
      <w:r>
        <w:rPr>
          <w:rFonts w:hint="eastAsia" w:ascii="宋体" w:hAnsi="宋体" w:cs="宋体"/>
          <w:kern w:val="0"/>
          <w:sz w:val="24"/>
          <w:szCs w:val="24"/>
        </w:rPr>
        <w:t>从业人员</w:t>
      </w:r>
      <w:r>
        <w:rPr>
          <w:rFonts w:ascii="宋体" w:hAnsi="宋体" w:cs="宋体"/>
          <w:kern w:val="0"/>
          <w:sz w:val="24"/>
          <w:szCs w:val="24"/>
        </w:rPr>
        <w:t>54</w:t>
      </w:r>
      <w:r>
        <w:rPr>
          <w:rFonts w:hint="eastAsia" w:ascii="宋体" w:hAnsi="宋体" w:cs="宋体"/>
          <w:kern w:val="0"/>
          <w:sz w:val="24"/>
          <w:szCs w:val="24"/>
        </w:rPr>
        <w:t>人。</w:t>
      </w:r>
    </w:p>
    <w:p>
      <w:pPr>
        <w:widowControl/>
        <w:spacing w:line="375" w:lineRule="atLeast"/>
        <w:jc w:val="left"/>
        <w:rPr>
          <w:rFonts w:ascii="宋体" w:cs="宋体"/>
          <w:kern w:val="0"/>
          <w:sz w:val="24"/>
          <w:szCs w:val="24"/>
        </w:rPr>
      </w:pPr>
      <w:r>
        <w:rPr>
          <w:rFonts w:hint="eastAsia" w:ascii="宋体" w:hAnsi="宋体" w:cs="宋体"/>
          <w:kern w:val="0"/>
          <w:sz w:val="24"/>
          <w:szCs w:val="24"/>
        </w:rPr>
        <w:t>　</w:t>
      </w:r>
      <w:r>
        <w:rPr>
          <w:rFonts w:ascii="宋体" w:hAnsi="宋体" w:cs="宋体"/>
          <w:kern w:val="0"/>
          <w:sz w:val="24"/>
          <w:szCs w:val="24"/>
        </w:rPr>
        <w:t xml:space="preserve"> </w:t>
      </w:r>
      <w:r>
        <w:rPr>
          <w:rFonts w:hint="eastAsia" w:ascii="宋体" w:hAnsi="宋体" w:cs="宋体"/>
          <w:kern w:val="0"/>
          <w:sz w:val="24"/>
          <w:szCs w:val="24"/>
        </w:rPr>
        <w:t>（二）主要经济指标。</w:t>
      </w:r>
    </w:p>
    <w:p>
      <w:pPr>
        <w:widowControl/>
        <w:spacing w:line="375" w:lineRule="atLeast"/>
        <w:jc w:val="left"/>
        <w:rPr>
          <w:rFonts w:ascii="宋体" w:cs="宋体"/>
          <w:kern w:val="0"/>
          <w:sz w:val="24"/>
          <w:szCs w:val="24"/>
        </w:rPr>
      </w:pPr>
      <w:r>
        <w:rPr>
          <w:rFonts w:hint="eastAsia" w:ascii="宋体" w:hAnsi="宋体" w:cs="宋体"/>
          <w:kern w:val="0"/>
          <w:sz w:val="24"/>
          <w:szCs w:val="24"/>
        </w:rPr>
        <w:t>　　</w:t>
      </w:r>
      <w:r>
        <w:rPr>
          <w:rFonts w:ascii="宋体" w:hAnsi="宋体"/>
          <w:kern w:val="0"/>
          <w:sz w:val="24"/>
          <w:szCs w:val="24"/>
        </w:rPr>
        <w:t>2018</w:t>
      </w:r>
      <w:r>
        <w:rPr>
          <w:rFonts w:hint="eastAsia" w:ascii="宋体" w:hAnsi="宋体" w:cs="宋体"/>
          <w:kern w:val="0"/>
          <w:sz w:val="24"/>
          <w:szCs w:val="24"/>
        </w:rPr>
        <w:t>年末，水利、环境和公共设施管理业企业法人单位资产总计0.88亿元，比</w:t>
      </w:r>
      <w:r>
        <w:rPr>
          <w:rFonts w:ascii="宋体" w:hAnsi="宋体"/>
          <w:kern w:val="0"/>
          <w:sz w:val="24"/>
          <w:szCs w:val="24"/>
        </w:rPr>
        <w:t>2013</w:t>
      </w:r>
      <w:r>
        <w:rPr>
          <w:rFonts w:hint="eastAsia" w:ascii="宋体" w:hAnsi="宋体" w:cs="宋体"/>
          <w:kern w:val="0"/>
          <w:sz w:val="24"/>
          <w:szCs w:val="24"/>
        </w:rPr>
        <w:t>年末增长</w:t>
      </w:r>
      <w:r>
        <w:rPr>
          <w:rFonts w:ascii="宋体" w:hAnsi="宋体"/>
          <w:kern w:val="0"/>
          <w:sz w:val="24"/>
          <w:szCs w:val="24"/>
        </w:rPr>
        <w:t>417.6%</w:t>
      </w:r>
      <w:r>
        <w:rPr>
          <w:rFonts w:hint="eastAsia" w:ascii="宋体" w:hAnsi="宋体" w:cs="宋体"/>
          <w:kern w:val="0"/>
          <w:sz w:val="24"/>
          <w:szCs w:val="24"/>
        </w:rPr>
        <w:t>。负债合</w:t>
      </w:r>
      <w:r>
        <w:rPr>
          <w:rFonts w:hint="eastAsia" w:ascii="宋体" w:hAnsi="宋体"/>
          <w:kern w:val="0"/>
          <w:sz w:val="24"/>
          <w:szCs w:val="24"/>
        </w:rPr>
        <w:t>计</w:t>
      </w:r>
      <w:r>
        <w:rPr>
          <w:rFonts w:ascii="宋体" w:hAnsi="宋体"/>
          <w:kern w:val="0"/>
          <w:sz w:val="24"/>
          <w:szCs w:val="24"/>
        </w:rPr>
        <w:t>0.</w:t>
      </w:r>
      <w:r>
        <w:rPr>
          <w:rFonts w:hint="eastAsia" w:ascii="宋体" w:hAnsi="宋体"/>
          <w:kern w:val="0"/>
          <w:sz w:val="24"/>
          <w:szCs w:val="24"/>
          <w:lang w:val="en-US" w:eastAsia="zh-CN"/>
        </w:rPr>
        <w:t>58</w:t>
      </w:r>
      <w:r>
        <w:rPr>
          <w:rFonts w:hint="eastAsia" w:ascii="宋体" w:hAnsi="宋体"/>
          <w:kern w:val="0"/>
          <w:sz w:val="24"/>
          <w:szCs w:val="24"/>
        </w:rPr>
        <w:t>亿</w:t>
      </w:r>
      <w:r>
        <w:rPr>
          <w:rFonts w:hint="eastAsia" w:ascii="宋体" w:hAnsi="宋体" w:cs="宋体"/>
          <w:kern w:val="0"/>
          <w:sz w:val="24"/>
          <w:szCs w:val="24"/>
        </w:rPr>
        <w:t>元，全年实现营业收入</w:t>
      </w:r>
      <w:r>
        <w:rPr>
          <w:rFonts w:ascii="宋体" w:hAnsi="宋体"/>
          <w:kern w:val="0"/>
          <w:sz w:val="24"/>
          <w:szCs w:val="24"/>
        </w:rPr>
        <w:t>0.14</w:t>
      </w:r>
      <w:r>
        <w:rPr>
          <w:rFonts w:hint="eastAsia" w:ascii="宋体" w:hAnsi="宋体" w:cs="宋体"/>
          <w:kern w:val="0"/>
          <w:sz w:val="24"/>
          <w:szCs w:val="24"/>
        </w:rPr>
        <w:t>亿元。</w:t>
      </w:r>
    </w:p>
    <w:p>
      <w:pPr>
        <w:widowControl/>
        <w:spacing w:line="375" w:lineRule="atLeast"/>
        <w:jc w:val="left"/>
        <w:rPr>
          <w:rFonts w:ascii="宋体" w:cs="宋体"/>
          <w:kern w:val="0"/>
          <w:sz w:val="24"/>
          <w:szCs w:val="24"/>
        </w:rPr>
      </w:pPr>
      <w:r>
        <w:rPr>
          <w:rFonts w:hint="eastAsia" w:ascii="宋体" w:hAnsi="宋体" w:cs="宋体"/>
          <w:kern w:val="0"/>
          <w:sz w:val="24"/>
          <w:szCs w:val="24"/>
        </w:rPr>
        <w:t>　　行政事业及非企业法人单位年末资产</w:t>
      </w:r>
      <w:r>
        <w:rPr>
          <w:rFonts w:ascii="宋体" w:hAnsi="宋体"/>
          <w:kern w:val="0"/>
          <w:sz w:val="24"/>
          <w:szCs w:val="24"/>
        </w:rPr>
        <w:t>0.21</w:t>
      </w:r>
      <w:r>
        <w:rPr>
          <w:rFonts w:hint="eastAsia" w:ascii="宋体" w:hAnsi="宋体" w:cs="宋体"/>
          <w:kern w:val="0"/>
          <w:sz w:val="24"/>
          <w:szCs w:val="24"/>
        </w:rPr>
        <w:t>亿元，比</w:t>
      </w:r>
      <w:r>
        <w:rPr>
          <w:rFonts w:ascii="宋体" w:hAnsi="宋体"/>
          <w:kern w:val="0"/>
          <w:sz w:val="24"/>
          <w:szCs w:val="24"/>
        </w:rPr>
        <w:t>2013</w:t>
      </w:r>
      <w:r>
        <w:rPr>
          <w:rFonts w:hint="eastAsia" w:ascii="宋体" w:hAnsi="宋体" w:cs="宋体"/>
          <w:kern w:val="0"/>
          <w:sz w:val="24"/>
          <w:szCs w:val="24"/>
        </w:rPr>
        <w:t>年末下降</w:t>
      </w:r>
      <w:r>
        <w:rPr>
          <w:rFonts w:ascii="宋体" w:hAnsi="宋体"/>
          <w:kern w:val="0"/>
          <w:sz w:val="24"/>
          <w:szCs w:val="24"/>
        </w:rPr>
        <w:t>54.3%</w:t>
      </w:r>
      <w:r>
        <w:rPr>
          <w:rFonts w:hint="eastAsia" w:ascii="宋体" w:hAnsi="宋体" w:cs="宋体"/>
          <w:kern w:val="0"/>
          <w:sz w:val="24"/>
          <w:szCs w:val="24"/>
        </w:rPr>
        <w:t>。本年支出（费用）合计</w:t>
      </w:r>
      <w:r>
        <w:rPr>
          <w:rFonts w:ascii="宋体" w:hAnsi="宋体"/>
          <w:kern w:val="0"/>
          <w:sz w:val="24"/>
          <w:szCs w:val="24"/>
        </w:rPr>
        <w:t>1.43</w:t>
      </w:r>
      <w:r>
        <w:rPr>
          <w:rFonts w:hint="eastAsia" w:ascii="宋体" w:hAnsi="宋体" w:cs="宋体"/>
          <w:kern w:val="0"/>
          <w:sz w:val="24"/>
          <w:szCs w:val="24"/>
        </w:rPr>
        <w:t>亿元。</w:t>
      </w:r>
    </w:p>
    <w:p>
      <w:pPr>
        <w:widowControl/>
        <w:spacing w:line="375" w:lineRule="atLeast"/>
        <w:ind w:firstLine="472" w:firstLineChars="196"/>
        <w:jc w:val="left"/>
        <w:rPr>
          <w:rFonts w:ascii="宋体" w:cs="宋体"/>
          <w:kern w:val="0"/>
          <w:sz w:val="24"/>
          <w:szCs w:val="24"/>
        </w:rPr>
      </w:pPr>
      <w:r>
        <w:rPr>
          <w:rFonts w:hint="eastAsia" w:ascii="宋体" w:hAnsi="宋体" w:cs="宋体"/>
          <w:b/>
          <w:bCs/>
          <w:kern w:val="0"/>
          <w:sz w:val="24"/>
          <w:szCs w:val="24"/>
        </w:rPr>
        <w:t>二、居民服务、修理和其他服务业</w:t>
      </w:r>
    </w:p>
    <w:p>
      <w:pPr>
        <w:widowControl/>
        <w:spacing w:line="375" w:lineRule="atLeast"/>
        <w:jc w:val="left"/>
        <w:rPr>
          <w:rFonts w:ascii="宋体" w:cs="宋体"/>
          <w:kern w:val="0"/>
          <w:sz w:val="24"/>
          <w:szCs w:val="24"/>
        </w:rPr>
      </w:pPr>
      <w:r>
        <w:rPr>
          <w:rFonts w:hint="eastAsia" w:ascii="宋体" w:hAnsi="宋体" w:cs="宋体"/>
          <w:kern w:val="0"/>
          <w:sz w:val="24"/>
          <w:szCs w:val="24"/>
        </w:rPr>
        <w:t>　</w:t>
      </w:r>
      <w:r>
        <w:rPr>
          <w:rFonts w:ascii="宋体" w:hAnsi="宋体" w:cs="宋体"/>
          <w:kern w:val="0"/>
          <w:sz w:val="24"/>
          <w:szCs w:val="24"/>
        </w:rPr>
        <w:t xml:space="preserve"> </w:t>
      </w:r>
      <w:r>
        <w:rPr>
          <w:rFonts w:hint="eastAsia" w:ascii="宋体" w:hAnsi="宋体" w:cs="宋体"/>
          <w:kern w:val="0"/>
          <w:sz w:val="24"/>
          <w:szCs w:val="24"/>
        </w:rPr>
        <w:t>（一）企业法人单位数和从业人员。</w:t>
      </w:r>
    </w:p>
    <w:p>
      <w:pPr>
        <w:widowControl/>
        <w:spacing w:line="375" w:lineRule="atLeast"/>
        <w:ind w:firstLine="480"/>
        <w:jc w:val="left"/>
        <w:rPr>
          <w:rFonts w:ascii="宋体" w:cs="宋体"/>
          <w:kern w:val="0"/>
          <w:sz w:val="24"/>
          <w:szCs w:val="24"/>
        </w:rPr>
      </w:pPr>
      <w:r>
        <w:rPr>
          <w:rFonts w:ascii="宋体" w:hAnsi="宋体"/>
          <w:kern w:val="0"/>
          <w:sz w:val="24"/>
          <w:szCs w:val="24"/>
        </w:rPr>
        <w:t>2018</w:t>
      </w:r>
      <w:r>
        <w:rPr>
          <w:rFonts w:hint="eastAsia" w:ascii="宋体" w:hAnsi="宋体" w:cs="宋体"/>
          <w:kern w:val="0"/>
          <w:sz w:val="24"/>
          <w:szCs w:val="24"/>
        </w:rPr>
        <w:t>年末，全县共有居民服务、修理和其他服务业企业法人单位</w:t>
      </w:r>
      <w:r>
        <w:rPr>
          <w:rFonts w:hint="eastAsia" w:ascii="宋体" w:hAnsi="宋体"/>
          <w:kern w:val="0"/>
          <w:sz w:val="24"/>
          <w:szCs w:val="24"/>
          <w:lang w:val="en-US" w:eastAsia="zh-CN"/>
        </w:rPr>
        <w:t>9</w:t>
      </w:r>
      <w:r>
        <w:rPr>
          <w:rFonts w:hint="eastAsia" w:ascii="宋体" w:hAnsi="宋体" w:cs="宋体"/>
          <w:kern w:val="0"/>
          <w:sz w:val="24"/>
          <w:szCs w:val="24"/>
        </w:rPr>
        <w:t>个，从业人员</w:t>
      </w:r>
      <w:r>
        <w:rPr>
          <w:rFonts w:hint="eastAsia" w:ascii="宋体" w:hAnsi="宋体"/>
          <w:kern w:val="0"/>
          <w:sz w:val="24"/>
          <w:szCs w:val="24"/>
          <w:lang w:val="en-US" w:eastAsia="zh-CN"/>
        </w:rPr>
        <w:t>24</w:t>
      </w:r>
      <w:r>
        <w:rPr>
          <w:rFonts w:hint="eastAsia" w:ascii="宋体" w:hAnsi="宋体" w:cs="宋体"/>
          <w:kern w:val="0"/>
          <w:sz w:val="24"/>
          <w:szCs w:val="24"/>
        </w:rPr>
        <w:t>人，分别比</w:t>
      </w:r>
      <w:r>
        <w:rPr>
          <w:rFonts w:ascii="宋体" w:hAnsi="宋体"/>
          <w:kern w:val="0"/>
          <w:sz w:val="24"/>
          <w:szCs w:val="24"/>
        </w:rPr>
        <w:t>2013</w:t>
      </w:r>
      <w:r>
        <w:rPr>
          <w:rFonts w:hint="eastAsia" w:ascii="宋体" w:hAnsi="宋体" w:cs="宋体"/>
          <w:kern w:val="0"/>
          <w:sz w:val="24"/>
          <w:szCs w:val="24"/>
        </w:rPr>
        <w:t>年末增长</w:t>
      </w:r>
      <w:r>
        <w:rPr>
          <w:rFonts w:hint="eastAsia" w:ascii="宋体" w:hAnsi="宋体" w:cs="宋体"/>
          <w:kern w:val="0"/>
          <w:sz w:val="24"/>
          <w:szCs w:val="24"/>
          <w:lang w:val="en-US" w:eastAsia="zh-CN"/>
        </w:rPr>
        <w:t>8</w:t>
      </w:r>
      <w:r>
        <w:rPr>
          <w:rFonts w:ascii="宋体" w:hAnsi="宋体" w:cs="宋体"/>
          <w:kern w:val="0"/>
          <w:sz w:val="24"/>
          <w:szCs w:val="24"/>
        </w:rPr>
        <w:t>00.0</w:t>
      </w:r>
      <w:r>
        <w:rPr>
          <w:rFonts w:ascii="宋体" w:hAnsi="宋体"/>
          <w:kern w:val="0"/>
          <w:sz w:val="24"/>
          <w:szCs w:val="24"/>
        </w:rPr>
        <w:t>%</w:t>
      </w:r>
      <w:r>
        <w:rPr>
          <w:rFonts w:hint="eastAsia" w:ascii="宋体" w:hAnsi="宋体" w:cs="宋体"/>
          <w:kern w:val="0"/>
          <w:sz w:val="24"/>
          <w:szCs w:val="24"/>
        </w:rPr>
        <w:t>和</w:t>
      </w:r>
      <w:r>
        <w:rPr>
          <w:rFonts w:hint="eastAsia" w:ascii="宋体" w:hAnsi="宋体" w:cs="宋体"/>
          <w:kern w:val="0"/>
          <w:sz w:val="24"/>
          <w:szCs w:val="24"/>
          <w:lang w:val="en-US" w:eastAsia="zh-CN"/>
        </w:rPr>
        <w:t>700.0</w:t>
      </w:r>
      <w:r>
        <w:rPr>
          <w:rFonts w:ascii="宋体" w:hAnsi="宋体"/>
          <w:kern w:val="0"/>
          <w:sz w:val="24"/>
          <w:szCs w:val="24"/>
        </w:rPr>
        <w:t>%</w:t>
      </w:r>
      <w:r>
        <w:rPr>
          <w:rFonts w:hint="eastAsia" w:ascii="宋体" w:hAnsi="宋体" w:cs="宋体"/>
          <w:kern w:val="0"/>
          <w:sz w:val="24"/>
          <w:szCs w:val="24"/>
        </w:rPr>
        <w:t>（详见表</w:t>
      </w:r>
      <w:r>
        <w:rPr>
          <w:rFonts w:ascii="宋体" w:hAnsi="宋体"/>
          <w:kern w:val="0"/>
          <w:sz w:val="24"/>
          <w:szCs w:val="24"/>
        </w:rPr>
        <w:t>5-1</w:t>
      </w:r>
      <w:r>
        <w:rPr>
          <w:rFonts w:hint="eastAsia" w:ascii="宋体" w:hAnsi="宋体" w:cs="宋体"/>
          <w:kern w:val="0"/>
          <w:sz w:val="24"/>
          <w:szCs w:val="24"/>
        </w:rPr>
        <w:t>）。</w:t>
      </w:r>
    </w:p>
    <w:p>
      <w:pPr>
        <w:widowControl/>
        <w:spacing w:line="375" w:lineRule="atLeast"/>
        <w:jc w:val="center"/>
        <w:rPr>
          <w:rFonts w:ascii="宋体" w:cs="宋体"/>
          <w:b/>
          <w:bCs/>
          <w:kern w:val="0"/>
          <w:sz w:val="24"/>
          <w:szCs w:val="24"/>
        </w:rPr>
      </w:pPr>
      <w:r>
        <w:rPr>
          <w:rFonts w:hint="eastAsia" w:ascii="宋体" w:hAnsi="宋体" w:cs="宋体"/>
          <w:b/>
          <w:bCs/>
          <w:kern w:val="0"/>
          <w:sz w:val="24"/>
          <w:szCs w:val="24"/>
        </w:rPr>
        <w:t>表</w:t>
      </w:r>
      <w:r>
        <w:rPr>
          <w:rFonts w:ascii="宋体" w:hAnsi="宋体"/>
          <w:b/>
          <w:bCs/>
          <w:kern w:val="0"/>
          <w:sz w:val="24"/>
          <w:szCs w:val="24"/>
        </w:rPr>
        <w:t>5-1</w:t>
      </w:r>
      <w:r>
        <w:rPr>
          <w:rFonts w:hint="eastAsia" w:ascii="宋体" w:hAnsi="宋体" w:cs="宋体"/>
          <w:b/>
          <w:bCs/>
          <w:kern w:val="0"/>
          <w:sz w:val="24"/>
          <w:szCs w:val="24"/>
        </w:rPr>
        <w:t>按行业大类分组的居民服务、修理和其他服务业</w:t>
      </w:r>
    </w:p>
    <w:p>
      <w:pPr>
        <w:widowControl/>
        <w:spacing w:line="375" w:lineRule="atLeast"/>
        <w:jc w:val="center"/>
        <w:rPr>
          <w:rFonts w:ascii="宋体" w:cs="宋体"/>
          <w:kern w:val="0"/>
          <w:sz w:val="24"/>
          <w:szCs w:val="24"/>
        </w:rPr>
      </w:pPr>
      <w:r>
        <w:rPr>
          <w:rFonts w:hint="eastAsia" w:ascii="宋体" w:hAnsi="宋体" w:cs="宋体"/>
          <w:b/>
          <w:bCs/>
          <w:kern w:val="0"/>
          <w:sz w:val="24"/>
          <w:szCs w:val="24"/>
        </w:rPr>
        <w:t>企业法人单位和从业人员</w:t>
      </w:r>
    </w:p>
    <w:tbl>
      <w:tblPr>
        <w:tblStyle w:val="2"/>
        <w:tblW w:w="0" w:type="auto"/>
        <w:jc w:val="center"/>
        <w:tblLayout w:type="autofit"/>
        <w:tblCellMar>
          <w:top w:w="0" w:type="dxa"/>
          <w:left w:w="0" w:type="dxa"/>
          <w:bottom w:w="0" w:type="dxa"/>
          <w:right w:w="0" w:type="dxa"/>
        </w:tblCellMar>
      </w:tblPr>
      <w:tblGrid>
        <w:gridCol w:w="4140"/>
        <w:gridCol w:w="2160"/>
        <w:gridCol w:w="2006"/>
      </w:tblGrid>
      <w:tr>
        <w:tblPrEx>
          <w:tblCellMar>
            <w:top w:w="0" w:type="dxa"/>
            <w:left w:w="0" w:type="dxa"/>
            <w:bottom w:w="0" w:type="dxa"/>
            <w:right w:w="0" w:type="dxa"/>
          </w:tblCellMar>
        </w:tblPrEx>
        <w:trPr>
          <w:trHeight w:val="567" w:hRule="atLeast"/>
          <w:jc w:val="center"/>
        </w:trPr>
        <w:tc>
          <w:tcPr>
            <w:tcW w:w="4140" w:type="dxa"/>
            <w:tcBorders>
              <w:top w:val="single" w:color="000000" w:sz="12" w:space="0"/>
              <w:left w:val="nil"/>
              <w:bottom w:val="single" w:color="000000" w:sz="8" w:space="0"/>
              <w:right w:val="single" w:color="000000" w:sz="8" w:space="0"/>
            </w:tcBorders>
            <w:vAlign w:val="center"/>
          </w:tcPr>
          <w:p>
            <w:pPr>
              <w:widowControl/>
              <w:jc w:val="left"/>
              <w:rPr>
                <w:rFonts w:ascii="宋体" w:cs="宋体"/>
                <w:kern w:val="0"/>
                <w:szCs w:val="21"/>
              </w:rPr>
            </w:pPr>
          </w:p>
        </w:tc>
        <w:tc>
          <w:tcPr>
            <w:tcW w:w="2160" w:type="dxa"/>
            <w:tcBorders>
              <w:top w:val="single" w:color="000000" w:sz="12" w:space="0"/>
              <w:left w:val="nil"/>
              <w:bottom w:val="single" w:color="000000" w:sz="8" w:space="0"/>
              <w:right w:val="single" w:color="000000" w:sz="8" w:space="0"/>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企业法人单位（个）</w:t>
            </w:r>
          </w:p>
        </w:tc>
        <w:tc>
          <w:tcPr>
            <w:tcW w:w="2006" w:type="dxa"/>
            <w:tcBorders>
              <w:top w:val="single" w:color="000000" w:sz="12" w:space="0"/>
              <w:left w:val="nil"/>
              <w:bottom w:val="single" w:color="000000" w:sz="8" w:space="0"/>
              <w:right w:val="nil"/>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从业人员（人）</w:t>
            </w:r>
          </w:p>
        </w:tc>
      </w:tr>
      <w:tr>
        <w:tblPrEx>
          <w:tblCellMar>
            <w:top w:w="0" w:type="dxa"/>
            <w:left w:w="0" w:type="dxa"/>
            <w:bottom w:w="0" w:type="dxa"/>
            <w:right w:w="0" w:type="dxa"/>
          </w:tblCellMar>
        </w:tblPrEx>
        <w:trPr>
          <w:trHeight w:val="283" w:hRule="atLeast"/>
          <w:jc w:val="center"/>
        </w:trPr>
        <w:tc>
          <w:tcPr>
            <w:tcW w:w="4140"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b/>
                <w:bCs/>
                <w:kern w:val="0"/>
                <w:szCs w:val="21"/>
              </w:rPr>
              <w:t>合　计</w:t>
            </w:r>
          </w:p>
        </w:tc>
        <w:tc>
          <w:tcPr>
            <w:tcW w:w="2160"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hint="eastAsia" w:ascii="宋体" w:hAnsi="宋体"/>
                <w:b/>
                <w:bCs/>
                <w:kern w:val="0"/>
                <w:szCs w:val="21"/>
                <w:lang w:val="en-US" w:eastAsia="zh-CN"/>
              </w:rPr>
              <w:t>9</w:t>
            </w:r>
            <w:r>
              <w:rPr>
                <w:rFonts w:ascii="宋体" w:hAnsi="宋体"/>
                <w:b/>
                <w:bCs/>
                <w:kern w:val="0"/>
                <w:szCs w:val="21"/>
              </w:rPr>
              <w:t xml:space="preserve"> </w:t>
            </w:r>
          </w:p>
        </w:tc>
        <w:tc>
          <w:tcPr>
            <w:tcW w:w="2006"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hint="eastAsia" w:ascii="宋体" w:hAnsi="宋体"/>
                <w:b/>
                <w:bCs/>
                <w:kern w:val="0"/>
                <w:szCs w:val="21"/>
                <w:lang w:val="en-US" w:eastAsia="zh-CN"/>
              </w:rPr>
              <w:t>24</w:t>
            </w:r>
            <w:r>
              <w:rPr>
                <w:rFonts w:ascii="宋体" w:hAnsi="宋体"/>
                <w:b/>
                <w:bCs/>
                <w:kern w:val="0"/>
                <w:szCs w:val="21"/>
              </w:rPr>
              <w:t xml:space="preserve"> </w:t>
            </w:r>
          </w:p>
        </w:tc>
      </w:tr>
      <w:tr>
        <w:tblPrEx>
          <w:tblCellMar>
            <w:top w:w="0" w:type="dxa"/>
            <w:left w:w="0" w:type="dxa"/>
            <w:bottom w:w="0" w:type="dxa"/>
            <w:right w:w="0" w:type="dxa"/>
          </w:tblCellMar>
        </w:tblPrEx>
        <w:trPr>
          <w:trHeight w:val="283" w:hRule="atLeast"/>
          <w:jc w:val="center"/>
        </w:trPr>
        <w:tc>
          <w:tcPr>
            <w:tcW w:w="4140"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居民服务业</w:t>
            </w:r>
          </w:p>
        </w:tc>
        <w:tc>
          <w:tcPr>
            <w:tcW w:w="2160"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hint="eastAsia" w:ascii="宋体" w:hAnsi="宋体"/>
                <w:kern w:val="0"/>
                <w:szCs w:val="21"/>
                <w:lang w:val="en-US" w:eastAsia="zh-CN"/>
              </w:rPr>
              <w:t>3</w:t>
            </w:r>
            <w:r>
              <w:rPr>
                <w:rFonts w:ascii="宋体" w:hAnsi="宋体"/>
                <w:kern w:val="0"/>
                <w:szCs w:val="21"/>
              </w:rPr>
              <w:t xml:space="preserve"> </w:t>
            </w:r>
          </w:p>
        </w:tc>
        <w:tc>
          <w:tcPr>
            <w:tcW w:w="2006"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6 </w:t>
            </w:r>
          </w:p>
        </w:tc>
      </w:tr>
      <w:tr>
        <w:tblPrEx>
          <w:tblCellMar>
            <w:top w:w="0" w:type="dxa"/>
            <w:left w:w="0" w:type="dxa"/>
            <w:bottom w:w="0" w:type="dxa"/>
            <w:right w:w="0" w:type="dxa"/>
          </w:tblCellMar>
        </w:tblPrEx>
        <w:trPr>
          <w:trHeight w:val="283" w:hRule="atLeast"/>
          <w:jc w:val="center"/>
        </w:trPr>
        <w:tc>
          <w:tcPr>
            <w:tcW w:w="4140"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机动车、电子产品和日用产品修理业</w:t>
            </w:r>
          </w:p>
        </w:tc>
        <w:tc>
          <w:tcPr>
            <w:tcW w:w="2160"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5 </w:t>
            </w:r>
          </w:p>
        </w:tc>
        <w:tc>
          <w:tcPr>
            <w:tcW w:w="2006"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17 </w:t>
            </w:r>
          </w:p>
        </w:tc>
      </w:tr>
      <w:tr>
        <w:tblPrEx>
          <w:tblCellMar>
            <w:top w:w="0" w:type="dxa"/>
            <w:left w:w="0" w:type="dxa"/>
            <w:bottom w:w="0" w:type="dxa"/>
            <w:right w:w="0" w:type="dxa"/>
          </w:tblCellMar>
        </w:tblPrEx>
        <w:trPr>
          <w:trHeight w:val="283" w:hRule="atLeast"/>
          <w:jc w:val="center"/>
        </w:trPr>
        <w:tc>
          <w:tcPr>
            <w:tcW w:w="4140" w:type="dxa"/>
            <w:tcBorders>
              <w:top w:val="nil"/>
              <w:left w:val="nil"/>
              <w:bottom w:val="single" w:color="000000" w:sz="12" w:space="0"/>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其他服务业</w:t>
            </w:r>
          </w:p>
        </w:tc>
        <w:tc>
          <w:tcPr>
            <w:tcW w:w="2160" w:type="dxa"/>
            <w:tcBorders>
              <w:top w:val="nil"/>
              <w:left w:val="nil"/>
              <w:bottom w:val="single" w:color="000000" w:sz="12" w:space="0"/>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1 </w:t>
            </w:r>
          </w:p>
        </w:tc>
        <w:tc>
          <w:tcPr>
            <w:tcW w:w="2006" w:type="dxa"/>
            <w:tcBorders>
              <w:top w:val="nil"/>
              <w:left w:val="nil"/>
              <w:bottom w:val="single" w:color="000000" w:sz="12" w:space="0"/>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1 </w:t>
            </w:r>
          </w:p>
        </w:tc>
      </w:tr>
    </w:tbl>
    <w:p>
      <w:pPr>
        <w:widowControl/>
        <w:spacing w:line="375" w:lineRule="atLeast"/>
        <w:jc w:val="left"/>
        <w:rPr>
          <w:rFonts w:ascii="宋体" w:cs="宋体"/>
          <w:kern w:val="0"/>
          <w:sz w:val="24"/>
          <w:szCs w:val="24"/>
        </w:rPr>
      </w:pPr>
      <w:r>
        <w:rPr>
          <w:rFonts w:hint="eastAsia" w:ascii="宋体" w:hAnsi="宋体" w:cs="宋体"/>
          <w:kern w:val="0"/>
          <w:sz w:val="24"/>
          <w:szCs w:val="24"/>
        </w:rPr>
        <w:t>　</w:t>
      </w:r>
      <w:r>
        <w:rPr>
          <w:rFonts w:ascii="宋体" w:hAnsi="宋体" w:cs="宋体"/>
          <w:kern w:val="0"/>
          <w:sz w:val="24"/>
          <w:szCs w:val="24"/>
        </w:rPr>
        <w:t xml:space="preserve"> </w:t>
      </w:r>
      <w:r>
        <w:rPr>
          <w:rFonts w:hint="eastAsia" w:ascii="宋体" w:hAnsi="宋体" w:cs="宋体"/>
          <w:kern w:val="0"/>
          <w:sz w:val="24"/>
          <w:szCs w:val="24"/>
        </w:rPr>
        <w:t>（二）主要经济指标。</w:t>
      </w:r>
    </w:p>
    <w:p>
      <w:pPr>
        <w:widowControl/>
        <w:spacing w:line="375" w:lineRule="atLeast"/>
        <w:jc w:val="left"/>
        <w:rPr>
          <w:rFonts w:ascii="宋体" w:cs="宋体"/>
          <w:kern w:val="0"/>
          <w:sz w:val="24"/>
          <w:szCs w:val="24"/>
        </w:rPr>
      </w:pPr>
      <w:r>
        <w:rPr>
          <w:rFonts w:hint="eastAsia" w:ascii="宋体" w:hAnsi="宋体" w:cs="宋体"/>
          <w:kern w:val="0"/>
          <w:sz w:val="24"/>
          <w:szCs w:val="24"/>
        </w:rPr>
        <w:t>　　</w:t>
      </w:r>
      <w:r>
        <w:rPr>
          <w:rFonts w:ascii="宋体" w:hAnsi="宋体"/>
          <w:kern w:val="0"/>
          <w:sz w:val="24"/>
          <w:szCs w:val="24"/>
        </w:rPr>
        <w:t>2018</w:t>
      </w:r>
      <w:r>
        <w:rPr>
          <w:rFonts w:hint="eastAsia" w:ascii="宋体" w:hAnsi="宋体" w:cs="宋体"/>
          <w:kern w:val="0"/>
          <w:sz w:val="24"/>
          <w:szCs w:val="24"/>
        </w:rPr>
        <w:t>年末，居民服务、修理和其他服务业企业法人单位资产总计</w:t>
      </w:r>
      <w:r>
        <w:rPr>
          <w:rFonts w:hint="eastAsia" w:ascii="宋体" w:hAnsi="宋体"/>
          <w:kern w:val="0"/>
          <w:sz w:val="24"/>
          <w:szCs w:val="24"/>
          <w:lang w:val="en-US" w:eastAsia="zh-CN"/>
        </w:rPr>
        <w:t>0.02</w:t>
      </w:r>
      <w:r>
        <w:rPr>
          <w:rFonts w:hint="eastAsia" w:ascii="宋体" w:hAnsi="宋体"/>
          <w:kern w:val="0"/>
          <w:sz w:val="24"/>
          <w:szCs w:val="24"/>
        </w:rPr>
        <w:t>亿</w:t>
      </w:r>
      <w:r>
        <w:rPr>
          <w:rFonts w:hint="eastAsia" w:ascii="宋体" w:hAnsi="宋体" w:cs="宋体"/>
          <w:kern w:val="0"/>
          <w:sz w:val="24"/>
          <w:szCs w:val="24"/>
        </w:rPr>
        <w:t>元，负债合计</w:t>
      </w:r>
      <w:r>
        <w:rPr>
          <w:rFonts w:hint="eastAsia" w:ascii="宋体" w:cs="宋体"/>
          <w:kern w:val="0"/>
          <w:sz w:val="24"/>
          <w:szCs w:val="24"/>
          <w:lang w:val="en-US" w:eastAsia="zh-CN"/>
        </w:rPr>
        <w:t>0.01</w:t>
      </w:r>
      <w:r>
        <w:rPr>
          <w:rFonts w:hint="eastAsia" w:ascii="宋体" w:hAnsi="宋体"/>
          <w:kern w:val="0"/>
          <w:sz w:val="24"/>
          <w:szCs w:val="24"/>
        </w:rPr>
        <w:t>亿</w:t>
      </w:r>
      <w:r>
        <w:rPr>
          <w:rFonts w:hint="eastAsia" w:ascii="宋体" w:hAnsi="宋体" w:cs="宋体"/>
          <w:kern w:val="0"/>
          <w:sz w:val="24"/>
          <w:szCs w:val="24"/>
        </w:rPr>
        <w:t>元，全年实现营业收入</w:t>
      </w:r>
      <w:r>
        <w:rPr>
          <w:rFonts w:ascii="宋体" w:hAnsi="宋体"/>
          <w:kern w:val="0"/>
          <w:sz w:val="24"/>
          <w:szCs w:val="24"/>
        </w:rPr>
        <w:t>0.0</w:t>
      </w:r>
      <w:r>
        <w:rPr>
          <w:rFonts w:hint="eastAsia" w:ascii="宋体" w:hAnsi="宋体"/>
          <w:kern w:val="0"/>
          <w:sz w:val="24"/>
          <w:szCs w:val="24"/>
          <w:lang w:val="en-US" w:eastAsia="zh-CN"/>
        </w:rPr>
        <w:t>3</w:t>
      </w:r>
      <w:r>
        <w:rPr>
          <w:rFonts w:hint="eastAsia" w:ascii="宋体" w:hAnsi="宋体"/>
          <w:kern w:val="0"/>
          <w:sz w:val="24"/>
          <w:szCs w:val="24"/>
        </w:rPr>
        <w:t>亿</w:t>
      </w:r>
      <w:r>
        <w:rPr>
          <w:rFonts w:hint="eastAsia" w:ascii="宋体" w:hAnsi="宋体" w:cs="宋体"/>
          <w:kern w:val="0"/>
          <w:sz w:val="24"/>
          <w:szCs w:val="24"/>
        </w:rPr>
        <w:t>元（详见表</w:t>
      </w:r>
      <w:r>
        <w:rPr>
          <w:rFonts w:ascii="宋体" w:hAnsi="宋体"/>
          <w:kern w:val="0"/>
          <w:sz w:val="24"/>
          <w:szCs w:val="24"/>
        </w:rPr>
        <w:t>5-2</w:t>
      </w:r>
      <w:r>
        <w:rPr>
          <w:rFonts w:hint="eastAsia" w:ascii="宋体" w:hAnsi="宋体" w:cs="宋体"/>
          <w:kern w:val="0"/>
          <w:sz w:val="24"/>
          <w:szCs w:val="24"/>
        </w:rPr>
        <w:t>）。</w:t>
      </w:r>
    </w:p>
    <w:p>
      <w:pPr>
        <w:widowControl/>
        <w:spacing w:line="375" w:lineRule="atLeast"/>
        <w:jc w:val="center"/>
        <w:rPr>
          <w:rFonts w:ascii="宋体" w:cs="宋体"/>
          <w:b/>
          <w:bCs/>
          <w:kern w:val="0"/>
          <w:sz w:val="24"/>
          <w:szCs w:val="24"/>
        </w:rPr>
      </w:pPr>
      <w:r>
        <w:rPr>
          <w:rFonts w:hint="eastAsia" w:ascii="宋体" w:hAnsi="宋体" w:cs="宋体"/>
          <w:b/>
          <w:bCs/>
          <w:kern w:val="0"/>
          <w:sz w:val="24"/>
          <w:szCs w:val="24"/>
        </w:rPr>
        <w:t>表</w:t>
      </w:r>
      <w:r>
        <w:rPr>
          <w:rFonts w:ascii="宋体" w:hAnsi="宋体"/>
          <w:b/>
          <w:bCs/>
          <w:kern w:val="0"/>
          <w:sz w:val="24"/>
          <w:szCs w:val="24"/>
        </w:rPr>
        <w:t>5-2</w:t>
      </w:r>
      <w:r>
        <w:rPr>
          <w:rFonts w:hint="eastAsia" w:ascii="宋体" w:hAnsi="宋体" w:cs="宋体"/>
          <w:b/>
          <w:bCs/>
          <w:kern w:val="0"/>
          <w:sz w:val="24"/>
          <w:szCs w:val="24"/>
        </w:rPr>
        <w:t>　按行业大类分组的居民服务、修理和其他服务业</w:t>
      </w:r>
    </w:p>
    <w:p>
      <w:pPr>
        <w:widowControl/>
        <w:spacing w:line="375" w:lineRule="atLeast"/>
        <w:jc w:val="center"/>
        <w:rPr>
          <w:rFonts w:ascii="宋体" w:cs="宋体"/>
          <w:kern w:val="0"/>
          <w:sz w:val="24"/>
          <w:szCs w:val="24"/>
        </w:rPr>
      </w:pPr>
      <w:r>
        <w:rPr>
          <w:rFonts w:hint="eastAsia" w:ascii="宋体" w:hAnsi="宋体" w:cs="宋体"/>
          <w:b/>
          <w:bCs/>
          <w:kern w:val="0"/>
          <w:sz w:val="24"/>
          <w:szCs w:val="24"/>
        </w:rPr>
        <w:t>企业法人单位主要经济指标</w:t>
      </w:r>
    </w:p>
    <w:tbl>
      <w:tblPr>
        <w:tblStyle w:val="2"/>
        <w:tblW w:w="0" w:type="auto"/>
        <w:jc w:val="center"/>
        <w:tblLayout w:type="autofit"/>
        <w:tblCellMar>
          <w:top w:w="0" w:type="dxa"/>
          <w:left w:w="0" w:type="dxa"/>
          <w:bottom w:w="0" w:type="dxa"/>
          <w:right w:w="0" w:type="dxa"/>
        </w:tblCellMar>
      </w:tblPr>
      <w:tblGrid>
        <w:gridCol w:w="3615"/>
        <w:gridCol w:w="1605"/>
        <w:gridCol w:w="1620"/>
        <w:gridCol w:w="1466"/>
      </w:tblGrid>
      <w:tr>
        <w:tblPrEx>
          <w:tblCellMar>
            <w:top w:w="0" w:type="dxa"/>
            <w:left w:w="0" w:type="dxa"/>
            <w:bottom w:w="0" w:type="dxa"/>
            <w:right w:w="0" w:type="dxa"/>
          </w:tblCellMar>
        </w:tblPrEx>
        <w:trPr>
          <w:trHeight w:val="567" w:hRule="atLeast"/>
          <w:jc w:val="center"/>
        </w:trPr>
        <w:tc>
          <w:tcPr>
            <w:tcW w:w="3615" w:type="dxa"/>
            <w:tcBorders>
              <w:top w:val="single" w:color="000000" w:sz="12" w:space="0"/>
              <w:left w:val="nil"/>
              <w:bottom w:val="single" w:color="000000" w:sz="8" w:space="0"/>
              <w:right w:val="single" w:color="000000" w:sz="8" w:space="0"/>
            </w:tcBorders>
            <w:vAlign w:val="center"/>
          </w:tcPr>
          <w:p>
            <w:pPr>
              <w:widowControl/>
              <w:spacing w:line="240" w:lineRule="atLeast"/>
              <w:ind w:left="57" w:right="57" w:firstLine="500"/>
              <w:jc w:val="center"/>
              <w:rPr>
                <w:rFonts w:ascii="宋体" w:cs="宋体"/>
                <w:kern w:val="0"/>
                <w:szCs w:val="21"/>
              </w:rPr>
            </w:pPr>
            <w:r>
              <w:rPr>
                <w:rFonts w:hint="eastAsia" w:ascii="宋体" w:hAnsi="宋体" w:cs="宋体"/>
                <w:kern w:val="0"/>
                <w:szCs w:val="21"/>
              </w:rPr>
              <w:t>　</w:t>
            </w:r>
          </w:p>
        </w:tc>
        <w:tc>
          <w:tcPr>
            <w:tcW w:w="1605" w:type="dxa"/>
            <w:tcBorders>
              <w:top w:val="single" w:color="000000" w:sz="12" w:space="0"/>
              <w:left w:val="nil"/>
              <w:bottom w:val="single" w:color="000000" w:sz="8" w:space="0"/>
              <w:right w:val="single" w:color="000000" w:sz="8" w:space="0"/>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资产总计</w:t>
            </w:r>
          </w:p>
          <w:p>
            <w:pPr>
              <w:widowControl/>
              <w:spacing w:line="240" w:lineRule="atLeast"/>
              <w:ind w:left="57" w:right="57"/>
              <w:jc w:val="center"/>
              <w:rPr>
                <w:rFonts w:ascii="宋体" w:cs="宋体"/>
                <w:kern w:val="0"/>
                <w:szCs w:val="21"/>
              </w:rPr>
            </w:pPr>
            <w:r>
              <w:rPr>
                <w:rFonts w:hint="eastAsia" w:ascii="宋体" w:hAnsi="宋体" w:cs="宋体"/>
                <w:kern w:val="0"/>
                <w:szCs w:val="21"/>
              </w:rPr>
              <w:t>（亿元）</w:t>
            </w:r>
          </w:p>
        </w:tc>
        <w:tc>
          <w:tcPr>
            <w:tcW w:w="1620" w:type="dxa"/>
            <w:tcBorders>
              <w:top w:val="single" w:color="000000" w:sz="12" w:space="0"/>
              <w:left w:val="nil"/>
              <w:bottom w:val="single" w:color="000000" w:sz="8" w:space="0"/>
              <w:right w:val="single" w:color="000000" w:sz="8" w:space="0"/>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负债合计</w:t>
            </w:r>
          </w:p>
          <w:p>
            <w:pPr>
              <w:widowControl/>
              <w:spacing w:line="240" w:lineRule="atLeast"/>
              <w:ind w:left="57" w:right="57"/>
              <w:jc w:val="center"/>
              <w:rPr>
                <w:rFonts w:ascii="宋体" w:cs="宋体"/>
                <w:kern w:val="0"/>
                <w:szCs w:val="21"/>
              </w:rPr>
            </w:pPr>
            <w:r>
              <w:rPr>
                <w:rFonts w:hint="eastAsia" w:ascii="宋体" w:hAnsi="宋体" w:cs="宋体"/>
                <w:kern w:val="0"/>
                <w:szCs w:val="21"/>
              </w:rPr>
              <w:t>（亿元）</w:t>
            </w:r>
          </w:p>
        </w:tc>
        <w:tc>
          <w:tcPr>
            <w:tcW w:w="1466" w:type="dxa"/>
            <w:tcBorders>
              <w:top w:val="single" w:color="000000" w:sz="12" w:space="0"/>
              <w:left w:val="nil"/>
              <w:bottom w:val="single" w:color="000000" w:sz="8" w:space="0"/>
              <w:right w:val="nil"/>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营业收入</w:t>
            </w:r>
          </w:p>
          <w:p>
            <w:pPr>
              <w:widowControl/>
              <w:spacing w:line="240" w:lineRule="atLeast"/>
              <w:ind w:left="57" w:right="57"/>
              <w:jc w:val="center"/>
              <w:rPr>
                <w:rFonts w:ascii="宋体" w:cs="宋体"/>
                <w:kern w:val="0"/>
                <w:szCs w:val="21"/>
              </w:rPr>
            </w:pPr>
            <w:r>
              <w:rPr>
                <w:rFonts w:hint="eastAsia" w:ascii="宋体" w:hAnsi="宋体" w:cs="宋体"/>
                <w:kern w:val="0"/>
                <w:szCs w:val="21"/>
              </w:rPr>
              <w:t>（亿元）</w:t>
            </w:r>
          </w:p>
        </w:tc>
      </w:tr>
      <w:tr>
        <w:tblPrEx>
          <w:tblCellMar>
            <w:top w:w="0" w:type="dxa"/>
            <w:left w:w="0" w:type="dxa"/>
            <w:bottom w:w="0" w:type="dxa"/>
            <w:right w:w="0" w:type="dxa"/>
          </w:tblCellMar>
        </w:tblPrEx>
        <w:trPr>
          <w:trHeight w:val="283" w:hRule="atLeast"/>
          <w:jc w:val="center"/>
        </w:trPr>
        <w:tc>
          <w:tcPr>
            <w:tcW w:w="3615"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b/>
                <w:bCs/>
                <w:kern w:val="0"/>
                <w:szCs w:val="21"/>
              </w:rPr>
              <w:t>合　计</w:t>
            </w:r>
          </w:p>
        </w:tc>
        <w:tc>
          <w:tcPr>
            <w:tcW w:w="1605" w:type="dxa"/>
            <w:tcBorders>
              <w:top w:val="nil"/>
              <w:left w:val="nil"/>
              <w:bottom w:val="nil"/>
              <w:right w:val="single" w:color="000000" w:sz="8" w:space="0"/>
            </w:tcBorders>
            <w:vAlign w:val="center"/>
          </w:tcPr>
          <w:p>
            <w:pPr>
              <w:widowControl/>
              <w:spacing w:line="240" w:lineRule="atLeast"/>
              <w:ind w:left="57" w:right="57"/>
              <w:jc w:val="right"/>
              <w:rPr>
                <w:rFonts w:hint="default" w:ascii="宋体" w:eastAsia="宋体" w:cs="宋体"/>
                <w:kern w:val="0"/>
                <w:szCs w:val="21"/>
                <w:lang w:val="en-US" w:eastAsia="zh-CN"/>
              </w:rPr>
            </w:pPr>
            <w:r>
              <w:rPr>
                <w:rFonts w:hint="eastAsia" w:ascii="宋体" w:hAnsi="宋体" w:cs="宋体"/>
                <w:kern w:val="0"/>
                <w:szCs w:val="21"/>
                <w:lang w:val="en-US" w:eastAsia="zh-CN"/>
              </w:rPr>
              <w:t>0.02</w:t>
            </w:r>
          </w:p>
        </w:tc>
        <w:tc>
          <w:tcPr>
            <w:tcW w:w="1620" w:type="dxa"/>
            <w:tcBorders>
              <w:top w:val="nil"/>
              <w:left w:val="nil"/>
              <w:bottom w:val="nil"/>
              <w:right w:val="single" w:color="000000" w:sz="8" w:space="0"/>
            </w:tcBorders>
            <w:vAlign w:val="center"/>
          </w:tcPr>
          <w:p>
            <w:pPr>
              <w:widowControl/>
              <w:spacing w:line="240" w:lineRule="atLeast"/>
              <w:ind w:left="57" w:right="57"/>
              <w:jc w:val="right"/>
              <w:rPr>
                <w:rFonts w:hint="default" w:ascii="宋体" w:eastAsia="宋体" w:cs="宋体"/>
                <w:kern w:val="0"/>
                <w:szCs w:val="21"/>
                <w:lang w:val="en-US" w:eastAsia="zh-CN"/>
              </w:rPr>
            </w:pPr>
            <w:r>
              <w:rPr>
                <w:rFonts w:hint="eastAsia" w:ascii="宋体" w:hAnsi="宋体" w:cs="宋体"/>
                <w:kern w:val="0"/>
                <w:szCs w:val="21"/>
                <w:lang w:val="en-US" w:eastAsia="zh-CN"/>
              </w:rPr>
              <w:t>0.01</w:t>
            </w:r>
          </w:p>
        </w:tc>
        <w:tc>
          <w:tcPr>
            <w:tcW w:w="1466" w:type="dxa"/>
            <w:tcBorders>
              <w:top w:val="nil"/>
              <w:left w:val="nil"/>
              <w:bottom w:val="nil"/>
              <w:right w:val="nil"/>
            </w:tcBorders>
            <w:vAlign w:val="center"/>
          </w:tcPr>
          <w:p>
            <w:pPr>
              <w:widowControl/>
              <w:spacing w:line="240" w:lineRule="atLeast"/>
              <w:ind w:left="57" w:right="57"/>
              <w:jc w:val="right"/>
              <w:rPr>
                <w:rFonts w:hint="eastAsia" w:ascii="宋体" w:eastAsia="宋体" w:cs="宋体"/>
                <w:kern w:val="0"/>
                <w:szCs w:val="21"/>
                <w:lang w:val="en-US" w:eastAsia="zh-CN"/>
              </w:rPr>
            </w:pPr>
            <w:r>
              <w:rPr>
                <w:rFonts w:ascii="宋体" w:hAnsi="宋体" w:cs="宋体"/>
                <w:kern w:val="0"/>
                <w:szCs w:val="21"/>
              </w:rPr>
              <w:t>0.0</w:t>
            </w:r>
            <w:r>
              <w:rPr>
                <w:rFonts w:hint="eastAsia" w:ascii="宋体" w:hAnsi="宋体" w:cs="宋体"/>
                <w:kern w:val="0"/>
                <w:szCs w:val="21"/>
                <w:lang w:val="en-US" w:eastAsia="zh-CN"/>
              </w:rPr>
              <w:t>3</w:t>
            </w:r>
          </w:p>
        </w:tc>
      </w:tr>
      <w:tr>
        <w:tblPrEx>
          <w:tblCellMar>
            <w:top w:w="0" w:type="dxa"/>
            <w:left w:w="0" w:type="dxa"/>
            <w:bottom w:w="0" w:type="dxa"/>
            <w:right w:w="0" w:type="dxa"/>
          </w:tblCellMar>
        </w:tblPrEx>
        <w:trPr>
          <w:trHeight w:val="283" w:hRule="atLeast"/>
          <w:jc w:val="center"/>
        </w:trPr>
        <w:tc>
          <w:tcPr>
            <w:tcW w:w="3615"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居民服务业</w:t>
            </w:r>
          </w:p>
        </w:tc>
        <w:tc>
          <w:tcPr>
            <w:tcW w:w="1605" w:type="dxa"/>
            <w:tcBorders>
              <w:top w:val="nil"/>
              <w:left w:val="nil"/>
              <w:bottom w:val="nil"/>
              <w:right w:val="single" w:color="000000" w:sz="8" w:space="0"/>
            </w:tcBorders>
            <w:vAlign w:val="center"/>
          </w:tcPr>
          <w:p>
            <w:pPr>
              <w:widowControl/>
              <w:spacing w:line="240" w:lineRule="atLeast"/>
              <w:ind w:left="57" w:right="57"/>
              <w:jc w:val="right"/>
              <w:rPr>
                <w:rFonts w:hint="eastAsia" w:ascii="宋体" w:eastAsia="宋体" w:cs="宋体"/>
                <w:kern w:val="0"/>
                <w:szCs w:val="21"/>
                <w:lang w:eastAsia="zh-CN"/>
              </w:rPr>
            </w:pPr>
            <w:r>
              <w:rPr>
                <w:rFonts w:ascii="宋体" w:hAnsi="宋体" w:cs="宋体"/>
                <w:kern w:val="0"/>
                <w:szCs w:val="21"/>
              </w:rPr>
              <w:t>0.0</w:t>
            </w:r>
            <w:r>
              <w:rPr>
                <w:rFonts w:hint="eastAsia" w:ascii="宋体" w:hAnsi="宋体" w:cs="宋体"/>
                <w:kern w:val="0"/>
                <w:szCs w:val="21"/>
                <w:lang w:val="en-US" w:eastAsia="zh-CN"/>
              </w:rPr>
              <w:t>0</w:t>
            </w:r>
          </w:p>
        </w:tc>
        <w:tc>
          <w:tcPr>
            <w:tcW w:w="1620" w:type="dxa"/>
            <w:tcBorders>
              <w:top w:val="nil"/>
              <w:left w:val="nil"/>
              <w:bottom w:val="nil"/>
              <w:right w:val="single" w:color="000000" w:sz="8" w:space="0"/>
            </w:tcBorders>
            <w:vAlign w:val="center"/>
          </w:tcPr>
          <w:p>
            <w:pPr>
              <w:widowControl/>
              <w:spacing w:line="240" w:lineRule="atLeast"/>
              <w:ind w:left="57" w:right="57"/>
              <w:jc w:val="right"/>
              <w:rPr>
                <w:rFonts w:hint="eastAsia" w:ascii="宋体" w:eastAsia="宋体" w:cs="宋体"/>
                <w:kern w:val="0"/>
                <w:szCs w:val="21"/>
                <w:lang w:eastAsia="zh-CN"/>
              </w:rPr>
            </w:pPr>
            <w:r>
              <w:rPr>
                <w:rFonts w:ascii="宋体" w:hAnsi="宋体" w:cs="宋体"/>
                <w:kern w:val="0"/>
                <w:szCs w:val="21"/>
              </w:rPr>
              <w:t>0.0</w:t>
            </w:r>
            <w:r>
              <w:rPr>
                <w:rFonts w:hint="eastAsia" w:ascii="宋体" w:hAnsi="宋体" w:cs="宋体"/>
                <w:kern w:val="0"/>
                <w:szCs w:val="21"/>
                <w:lang w:val="en-US" w:eastAsia="zh-CN"/>
              </w:rPr>
              <w:t>0</w:t>
            </w:r>
          </w:p>
        </w:tc>
        <w:tc>
          <w:tcPr>
            <w:tcW w:w="1466" w:type="dxa"/>
            <w:tcBorders>
              <w:top w:val="nil"/>
              <w:left w:val="nil"/>
              <w:bottom w:val="nil"/>
              <w:right w:val="nil"/>
            </w:tcBorders>
            <w:vAlign w:val="center"/>
          </w:tcPr>
          <w:p>
            <w:pPr>
              <w:widowControl/>
              <w:spacing w:line="240" w:lineRule="atLeast"/>
              <w:ind w:left="57" w:right="57"/>
              <w:jc w:val="right"/>
              <w:rPr>
                <w:rFonts w:hint="eastAsia" w:ascii="宋体" w:eastAsia="宋体" w:cs="宋体"/>
                <w:kern w:val="0"/>
                <w:szCs w:val="21"/>
                <w:lang w:eastAsia="zh-CN"/>
              </w:rPr>
            </w:pPr>
            <w:r>
              <w:rPr>
                <w:rFonts w:ascii="宋体" w:hAnsi="宋体" w:cs="宋体"/>
                <w:kern w:val="0"/>
                <w:szCs w:val="21"/>
              </w:rPr>
              <w:t>0.0</w:t>
            </w:r>
            <w:r>
              <w:rPr>
                <w:rFonts w:hint="eastAsia" w:ascii="宋体" w:hAnsi="宋体" w:cs="宋体"/>
                <w:kern w:val="0"/>
                <w:szCs w:val="21"/>
                <w:lang w:val="en-US" w:eastAsia="zh-CN"/>
              </w:rPr>
              <w:t>0</w:t>
            </w:r>
          </w:p>
        </w:tc>
      </w:tr>
      <w:tr>
        <w:tblPrEx>
          <w:tblCellMar>
            <w:top w:w="0" w:type="dxa"/>
            <w:left w:w="0" w:type="dxa"/>
            <w:bottom w:w="0" w:type="dxa"/>
            <w:right w:w="0" w:type="dxa"/>
          </w:tblCellMar>
        </w:tblPrEx>
        <w:trPr>
          <w:trHeight w:val="283" w:hRule="atLeast"/>
          <w:jc w:val="center"/>
        </w:trPr>
        <w:tc>
          <w:tcPr>
            <w:tcW w:w="3615"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机动车、电子产品和日用产品修理业</w:t>
            </w:r>
          </w:p>
        </w:tc>
        <w:tc>
          <w:tcPr>
            <w:tcW w:w="1605"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cs="宋体"/>
                <w:kern w:val="0"/>
                <w:szCs w:val="21"/>
              </w:rPr>
              <w:t>0.02</w:t>
            </w:r>
          </w:p>
        </w:tc>
        <w:tc>
          <w:tcPr>
            <w:tcW w:w="1620"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cs="宋体"/>
                <w:kern w:val="0"/>
                <w:szCs w:val="21"/>
              </w:rPr>
              <w:t>0.01</w:t>
            </w:r>
          </w:p>
        </w:tc>
        <w:tc>
          <w:tcPr>
            <w:tcW w:w="1466"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cs="宋体"/>
                <w:kern w:val="0"/>
                <w:szCs w:val="21"/>
              </w:rPr>
              <w:t>0.03</w:t>
            </w:r>
          </w:p>
        </w:tc>
      </w:tr>
      <w:tr>
        <w:tblPrEx>
          <w:tblCellMar>
            <w:top w:w="0" w:type="dxa"/>
            <w:left w:w="0" w:type="dxa"/>
            <w:bottom w:w="0" w:type="dxa"/>
            <w:right w:w="0" w:type="dxa"/>
          </w:tblCellMar>
        </w:tblPrEx>
        <w:trPr>
          <w:trHeight w:val="283" w:hRule="atLeast"/>
          <w:jc w:val="center"/>
        </w:trPr>
        <w:tc>
          <w:tcPr>
            <w:tcW w:w="3615" w:type="dxa"/>
            <w:tcBorders>
              <w:top w:val="nil"/>
              <w:left w:val="nil"/>
              <w:bottom w:val="single" w:color="000000" w:sz="12" w:space="0"/>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其他服务业</w:t>
            </w:r>
          </w:p>
        </w:tc>
        <w:tc>
          <w:tcPr>
            <w:tcW w:w="1605" w:type="dxa"/>
            <w:tcBorders>
              <w:top w:val="nil"/>
              <w:left w:val="nil"/>
              <w:bottom w:val="single" w:color="000000" w:sz="12" w:space="0"/>
              <w:right w:val="single" w:color="000000" w:sz="8" w:space="0"/>
            </w:tcBorders>
            <w:vAlign w:val="center"/>
          </w:tcPr>
          <w:p>
            <w:pPr>
              <w:widowControl/>
              <w:spacing w:line="240" w:lineRule="atLeast"/>
              <w:ind w:left="57" w:right="57"/>
              <w:jc w:val="right"/>
              <w:rPr>
                <w:rFonts w:hint="eastAsia" w:ascii="宋体" w:eastAsia="宋体" w:cs="宋体"/>
                <w:kern w:val="0"/>
                <w:szCs w:val="21"/>
                <w:lang w:val="en-US" w:eastAsia="zh-CN"/>
              </w:rPr>
            </w:pPr>
            <w:r>
              <w:rPr>
                <w:rFonts w:hint="eastAsia" w:ascii="宋体" w:cs="宋体"/>
                <w:kern w:val="0"/>
                <w:szCs w:val="21"/>
                <w:lang w:val="en-US" w:eastAsia="zh-CN"/>
              </w:rPr>
              <w:t>-</w:t>
            </w:r>
          </w:p>
        </w:tc>
        <w:tc>
          <w:tcPr>
            <w:tcW w:w="1620" w:type="dxa"/>
            <w:tcBorders>
              <w:top w:val="nil"/>
              <w:left w:val="nil"/>
              <w:bottom w:val="single" w:color="000000" w:sz="12" w:space="0"/>
              <w:right w:val="single" w:color="000000" w:sz="8" w:space="0"/>
            </w:tcBorders>
            <w:vAlign w:val="center"/>
          </w:tcPr>
          <w:p>
            <w:pPr>
              <w:widowControl/>
              <w:spacing w:line="240" w:lineRule="atLeast"/>
              <w:ind w:left="57" w:right="57"/>
              <w:jc w:val="right"/>
              <w:rPr>
                <w:rFonts w:hint="eastAsia" w:ascii="宋体" w:eastAsia="宋体" w:cs="宋体"/>
                <w:kern w:val="0"/>
                <w:szCs w:val="21"/>
                <w:lang w:val="en-US" w:eastAsia="zh-CN"/>
              </w:rPr>
            </w:pPr>
            <w:r>
              <w:rPr>
                <w:rFonts w:hint="eastAsia" w:ascii="宋体" w:cs="宋体"/>
                <w:kern w:val="0"/>
                <w:szCs w:val="21"/>
                <w:lang w:val="en-US" w:eastAsia="zh-CN"/>
              </w:rPr>
              <w:t>-</w:t>
            </w:r>
          </w:p>
        </w:tc>
        <w:tc>
          <w:tcPr>
            <w:tcW w:w="1466" w:type="dxa"/>
            <w:tcBorders>
              <w:top w:val="nil"/>
              <w:left w:val="nil"/>
              <w:bottom w:val="single" w:color="000000" w:sz="12" w:space="0"/>
              <w:right w:val="nil"/>
            </w:tcBorders>
            <w:vAlign w:val="center"/>
          </w:tcPr>
          <w:p>
            <w:pPr>
              <w:widowControl/>
              <w:spacing w:line="240" w:lineRule="atLeast"/>
              <w:ind w:left="57" w:right="57"/>
              <w:jc w:val="right"/>
              <w:rPr>
                <w:rFonts w:hint="eastAsia" w:ascii="宋体" w:eastAsia="宋体" w:cs="宋体"/>
                <w:kern w:val="0"/>
                <w:szCs w:val="21"/>
                <w:lang w:val="en-US" w:eastAsia="zh-CN"/>
              </w:rPr>
            </w:pPr>
            <w:r>
              <w:rPr>
                <w:rFonts w:hint="eastAsia" w:ascii="宋体" w:cs="宋体"/>
                <w:kern w:val="0"/>
                <w:szCs w:val="21"/>
                <w:lang w:val="en-US" w:eastAsia="zh-CN"/>
              </w:rPr>
              <w:t>-</w:t>
            </w:r>
          </w:p>
        </w:tc>
      </w:tr>
    </w:tbl>
    <w:p>
      <w:pPr>
        <w:widowControl/>
        <w:spacing w:line="375" w:lineRule="atLeast"/>
        <w:ind w:firstLine="482" w:firstLineChars="200"/>
        <w:jc w:val="left"/>
        <w:rPr>
          <w:rFonts w:ascii="宋体" w:cs="宋体"/>
          <w:kern w:val="0"/>
          <w:sz w:val="24"/>
          <w:szCs w:val="24"/>
        </w:rPr>
      </w:pPr>
      <w:r>
        <w:rPr>
          <w:rFonts w:hint="eastAsia" w:ascii="宋体" w:hAnsi="宋体" w:cs="宋体"/>
          <w:b/>
          <w:bCs/>
          <w:kern w:val="0"/>
          <w:sz w:val="24"/>
          <w:szCs w:val="24"/>
        </w:rPr>
        <w:t>三、教育</w:t>
      </w:r>
    </w:p>
    <w:p>
      <w:pPr>
        <w:widowControl/>
        <w:spacing w:line="375" w:lineRule="atLeast"/>
        <w:jc w:val="left"/>
        <w:rPr>
          <w:rFonts w:ascii="宋体" w:cs="宋体"/>
          <w:kern w:val="0"/>
          <w:sz w:val="24"/>
          <w:szCs w:val="24"/>
        </w:rPr>
      </w:pPr>
      <w:r>
        <w:rPr>
          <w:rFonts w:hint="eastAsia" w:ascii="宋体" w:hAnsi="宋体" w:cs="宋体"/>
          <w:kern w:val="0"/>
          <w:sz w:val="24"/>
          <w:szCs w:val="24"/>
        </w:rPr>
        <w:t>　</w:t>
      </w:r>
      <w:r>
        <w:rPr>
          <w:rFonts w:ascii="宋体" w:hAnsi="宋体" w:cs="宋体"/>
          <w:kern w:val="0"/>
          <w:sz w:val="24"/>
          <w:szCs w:val="24"/>
        </w:rPr>
        <w:t xml:space="preserve"> </w:t>
      </w:r>
      <w:r>
        <w:rPr>
          <w:rFonts w:hint="eastAsia" w:ascii="宋体" w:hAnsi="宋体" w:cs="宋体"/>
          <w:kern w:val="0"/>
          <w:sz w:val="24"/>
          <w:szCs w:val="24"/>
        </w:rPr>
        <w:t>（一）法人单位数和从业人员。</w:t>
      </w:r>
    </w:p>
    <w:p>
      <w:pPr>
        <w:widowControl/>
        <w:spacing w:line="375" w:lineRule="atLeast"/>
        <w:jc w:val="left"/>
        <w:rPr>
          <w:rFonts w:ascii="宋体" w:hAnsi="宋体"/>
          <w:kern w:val="0"/>
          <w:sz w:val="24"/>
          <w:szCs w:val="24"/>
        </w:rPr>
      </w:pPr>
      <w:r>
        <w:rPr>
          <w:rFonts w:hint="eastAsia" w:ascii="宋体" w:hAnsi="宋体" w:cs="宋体"/>
          <w:kern w:val="0"/>
          <w:sz w:val="24"/>
          <w:szCs w:val="24"/>
        </w:rPr>
        <w:t>　　</w:t>
      </w:r>
      <w:r>
        <w:rPr>
          <w:rFonts w:ascii="宋体" w:hAnsi="宋体"/>
          <w:kern w:val="0"/>
          <w:sz w:val="24"/>
          <w:szCs w:val="24"/>
        </w:rPr>
        <w:t>2018</w:t>
      </w:r>
      <w:r>
        <w:rPr>
          <w:rFonts w:hint="eastAsia" w:ascii="宋体" w:hAnsi="宋体" w:cs="宋体"/>
          <w:kern w:val="0"/>
          <w:sz w:val="24"/>
          <w:szCs w:val="24"/>
        </w:rPr>
        <w:t>年末，全县共有教育法人单位</w:t>
      </w:r>
      <w:r>
        <w:rPr>
          <w:rFonts w:ascii="宋体" w:hAnsi="宋体"/>
          <w:kern w:val="0"/>
          <w:sz w:val="24"/>
          <w:szCs w:val="24"/>
        </w:rPr>
        <w:t>84</w:t>
      </w:r>
      <w:r>
        <w:rPr>
          <w:rFonts w:hint="eastAsia" w:ascii="宋体" w:hAnsi="宋体" w:cs="宋体"/>
          <w:kern w:val="0"/>
          <w:sz w:val="24"/>
          <w:szCs w:val="24"/>
        </w:rPr>
        <w:t>个，比</w:t>
      </w:r>
      <w:r>
        <w:rPr>
          <w:rFonts w:ascii="宋体" w:hAnsi="宋体"/>
          <w:kern w:val="0"/>
          <w:sz w:val="24"/>
          <w:szCs w:val="24"/>
        </w:rPr>
        <w:t>2013</w:t>
      </w:r>
      <w:r>
        <w:rPr>
          <w:rFonts w:hint="eastAsia" w:ascii="宋体" w:hAnsi="宋体" w:cs="宋体"/>
          <w:kern w:val="0"/>
          <w:sz w:val="24"/>
          <w:szCs w:val="24"/>
        </w:rPr>
        <w:t>年末增长</w:t>
      </w:r>
      <w:r>
        <w:rPr>
          <w:rFonts w:ascii="宋体" w:hAnsi="宋体"/>
          <w:kern w:val="0"/>
          <w:sz w:val="24"/>
          <w:szCs w:val="24"/>
        </w:rPr>
        <w:t>47.4%</w:t>
      </w:r>
      <w:r>
        <w:rPr>
          <w:rFonts w:hint="eastAsia" w:ascii="宋体" w:hAnsi="宋体"/>
          <w:kern w:val="0"/>
          <w:sz w:val="24"/>
          <w:szCs w:val="24"/>
        </w:rPr>
        <w:t>，</w:t>
      </w:r>
      <w:r>
        <w:rPr>
          <w:rFonts w:hint="eastAsia" w:ascii="宋体" w:hAnsi="宋体" w:cs="宋体"/>
          <w:kern w:val="0"/>
          <w:sz w:val="24"/>
          <w:szCs w:val="24"/>
        </w:rPr>
        <w:t>从业人员</w:t>
      </w:r>
      <w:r>
        <w:rPr>
          <w:rFonts w:ascii="宋体" w:hAnsi="宋体"/>
          <w:kern w:val="0"/>
          <w:sz w:val="24"/>
          <w:szCs w:val="24"/>
        </w:rPr>
        <w:t>2773</w:t>
      </w:r>
      <w:r>
        <w:rPr>
          <w:rFonts w:hint="eastAsia" w:ascii="宋体" w:hAnsi="宋体" w:cs="宋体"/>
          <w:kern w:val="0"/>
          <w:sz w:val="24"/>
          <w:szCs w:val="24"/>
        </w:rPr>
        <w:t>人，比</w:t>
      </w:r>
      <w:r>
        <w:rPr>
          <w:rFonts w:ascii="宋体" w:hAnsi="宋体"/>
          <w:kern w:val="0"/>
          <w:sz w:val="24"/>
          <w:szCs w:val="24"/>
        </w:rPr>
        <w:t>2013</w:t>
      </w:r>
      <w:r>
        <w:rPr>
          <w:rFonts w:hint="eastAsia" w:ascii="宋体" w:hAnsi="宋体" w:cs="宋体"/>
          <w:kern w:val="0"/>
          <w:sz w:val="24"/>
          <w:szCs w:val="24"/>
        </w:rPr>
        <w:t>年末下降</w:t>
      </w:r>
      <w:r>
        <w:rPr>
          <w:rFonts w:ascii="宋体" w:hAnsi="宋体"/>
          <w:kern w:val="0"/>
          <w:sz w:val="24"/>
          <w:szCs w:val="24"/>
        </w:rPr>
        <w:t>3.7%</w:t>
      </w:r>
      <w:r>
        <w:rPr>
          <w:rFonts w:hint="eastAsia" w:ascii="宋体" w:hAnsi="宋体" w:cs="宋体"/>
          <w:kern w:val="0"/>
          <w:sz w:val="24"/>
          <w:szCs w:val="24"/>
        </w:rPr>
        <w:t>。其中，行政事业及</w:t>
      </w:r>
      <w:r>
        <w:rPr>
          <w:rFonts w:hint="eastAsia" w:ascii="宋体" w:hAnsi="宋体"/>
          <w:kern w:val="0"/>
          <w:sz w:val="24"/>
          <w:szCs w:val="24"/>
        </w:rPr>
        <w:t>非企业法人单位</w:t>
      </w:r>
      <w:r>
        <w:rPr>
          <w:rFonts w:hint="eastAsia" w:ascii="宋体" w:hAnsi="宋体"/>
          <w:kern w:val="0"/>
          <w:sz w:val="24"/>
          <w:szCs w:val="24"/>
          <w:lang w:val="en-US" w:eastAsia="zh-CN"/>
        </w:rPr>
        <w:t>71</w:t>
      </w:r>
      <w:r>
        <w:rPr>
          <w:rFonts w:hint="eastAsia" w:ascii="宋体" w:hAnsi="宋体"/>
          <w:kern w:val="0"/>
          <w:sz w:val="24"/>
          <w:szCs w:val="24"/>
        </w:rPr>
        <w:t>个，从业人员</w:t>
      </w:r>
      <w:r>
        <w:rPr>
          <w:rFonts w:hint="eastAsia" w:ascii="宋体" w:hAnsi="宋体"/>
          <w:kern w:val="0"/>
          <w:sz w:val="24"/>
          <w:szCs w:val="24"/>
          <w:lang w:val="en-US" w:eastAsia="zh-CN"/>
        </w:rPr>
        <w:t>2605</w:t>
      </w:r>
      <w:r>
        <w:rPr>
          <w:rFonts w:hint="eastAsia" w:ascii="宋体" w:hAnsi="宋体"/>
          <w:kern w:val="0"/>
          <w:sz w:val="24"/>
          <w:szCs w:val="24"/>
        </w:rPr>
        <w:t>人，分别比</w:t>
      </w:r>
      <w:r>
        <w:rPr>
          <w:rFonts w:ascii="宋体" w:hAnsi="宋体"/>
          <w:kern w:val="0"/>
          <w:sz w:val="24"/>
          <w:szCs w:val="24"/>
        </w:rPr>
        <w:t>2013</w:t>
      </w:r>
      <w:r>
        <w:rPr>
          <w:rFonts w:hint="eastAsia" w:ascii="宋体" w:hAnsi="宋体"/>
          <w:kern w:val="0"/>
          <w:sz w:val="24"/>
          <w:szCs w:val="24"/>
        </w:rPr>
        <w:t>年末增长</w:t>
      </w:r>
      <w:r>
        <w:rPr>
          <w:rFonts w:hint="eastAsia" w:ascii="宋体" w:hAnsi="宋体"/>
          <w:kern w:val="0"/>
          <w:sz w:val="24"/>
          <w:szCs w:val="24"/>
          <w:lang w:val="en-US" w:eastAsia="zh-CN"/>
        </w:rPr>
        <w:t>47.9</w:t>
      </w:r>
      <w:r>
        <w:rPr>
          <w:rFonts w:ascii="宋体" w:hAnsi="宋体"/>
          <w:kern w:val="0"/>
          <w:sz w:val="24"/>
          <w:szCs w:val="24"/>
        </w:rPr>
        <w:t>%</w:t>
      </w:r>
      <w:r>
        <w:rPr>
          <w:rFonts w:hint="eastAsia" w:ascii="宋体" w:hAnsi="宋体"/>
          <w:kern w:val="0"/>
          <w:sz w:val="24"/>
          <w:szCs w:val="24"/>
        </w:rPr>
        <w:t>和</w:t>
      </w:r>
      <w:r>
        <w:rPr>
          <w:rFonts w:hint="eastAsia" w:ascii="宋体" w:hAnsi="宋体"/>
          <w:kern w:val="0"/>
          <w:sz w:val="24"/>
          <w:szCs w:val="24"/>
          <w:lang w:eastAsia="zh-CN"/>
        </w:rPr>
        <w:t>下降</w:t>
      </w:r>
      <w:r>
        <w:rPr>
          <w:rFonts w:hint="eastAsia" w:ascii="宋体" w:hAnsi="宋体"/>
          <w:kern w:val="0"/>
          <w:sz w:val="24"/>
          <w:szCs w:val="24"/>
          <w:lang w:val="en-US" w:eastAsia="zh-CN"/>
        </w:rPr>
        <w:t>0.8</w:t>
      </w:r>
      <w:r>
        <w:rPr>
          <w:rFonts w:ascii="宋体" w:hAnsi="宋体"/>
          <w:kern w:val="0"/>
          <w:sz w:val="24"/>
          <w:szCs w:val="24"/>
        </w:rPr>
        <w:t>%</w:t>
      </w:r>
      <w:r>
        <w:rPr>
          <w:rFonts w:hint="eastAsia" w:ascii="宋体" w:hAnsi="宋体"/>
          <w:kern w:val="0"/>
          <w:sz w:val="24"/>
          <w:szCs w:val="24"/>
        </w:rPr>
        <w:t>。</w:t>
      </w:r>
    </w:p>
    <w:p>
      <w:pPr>
        <w:widowControl/>
        <w:spacing w:line="375" w:lineRule="atLeast"/>
        <w:jc w:val="left"/>
        <w:rPr>
          <w:rFonts w:ascii="宋体" w:hAnsi="宋体"/>
          <w:kern w:val="0"/>
          <w:sz w:val="24"/>
          <w:szCs w:val="24"/>
        </w:rPr>
      </w:pPr>
      <w:r>
        <w:rPr>
          <w:rFonts w:hint="eastAsia" w:ascii="宋体" w:hAnsi="宋体"/>
          <w:kern w:val="0"/>
          <w:sz w:val="24"/>
          <w:szCs w:val="24"/>
        </w:rPr>
        <w:t>　</w:t>
      </w:r>
      <w:r>
        <w:rPr>
          <w:rFonts w:ascii="宋体" w:hAnsi="宋体"/>
          <w:kern w:val="0"/>
          <w:sz w:val="24"/>
          <w:szCs w:val="24"/>
        </w:rPr>
        <w:t xml:space="preserve"> </w:t>
      </w:r>
      <w:r>
        <w:rPr>
          <w:rFonts w:hint="eastAsia" w:ascii="宋体" w:hAnsi="宋体"/>
          <w:kern w:val="0"/>
          <w:sz w:val="24"/>
          <w:szCs w:val="24"/>
        </w:rPr>
        <w:t>（二）主要经济指标。</w:t>
      </w:r>
    </w:p>
    <w:p>
      <w:pPr>
        <w:widowControl/>
        <w:spacing w:line="375" w:lineRule="atLeast"/>
        <w:jc w:val="left"/>
        <w:rPr>
          <w:rFonts w:hint="eastAsia" w:ascii="宋体" w:hAnsi="宋体" w:cs="宋体"/>
          <w:kern w:val="0"/>
          <w:sz w:val="24"/>
          <w:szCs w:val="24"/>
        </w:rPr>
      </w:pPr>
      <w:r>
        <w:rPr>
          <w:rFonts w:hint="eastAsia" w:ascii="宋体" w:hAnsi="宋体"/>
          <w:kern w:val="0"/>
          <w:sz w:val="24"/>
          <w:szCs w:val="24"/>
        </w:rPr>
        <w:t>　　</w:t>
      </w:r>
      <w:r>
        <w:rPr>
          <w:rFonts w:ascii="宋体" w:hAnsi="宋体"/>
          <w:kern w:val="0"/>
          <w:sz w:val="24"/>
          <w:szCs w:val="24"/>
        </w:rPr>
        <w:t>2018</w:t>
      </w:r>
      <w:r>
        <w:rPr>
          <w:rFonts w:hint="eastAsia" w:ascii="宋体" w:hAnsi="宋体"/>
          <w:kern w:val="0"/>
          <w:sz w:val="24"/>
          <w:szCs w:val="24"/>
        </w:rPr>
        <w:t>年末，教育企业法人</w:t>
      </w:r>
      <w:r>
        <w:rPr>
          <w:rFonts w:hint="eastAsia" w:ascii="宋体" w:hAnsi="宋体" w:cs="宋体"/>
          <w:kern w:val="0"/>
          <w:sz w:val="24"/>
          <w:szCs w:val="24"/>
        </w:rPr>
        <w:t>单位资产总计</w:t>
      </w:r>
      <w:r>
        <w:rPr>
          <w:rFonts w:hint="eastAsia" w:ascii="宋体" w:hAnsi="宋体" w:cs="宋体"/>
          <w:kern w:val="0"/>
          <w:sz w:val="24"/>
          <w:szCs w:val="24"/>
          <w:lang w:val="en-US" w:eastAsia="zh-CN"/>
        </w:rPr>
        <w:t>0.14</w:t>
      </w:r>
      <w:r>
        <w:rPr>
          <w:rFonts w:hint="eastAsia" w:ascii="宋体" w:hAnsi="宋体" w:cs="宋体"/>
          <w:kern w:val="0"/>
          <w:sz w:val="24"/>
          <w:szCs w:val="24"/>
        </w:rPr>
        <w:t>亿元，比2013年末下降</w:t>
      </w:r>
      <w:r>
        <w:rPr>
          <w:rFonts w:hint="eastAsia" w:ascii="宋体" w:hAnsi="宋体" w:cs="宋体"/>
          <w:kern w:val="0"/>
          <w:sz w:val="24"/>
          <w:szCs w:val="24"/>
          <w:lang w:val="en-US" w:eastAsia="zh-CN"/>
        </w:rPr>
        <w:t>6.7</w:t>
      </w:r>
      <w:r>
        <w:rPr>
          <w:rFonts w:hint="eastAsia" w:ascii="宋体" w:hAnsi="宋体" w:cs="宋体"/>
          <w:kern w:val="0"/>
          <w:sz w:val="24"/>
          <w:szCs w:val="24"/>
        </w:rPr>
        <w:t>%。负债合计</w:t>
      </w:r>
      <w:r>
        <w:rPr>
          <w:rFonts w:hint="eastAsia" w:ascii="宋体" w:hAnsi="宋体" w:cs="宋体"/>
          <w:kern w:val="0"/>
          <w:sz w:val="24"/>
          <w:szCs w:val="24"/>
          <w:lang w:val="en-US" w:eastAsia="zh-CN"/>
        </w:rPr>
        <w:t>0.05</w:t>
      </w:r>
      <w:r>
        <w:rPr>
          <w:rFonts w:hint="eastAsia" w:ascii="宋体" w:hAnsi="宋体" w:cs="宋体"/>
          <w:kern w:val="0"/>
          <w:sz w:val="24"/>
          <w:szCs w:val="24"/>
        </w:rPr>
        <w:t>亿元。全年实现营业收入0.0</w:t>
      </w:r>
      <w:r>
        <w:rPr>
          <w:rFonts w:hint="eastAsia" w:ascii="宋体" w:hAnsi="宋体" w:cs="宋体"/>
          <w:kern w:val="0"/>
          <w:sz w:val="24"/>
          <w:szCs w:val="24"/>
          <w:lang w:val="en-US" w:eastAsia="zh-CN"/>
        </w:rPr>
        <w:t>8</w:t>
      </w:r>
      <w:r>
        <w:rPr>
          <w:rFonts w:hint="eastAsia" w:ascii="宋体" w:hAnsi="宋体" w:cs="宋体"/>
          <w:kern w:val="0"/>
          <w:sz w:val="24"/>
          <w:szCs w:val="24"/>
        </w:rPr>
        <w:t>亿元。</w:t>
      </w:r>
    </w:p>
    <w:p>
      <w:pPr>
        <w:widowControl/>
        <w:spacing w:line="375" w:lineRule="atLeast"/>
        <w:jc w:val="left"/>
        <w:rPr>
          <w:rFonts w:ascii="宋体" w:cs="宋体"/>
          <w:kern w:val="0"/>
          <w:sz w:val="24"/>
          <w:szCs w:val="24"/>
        </w:rPr>
      </w:pPr>
      <w:r>
        <w:rPr>
          <w:rFonts w:hint="eastAsia" w:ascii="宋体" w:hAnsi="宋体" w:cs="宋体"/>
          <w:kern w:val="0"/>
          <w:sz w:val="24"/>
          <w:szCs w:val="24"/>
        </w:rPr>
        <w:t>　　行政事业及非企业法人单位年末资产</w:t>
      </w:r>
      <w:r>
        <w:rPr>
          <w:rFonts w:hint="eastAsia" w:ascii="宋体" w:hAnsi="宋体" w:cs="宋体"/>
          <w:kern w:val="0"/>
          <w:sz w:val="24"/>
          <w:szCs w:val="24"/>
          <w:lang w:val="en-US" w:eastAsia="zh-CN"/>
        </w:rPr>
        <w:t>3.27</w:t>
      </w:r>
      <w:r>
        <w:rPr>
          <w:rFonts w:hint="eastAsia" w:ascii="宋体" w:hAnsi="宋体" w:cs="宋体"/>
          <w:kern w:val="0"/>
          <w:sz w:val="24"/>
          <w:szCs w:val="24"/>
        </w:rPr>
        <w:t>亿元，比</w:t>
      </w:r>
      <w:r>
        <w:rPr>
          <w:rFonts w:ascii="宋体" w:hAnsi="宋体"/>
          <w:kern w:val="0"/>
          <w:sz w:val="24"/>
          <w:szCs w:val="24"/>
        </w:rPr>
        <w:t>2013</w:t>
      </w:r>
      <w:r>
        <w:rPr>
          <w:rFonts w:hint="eastAsia" w:ascii="宋体" w:hAnsi="宋体" w:cs="宋体"/>
          <w:kern w:val="0"/>
          <w:sz w:val="24"/>
          <w:szCs w:val="24"/>
        </w:rPr>
        <w:t>年末增长</w:t>
      </w:r>
      <w:r>
        <w:rPr>
          <w:rFonts w:hint="eastAsia" w:ascii="宋体" w:hAnsi="宋体"/>
          <w:kern w:val="0"/>
          <w:sz w:val="24"/>
          <w:szCs w:val="24"/>
          <w:lang w:val="en-US" w:eastAsia="zh-CN"/>
        </w:rPr>
        <w:t>44.7</w:t>
      </w:r>
      <w:r>
        <w:rPr>
          <w:rFonts w:ascii="宋体" w:hAnsi="宋体"/>
          <w:kern w:val="0"/>
          <w:sz w:val="24"/>
          <w:szCs w:val="24"/>
        </w:rPr>
        <w:t>%</w:t>
      </w:r>
      <w:r>
        <w:rPr>
          <w:rFonts w:hint="eastAsia" w:ascii="宋体" w:hAnsi="宋体" w:cs="宋体"/>
          <w:kern w:val="0"/>
          <w:sz w:val="24"/>
          <w:szCs w:val="24"/>
        </w:rPr>
        <w:t>。本年支出（费用）合计</w:t>
      </w:r>
      <w:r>
        <w:rPr>
          <w:rFonts w:ascii="宋体" w:hAnsi="宋体"/>
          <w:kern w:val="0"/>
          <w:sz w:val="24"/>
          <w:szCs w:val="24"/>
        </w:rPr>
        <w:t>4.38</w:t>
      </w:r>
      <w:r>
        <w:rPr>
          <w:rFonts w:hint="eastAsia" w:ascii="宋体" w:hAnsi="宋体" w:cs="宋体"/>
          <w:kern w:val="0"/>
          <w:sz w:val="24"/>
          <w:szCs w:val="24"/>
        </w:rPr>
        <w:t>亿元。</w:t>
      </w:r>
    </w:p>
    <w:p>
      <w:pPr>
        <w:widowControl/>
        <w:spacing w:line="375" w:lineRule="atLeast"/>
        <w:ind w:firstLine="482" w:firstLineChars="200"/>
        <w:jc w:val="left"/>
        <w:rPr>
          <w:rFonts w:ascii="宋体" w:cs="宋体"/>
          <w:kern w:val="0"/>
          <w:sz w:val="24"/>
          <w:szCs w:val="24"/>
        </w:rPr>
      </w:pPr>
      <w:r>
        <w:rPr>
          <w:rFonts w:hint="eastAsia" w:ascii="宋体" w:hAnsi="宋体" w:cs="宋体"/>
          <w:b/>
          <w:bCs/>
          <w:kern w:val="0"/>
          <w:sz w:val="24"/>
          <w:szCs w:val="24"/>
        </w:rPr>
        <w:t>四、卫生和社会工作</w:t>
      </w:r>
    </w:p>
    <w:p>
      <w:pPr>
        <w:widowControl/>
        <w:spacing w:line="375" w:lineRule="atLeast"/>
        <w:jc w:val="left"/>
        <w:rPr>
          <w:rFonts w:ascii="宋体" w:cs="宋体"/>
          <w:kern w:val="0"/>
          <w:sz w:val="24"/>
          <w:szCs w:val="24"/>
        </w:rPr>
      </w:pPr>
      <w:r>
        <w:rPr>
          <w:rFonts w:hint="eastAsia" w:ascii="宋体" w:hAnsi="宋体" w:cs="宋体"/>
          <w:kern w:val="0"/>
          <w:sz w:val="24"/>
          <w:szCs w:val="24"/>
        </w:rPr>
        <w:t>　</w:t>
      </w:r>
      <w:r>
        <w:rPr>
          <w:rFonts w:ascii="宋体" w:hAnsi="宋体" w:cs="宋体"/>
          <w:kern w:val="0"/>
          <w:sz w:val="24"/>
          <w:szCs w:val="24"/>
        </w:rPr>
        <w:t xml:space="preserve"> </w:t>
      </w:r>
      <w:r>
        <w:rPr>
          <w:rFonts w:hint="eastAsia" w:ascii="宋体" w:hAnsi="宋体" w:cs="宋体"/>
          <w:kern w:val="0"/>
          <w:sz w:val="24"/>
          <w:szCs w:val="24"/>
        </w:rPr>
        <w:t>（一）法人单位数和从业人员。</w:t>
      </w:r>
    </w:p>
    <w:p>
      <w:pPr>
        <w:widowControl/>
        <w:spacing w:line="375" w:lineRule="atLeast"/>
        <w:jc w:val="left"/>
        <w:rPr>
          <w:rFonts w:ascii="宋体" w:cs="宋体"/>
          <w:kern w:val="0"/>
          <w:sz w:val="24"/>
          <w:szCs w:val="24"/>
        </w:rPr>
      </w:pPr>
      <w:r>
        <w:rPr>
          <w:rFonts w:hint="eastAsia" w:ascii="宋体" w:hAnsi="宋体" w:cs="宋体"/>
          <w:kern w:val="0"/>
          <w:sz w:val="24"/>
          <w:szCs w:val="24"/>
        </w:rPr>
        <w:t>　　</w:t>
      </w:r>
      <w:r>
        <w:rPr>
          <w:rFonts w:ascii="宋体" w:hAnsi="宋体"/>
          <w:kern w:val="0"/>
          <w:sz w:val="24"/>
          <w:szCs w:val="24"/>
        </w:rPr>
        <w:t>2018</w:t>
      </w:r>
      <w:r>
        <w:rPr>
          <w:rFonts w:hint="eastAsia" w:ascii="宋体" w:hAnsi="宋体" w:cs="宋体"/>
          <w:kern w:val="0"/>
          <w:sz w:val="24"/>
          <w:szCs w:val="24"/>
        </w:rPr>
        <w:t>年末，全县共有卫生和社会工作法人单位</w:t>
      </w:r>
      <w:r>
        <w:rPr>
          <w:rFonts w:ascii="宋体" w:hAnsi="宋体"/>
          <w:kern w:val="0"/>
          <w:sz w:val="24"/>
          <w:szCs w:val="24"/>
        </w:rPr>
        <w:t>26</w:t>
      </w:r>
      <w:r>
        <w:rPr>
          <w:rFonts w:hint="eastAsia" w:ascii="宋体" w:hAnsi="宋体" w:cs="宋体"/>
          <w:kern w:val="0"/>
          <w:sz w:val="24"/>
          <w:szCs w:val="24"/>
        </w:rPr>
        <w:t>个，比</w:t>
      </w:r>
      <w:r>
        <w:rPr>
          <w:rFonts w:ascii="宋体" w:hAnsi="宋体"/>
          <w:kern w:val="0"/>
          <w:sz w:val="24"/>
          <w:szCs w:val="24"/>
        </w:rPr>
        <w:t>2013</w:t>
      </w:r>
      <w:r>
        <w:rPr>
          <w:rFonts w:hint="eastAsia" w:ascii="宋体" w:hAnsi="宋体" w:cs="宋体"/>
          <w:kern w:val="0"/>
          <w:sz w:val="24"/>
          <w:szCs w:val="24"/>
        </w:rPr>
        <w:t>年末下降</w:t>
      </w:r>
      <w:r>
        <w:rPr>
          <w:rFonts w:ascii="宋体" w:hAnsi="宋体"/>
          <w:kern w:val="0"/>
          <w:sz w:val="24"/>
          <w:szCs w:val="24"/>
        </w:rPr>
        <w:t>33.3%</w:t>
      </w:r>
      <w:r>
        <w:rPr>
          <w:rFonts w:hint="eastAsia" w:ascii="宋体" w:hAnsi="宋体" w:cs="宋体"/>
          <w:kern w:val="0"/>
          <w:sz w:val="24"/>
          <w:szCs w:val="24"/>
        </w:rPr>
        <w:t>从业人员</w:t>
      </w:r>
      <w:r>
        <w:rPr>
          <w:rFonts w:ascii="宋体" w:hAnsi="宋体"/>
          <w:kern w:val="0"/>
          <w:sz w:val="24"/>
          <w:szCs w:val="24"/>
        </w:rPr>
        <w:t>946</w:t>
      </w:r>
      <w:r>
        <w:rPr>
          <w:rFonts w:hint="eastAsia" w:ascii="宋体" w:hAnsi="宋体" w:cs="宋体"/>
          <w:kern w:val="0"/>
          <w:sz w:val="24"/>
          <w:szCs w:val="24"/>
        </w:rPr>
        <w:t>人，比</w:t>
      </w:r>
      <w:r>
        <w:rPr>
          <w:rFonts w:ascii="宋体" w:hAnsi="宋体"/>
          <w:kern w:val="0"/>
          <w:sz w:val="24"/>
          <w:szCs w:val="24"/>
        </w:rPr>
        <w:t>2013</w:t>
      </w:r>
      <w:r>
        <w:rPr>
          <w:rFonts w:hint="eastAsia" w:ascii="宋体" w:hAnsi="宋体" w:cs="宋体"/>
          <w:kern w:val="0"/>
          <w:sz w:val="24"/>
          <w:szCs w:val="24"/>
        </w:rPr>
        <w:t>年末增长</w:t>
      </w:r>
      <w:r>
        <w:rPr>
          <w:rFonts w:ascii="宋体" w:hAnsi="宋体"/>
          <w:kern w:val="0"/>
          <w:sz w:val="24"/>
          <w:szCs w:val="24"/>
        </w:rPr>
        <w:t>34.6%</w:t>
      </w:r>
      <w:r>
        <w:rPr>
          <w:rFonts w:hint="eastAsia" w:ascii="宋体" w:hAnsi="宋体" w:cs="宋体"/>
          <w:kern w:val="0"/>
          <w:sz w:val="24"/>
          <w:szCs w:val="24"/>
        </w:rPr>
        <w:t>。其中，行政事业及非企业法人单位</w:t>
      </w:r>
      <w:r>
        <w:rPr>
          <w:rFonts w:ascii="宋体" w:hAnsi="宋体"/>
          <w:kern w:val="0"/>
          <w:sz w:val="24"/>
          <w:szCs w:val="24"/>
        </w:rPr>
        <w:t>1</w:t>
      </w:r>
      <w:r>
        <w:rPr>
          <w:rFonts w:hint="eastAsia" w:ascii="宋体" w:hAnsi="宋体"/>
          <w:kern w:val="0"/>
          <w:sz w:val="24"/>
          <w:szCs w:val="24"/>
          <w:lang w:val="en-US" w:eastAsia="zh-CN"/>
        </w:rPr>
        <w:t>1</w:t>
      </w:r>
      <w:r>
        <w:rPr>
          <w:rFonts w:hint="eastAsia" w:ascii="宋体" w:hAnsi="宋体" w:cs="宋体"/>
          <w:kern w:val="0"/>
          <w:sz w:val="24"/>
          <w:szCs w:val="24"/>
        </w:rPr>
        <w:t>个，比</w:t>
      </w:r>
      <w:r>
        <w:rPr>
          <w:rFonts w:ascii="宋体" w:hAnsi="宋体"/>
          <w:kern w:val="0"/>
          <w:sz w:val="24"/>
          <w:szCs w:val="24"/>
        </w:rPr>
        <w:t>2013</w:t>
      </w:r>
      <w:r>
        <w:rPr>
          <w:rFonts w:hint="eastAsia" w:ascii="宋体" w:hAnsi="宋体" w:cs="宋体"/>
          <w:kern w:val="0"/>
          <w:sz w:val="24"/>
          <w:szCs w:val="24"/>
        </w:rPr>
        <w:t>年末下降</w:t>
      </w:r>
      <w:r>
        <w:rPr>
          <w:rFonts w:hint="eastAsia" w:ascii="宋体" w:hAnsi="宋体"/>
          <w:kern w:val="0"/>
          <w:sz w:val="24"/>
          <w:szCs w:val="24"/>
          <w:lang w:val="en-US" w:eastAsia="zh-CN"/>
        </w:rPr>
        <w:t>71.1</w:t>
      </w:r>
      <w:r>
        <w:rPr>
          <w:rFonts w:ascii="宋体" w:hAnsi="宋体"/>
          <w:kern w:val="0"/>
          <w:sz w:val="24"/>
          <w:szCs w:val="24"/>
        </w:rPr>
        <w:t>%</w:t>
      </w:r>
      <w:r>
        <w:rPr>
          <w:rFonts w:hint="eastAsia" w:ascii="宋体" w:hAnsi="宋体" w:cs="宋体"/>
          <w:kern w:val="0"/>
          <w:sz w:val="24"/>
          <w:szCs w:val="24"/>
        </w:rPr>
        <w:t>，从业人员</w:t>
      </w:r>
      <w:r>
        <w:rPr>
          <w:rFonts w:ascii="宋体" w:hAnsi="宋体"/>
          <w:kern w:val="0"/>
          <w:sz w:val="24"/>
          <w:szCs w:val="24"/>
        </w:rPr>
        <w:t>58</w:t>
      </w:r>
      <w:r>
        <w:rPr>
          <w:rFonts w:hint="eastAsia" w:ascii="宋体" w:hAnsi="宋体"/>
          <w:kern w:val="0"/>
          <w:sz w:val="24"/>
          <w:szCs w:val="24"/>
          <w:lang w:val="en-US" w:eastAsia="zh-CN"/>
        </w:rPr>
        <w:t>0</w:t>
      </w:r>
      <w:r>
        <w:rPr>
          <w:rFonts w:hint="eastAsia" w:ascii="宋体" w:hAnsi="宋体" w:cs="宋体"/>
          <w:kern w:val="0"/>
          <w:sz w:val="24"/>
          <w:szCs w:val="24"/>
        </w:rPr>
        <w:t>人，下降</w:t>
      </w:r>
      <w:r>
        <w:rPr>
          <w:rFonts w:ascii="宋体" w:hAnsi="宋体"/>
          <w:kern w:val="0"/>
          <w:sz w:val="24"/>
          <w:szCs w:val="24"/>
        </w:rPr>
        <w:t>13.</w:t>
      </w:r>
      <w:r>
        <w:rPr>
          <w:rFonts w:hint="eastAsia" w:ascii="宋体" w:hAnsi="宋体"/>
          <w:kern w:val="0"/>
          <w:sz w:val="24"/>
          <w:szCs w:val="24"/>
          <w:lang w:val="en-US" w:eastAsia="zh-CN"/>
        </w:rPr>
        <w:t>8</w:t>
      </w:r>
      <w:r>
        <w:rPr>
          <w:rFonts w:ascii="宋体" w:hAnsi="宋体"/>
          <w:kern w:val="0"/>
          <w:sz w:val="24"/>
          <w:szCs w:val="24"/>
        </w:rPr>
        <w:t>%</w:t>
      </w:r>
      <w:r>
        <w:rPr>
          <w:rFonts w:hint="eastAsia" w:ascii="宋体" w:hAnsi="宋体" w:cs="宋体"/>
          <w:kern w:val="0"/>
          <w:sz w:val="24"/>
          <w:szCs w:val="24"/>
        </w:rPr>
        <w:t>。</w:t>
      </w:r>
    </w:p>
    <w:p>
      <w:pPr>
        <w:widowControl/>
        <w:spacing w:line="375" w:lineRule="atLeast"/>
        <w:jc w:val="left"/>
        <w:rPr>
          <w:rFonts w:ascii="宋体" w:cs="宋体"/>
          <w:kern w:val="0"/>
          <w:sz w:val="24"/>
          <w:szCs w:val="24"/>
        </w:rPr>
      </w:pPr>
      <w:r>
        <w:rPr>
          <w:rFonts w:hint="eastAsia" w:ascii="宋体" w:hAnsi="宋体" w:cs="宋体"/>
          <w:kern w:val="0"/>
          <w:sz w:val="24"/>
          <w:szCs w:val="24"/>
        </w:rPr>
        <w:t>　</w:t>
      </w:r>
      <w:r>
        <w:rPr>
          <w:rFonts w:ascii="宋体" w:hAnsi="宋体" w:cs="宋体"/>
          <w:kern w:val="0"/>
          <w:sz w:val="24"/>
          <w:szCs w:val="24"/>
        </w:rPr>
        <w:t xml:space="preserve"> </w:t>
      </w:r>
      <w:r>
        <w:rPr>
          <w:rFonts w:hint="eastAsia" w:ascii="宋体" w:hAnsi="宋体" w:cs="宋体"/>
          <w:kern w:val="0"/>
          <w:sz w:val="24"/>
          <w:szCs w:val="24"/>
        </w:rPr>
        <w:t>（二）主要经济指标。</w:t>
      </w:r>
    </w:p>
    <w:p>
      <w:pPr>
        <w:widowControl/>
        <w:spacing w:line="375" w:lineRule="atLeast"/>
        <w:jc w:val="left"/>
        <w:rPr>
          <w:rFonts w:ascii="宋体" w:cs="宋体"/>
          <w:kern w:val="0"/>
          <w:sz w:val="24"/>
          <w:szCs w:val="24"/>
        </w:rPr>
      </w:pPr>
      <w:r>
        <w:rPr>
          <w:rFonts w:hint="eastAsia" w:ascii="宋体" w:hAnsi="宋体" w:cs="宋体"/>
          <w:kern w:val="0"/>
          <w:sz w:val="24"/>
          <w:szCs w:val="24"/>
        </w:rPr>
        <w:t>　　</w:t>
      </w:r>
      <w:r>
        <w:rPr>
          <w:rFonts w:ascii="宋体" w:hAnsi="宋体"/>
          <w:kern w:val="0"/>
          <w:sz w:val="24"/>
          <w:szCs w:val="24"/>
        </w:rPr>
        <w:t>2018</w:t>
      </w:r>
      <w:r>
        <w:rPr>
          <w:rFonts w:hint="eastAsia" w:ascii="宋体" w:hAnsi="宋体" w:cs="宋体"/>
          <w:kern w:val="0"/>
          <w:sz w:val="24"/>
          <w:szCs w:val="24"/>
        </w:rPr>
        <w:t>年末，卫生和社会工作企业法人单位资产总计</w:t>
      </w:r>
      <w:r>
        <w:rPr>
          <w:rFonts w:ascii="宋体" w:hAnsi="宋体"/>
          <w:kern w:val="0"/>
          <w:sz w:val="24"/>
          <w:szCs w:val="24"/>
        </w:rPr>
        <w:t>0.50</w:t>
      </w:r>
      <w:r>
        <w:rPr>
          <w:rFonts w:hint="eastAsia" w:ascii="宋体" w:hAnsi="宋体" w:cs="宋体"/>
          <w:kern w:val="0"/>
          <w:sz w:val="24"/>
          <w:szCs w:val="24"/>
        </w:rPr>
        <w:t>亿元，比</w:t>
      </w:r>
      <w:r>
        <w:rPr>
          <w:rFonts w:ascii="宋体" w:hAnsi="宋体"/>
          <w:kern w:val="0"/>
          <w:sz w:val="24"/>
          <w:szCs w:val="24"/>
        </w:rPr>
        <w:t>2013</w:t>
      </w:r>
      <w:r>
        <w:rPr>
          <w:rFonts w:hint="eastAsia" w:ascii="宋体" w:hAnsi="宋体" w:cs="宋体"/>
          <w:kern w:val="0"/>
          <w:sz w:val="24"/>
          <w:szCs w:val="24"/>
        </w:rPr>
        <w:t>年末增长</w:t>
      </w:r>
      <w:r>
        <w:rPr>
          <w:rFonts w:ascii="宋体" w:hAnsi="宋体"/>
          <w:kern w:val="0"/>
          <w:sz w:val="24"/>
          <w:szCs w:val="24"/>
        </w:rPr>
        <w:t>455.6%</w:t>
      </w:r>
      <w:r>
        <w:rPr>
          <w:rFonts w:hint="eastAsia" w:ascii="宋体" w:hAnsi="宋体" w:cs="宋体"/>
          <w:kern w:val="0"/>
          <w:sz w:val="24"/>
          <w:szCs w:val="24"/>
        </w:rPr>
        <w:t>。负债合计</w:t>
      </w:r>
      <w:r>
        <w:rPr>
          <w:rFonts w:ascii="宋体" w:hAnsi="宋体"/>
          <w:kern w:val="0"/>
          <w:sz w:val="24"/>
          <w:szCs w:val="24"/>
        </w:rPr>
        <w:t>0.</w:t>
      </w:r>
      <w:r>
        <w:rPr>
          <w:rFonts w:hint="eastAsia" w:ascii="宋体" w:hAnsi="宋体"/>
          <w:kern w:val="0"/>
          <w:sz w:val="24"/>
          <w:szCs w:val="24"/>
          <w:lang w:val="en-US" w:eastAsia="zh-CN"/>
        </w:rPr>
        <w:t>08</w:t>
      </w:r>
      <w:r>
        <w:rPr>
          <w:rFonts w:hint="eastAsia" w:ascii="宋体" w:hAnsi="宋体" w:cs="宋体"/>
          <w:kern w:val="0"/>
          <w:sz w:val="24"/>
          <w:szCs w:val="24"/>
        </w:rPr>
        <w:t>亿元。全年实现营业收入</w:t>
      </w:r>
      <w:r>
        <w:rPr>
          <w:rFonts w:ascii="宋体" w:hAnsi="宋体"/>
          <w:kern w:val="0"/>
          <w:sz w:val="24"/>
          <w:szCs w:val="24"/>
        </w:rPr>
        <w:t>0.39</w:t>
      </w:r>
      <w:r>
        <w:rPr>
          <w:rFonts w:hint="eastAsia" w:ascii="宋体" w:hAnsi="宋体" w:cs="宋体"/>
          <w:kern w:val="0"/>
          <w:sz w:val="24"/>
          <w:szCs w:val="24"/>
        </w:rPr>
        <w:t>亿元。</w:t>
      </w:r>
    </w:p>
    <w:p>
      <w:pPr>
        <w:widowControl/>
        <w:spacing w:line="375" w:lineRule="atLeast"/>
        <w:jc w:val="left"/>
        <w:rPr>
          <w:rFonts w:ascii="宋体" w:cs="宋体"/>
          <w:b/>
          <w:bCs/>
          <w:kern w:val="0"/>
          <w:sz w:val="24"/>
          <w:szCs w:val="24"/>
        </w:rPr>
      </w:pPr>
      <w:r>
        <w:rPr>
          <w:rFonts w:hint="eastAsia" w:ascii="宋体" w:hAnsi="宋体" w:cs="宋体"/>
          <w:kern w:val="0"/>
          <w:sz w:val="24"/>
          <w:szCs w:val="24"/>
        </w:rPr>
        <w:t>　　行政事业及非企业法人单位年末资产</w:t>
      </w:r>
      <w:r>
        <w:rPr>
          <w:rFonts w:ascii="宋体" w:hAnsi="宋体"/>
          <w:kern w:val="0"/>
          <w:sz w:val="24"/>
          <w:szCs w:val="24"/>
        </w:rPr>
        <w:t>1.8</w:t>
      </w:r>
      <w:r>
        <w:rPr>
          <w:rFonts w:hint="eastAsia" w:ascii="宋体" w:hAnsi="宋体"/>
          <w:kern w:val="0"/>
          <w:sz w:val="24"/>
          <w:szCs w:val="24"/>
          <w:lang w:val="en-US" w:eastAsia="zh-CN"/>
        </w:rPr>
        <w:t>4</w:t>
      </w:r>
      <w:r>
        <w:rPr>
          <w:rFonts w:hint="eastAsia" w:ascii="宋体" w:hAnsi="宋体" w:cs="宋体"/>
          <w:kern w:val="0"/>
          <w:sz w:val="24"/>
          <w:szCs w:val="24"/>
        </w:rPr>
        <w:t>亿元，比</w:t>
      </w:r>
      <w:r>
        <w:rPr>
          <w:rFonts w:ascii="宋体" w:hAnsi="宋体"/>
          <w:kern w:val="0"/>
          <w:sz w:val="24"/>
          <w:szCs w:val="24"/>
        </w:rPr>
        <w:t>2013</w:t>
      </w:r>
      <w:r>
        <w:rPr>
          <w:rFonts w:hint="eastAsia" w:ascii="宋体" w:hAnsi="宋体" w:cs="宋体"/>
          <w:kern w:val="0"/>
          <w:sz w:val="24"/>
          <w:szCs w:val="24"/>
        </w:rPr>
        <w:t>年末增长</w:t>
      </w:r>
      <w:r>
        <w:rPr>
          <w:rFonts w:ascii="宋体" w:hAnsi="宋体"/>
          <w:kern w:val="0"/>
          <w:sz w:val="24"/>
          <w:szCs w:val="24"/>
        </w:rPr>
        <w:t>10</w:t>
      </w:r>
      <w:r>
        <w:rPr>
          <w:rFonts w:hint="eastAsia" w:ascii="宋体" w:hAnsi="宋体"/>
          <w:kern w:val="0"/>
          <w:sz w:val="24"/>
          <w:szCs w:val="24"/>
          <w:lang w:val="en-US" w:eastAsia="zh-CN"/>
        </w:rPr>
        <w:t>6.7</w:t>
      </w:r>
      <w:r>
        <w:rPr>
          <w:rFonts w:ascii="宋体" w:hAnsi="宋体"/>
          <w:kern w:val="0"/>
          <w:sz w:val="24"/>
          <w:szCs w:val="24"/>
        </w:rPr>
        <w:t>%</w:t>
      </w:r>
      <w:r>
        <w:rPr>
          <w:rFonts w:hint="eastAsia" w:ascii="宋体" w:hAnsi="宋体" w:cs="宋体"/>
          <w:kern w:val="0"/>
          <w:sz w:val="24"/>
          <w:szCs w:val="24"/>
        </w:rPr>
        <w:t>。本年支出（费用）合计</w:t>
      </w:r>
      <w:r>
        <w:rPr>
          <w:rFonts w:ascii="宋体" w:hAnsi="宋体"/>
          <w:kern w:val="0"/>
          <w:sz w:val="24"/>
          <w:szCs w:val="24"/>
        </w:rPr>
        <w:t>1.36</w:t>
      </w:r>
      <w:r>
        <w:rPr>
          <w:rFonts w:hint="eastAsia" w:ascii="宋体" w:hAnsi="宋体" w:cs="宋体"/>
          <w:kern w:val="0"/>
          <w:sz w:val="24"/>
          <w:szCs w:val="24"/>
        </w:rPr>
        <w:t>亿元。</w:t>
      </w:r>
    </w:p>
    <w:p>
      <w:pPr>
        <w:widowControl/>
        <w:spacing w:line="375" w:lineRule="atLeast"/>
        <w:ind w:firstLine="482" w:firstLineChars="200"/>
        <w:jc w:val="left"/>
        <w:rPr>
          <w:rFonts w:ascii="宋体" w:cs="宋体"/>
          <w:kern w:val="0"/>
          <w:sz w:val="24"/>
          <w:szCs w:val="24"/>
        </w:rPr>
      </w:pPr>
      <w:r>
        <w:rPr>
          <w:rFonts w:hint="eastAsia" w:ascii="宋体" w:hAnsi="宋体" w:cs="宋体"/>
          <w:b/>
          <w:bCs/>
          <w:kern w:val="0"/>
          <w:sz w:val="24"/>
          <w:szCs w:val="24"/>
        </w:rPr>
        <w:t>五、文化、体育和娱乐业</w:t>
      </w:r>
    </w:p>
    <w:p>
      <w:pPr>
        <w:widowControl/>
        <w:spacing w:line="375" w:lineRule="atLeast"/>
        <w:jc w:val="left"/>
        <w:rPr>
          <w:rFonts w:ascii="宋体" w:cs="宋体"/>
          <w:kern w:val="0"/>
          <w:sz w:val="24"/>
          <w:szCs w:val="24"/>
        </w:rPr>
      </w:pPr>
      <w:r>
        <w:rPr>
          <w:rFonts w:hint="eastAsia" w:ascii="宋体" w:hAnsi="宋体" w:cs="宋体"/>
          <w:kern w:val="0"/>
          <w:sz w:val="24"/>
          <w:szCs w:val="24"/>
        </w:rPr>
        <w:t>　</w:t>
      </w:r>
      <w:r>
        <w:rPr>
          <w:rFonts w:ascii="宋体" w:hAnsi="宋体" w:cs="宋体"/>
          <w:kern w:val="0"/>
          <w:sz w:val="24"/>
          <w:szCs w:val="24"/>
        </w:rPr>
        <w:t xml:space="preserve"> </w:t>
      </w:r>
      <w:r>
        <w:rPr>
          <w:rFonts w:hint="eastAsia" w:ascii="宋体" w:hAnsi="宋体" w:cs="宋体"/>
          <w:kern w:val="0"/>
          <w:sz w:val="24"/>
          <w:szCs w:val="24"/>
        </w:rPr>
        <w:t>（一）法人单位数和从业人员。</w:t>
      </w:r>
    </w:p>
    <w:p>
      <w:pPr>
        <w:widowControl/>
        <w:spacing w:line="375" w:lineRule="atLeast"/>
        <w:jc w:val="left"/>
        <w:rPr>
          <w:rFonts w:ascii="宋体" w:cs="宋体"/>
          <w:kern w:val="0"/>
          <w:sz w:val="24"/>
          <w:szCs w:val="24"/>
        </w:rPr>
      </w:pPr>
      <w:r>
        <w:rPr>
          <w:rFonts w:hint="eastAsia" w:ascii="宋体" w:hAnsi="宋体" w:cs="宋体"/>
          <w:kern w:val="0"/>
          <w:sz w:val="24"/>
          <w:szCs w:val="24"/>
        </w:rPr>
        <w:t>　　</w:t>
      </w:r>
      <w:r>
        <w:rPr>
          <w:rFonts w:ascii="宋体" w:hAnsi="宋体" w:cs="宋体"/>
          <w:kern w:val="0"/>
          <w:sz w:val="24"/>
          <w:szCs w:val="24"/>
        </w:rPr>
        <w:t>2018</w:t>
      </w:r>
      <w:r>
        <w:rPr>
          <w:rFonts w:hint="eastAsia" w:ascii="宋体" w:hAnsi="宋体" w:cs="宋体"/>
          <w:kern w:val="0"/>
          <w:sz w:val="24"/>
          <w:szCs w:val="24"/>
        </w:rPr>
        <w:t>年末，全县共有文化、体育和娱乐业法人单位</w:t>
      </w:r>
      <w:r>
        <w:rPr>
          <w:rFonts w:ascii="宋体" w:hAnsi="宋体" w:cs="宋体"/>
          <w:kern w:val="0"/>
          <w:sz w:val="24"/>
          <w:szCs w:val="24"/>
        </w:rPr>
        <w:t>34</w:t>
      </w:r>
      <w:r>
        <w:rPr>
          <w:rFonts w:hint="eastAsia" w:ascii="宋体" w:hAnsi="宋体" w:cs="宋体"/>
          <w:kern w:val="0"/>
          <w:sz w:val="24"/>
          <w:szCs w:val="24"/>
        </w:rPr>
        <w:t>个，从业人员</w:t>
      </w:r>
      <w:r>
        <w:rPr>
          <w:rFonts w:ascii="宋体" w:hAnsi="宋体" w:cs="宋体"/>
          <w:kern w:val="0"/>
          <w:sz w:val="24"/>
          <w:szCs w:val="24"/>
        </w:rPr>
        <w:t>137</w:t>
      </w:r>
      <w:r>
        <w:rPr>
          <w:rFonts w:hint="eastAsia" w:ascii="宋体" w:hAnsi="宋体" w:cs="宋体"/>
          <w:kern w:val="0"/>
          <w:sz w:val="24"/>
          <w:szCs w:val="24"/>
        </w:rPr>
        <w:t>人，分别比</w:t>
      </w:r>
      <w:r>
        <w:rPr>
          <w:rFonts w:ascii="宋体" w:hAnsi="宋体" w:cs="宋体"/>
          <w:kern w:val="0"/>
          <w:sz w:val="24"/>
          <w:szCs w:val="24"/>
        </w:rPr>
        <w:t>2013</w:t>
      </w:r>
      <w:r>
        <w:rPr>
          <w:rFonts w:hint="eastAsia" w:ascii="宋体" w:hAnsi="宋体" w:cs="宋体"/>
          <w:kern w:val="0"/>
          <w:sz w:val="24"/>
          <w:szCs w:val="24"/>
        </w:rPr>
        <w:t>年末增长</w:t>
      </w:r>
      <w:r>
        <w:rPr>
          <w:rFonts w:ascii="宋体" w:hAnsi="宋体" w:cs="宋体"/>
          <w:kern w:val="0"/>
          <w:sz w:val="24"/>
          <w:szCs w:val="24"/>
        </w:rPr>
        <w:t>126.7%</w:t>
      </w:r>
      <w:r>
        <w:rPr>
          <w:rFonts w:hint="eastAsia" w:ascii="宋体" w:hAnsi="宋体" w:cs="宋体"/>
          <w:kern w:val="0"/>
          <w:sz w:val="24"/>
          <w:szCs w:val="24"/>
        </w:rPr>
        <w:t>和</w:t>
      </w:r>
      <w:r>
        <w:rPr>
          <w:rFonts w:ascii="宋体" w:hAnsi="宋体" w:cs="宋体"/>
          <w:kern w:val="0"/>
          <w:sz w:val="24"/>
          <w:szCs w:val="24"/>
        </w:rPr>
        <w:t>20.2%</w:t>
      </w:r>
      <w:r>
        <w:rPr>
          <w:rFonts w:hint="eastAsia" w:ascii="宋体" w:hAnsi="宋体" w:cs="宋体"/>
          <w:kern w:val="0"/>
          <w:sz w:val="24"/>
          <w:szCs w:val="24"/>
        </w:rPr>
        <w:t>。其中，企业法人单位</w:t>
      </w:r>
      <w:r>
        <w:rPr>
          <w:rFonts w:ascii="宋体" w:hAnsi="宋体" w:cs="宋体"/>
          <w:kern w:val="0"/>
          <w:sz w:val="24"/>
          <w:szCs w:val="24"/>
        </w:rPr>
        <w:t>2</w:t>
      </w:r>
      <w:r>
        <w:rPr>
          <w:rFonts w:hint="eastAsia" w:ascii="宋体" w:hAnsi="宋体" w:cs="宋体"/>
          <w:kern w:val="0"/>
          <w:sz w:val="24"/>
          <w:szCs w:val="24"/>
          <w:lang w:val="en-US" w:eastAsia="zh-CN"/>
        </w:rPr>
        <w:t>8</w:t>
      </w:r>
      <w:r>
        <w:rPr>
          <w:rFonts w:hint="eastAsia" w:ascii="宋体" w:hAnsi="宋体" w:cs="宋体"/>
          <w:kern w:val="0"/>
          <w:sz w:val="24"/>
          <w:szCs w:val="24"/>
        </w:rPr>
        <w:t>个，从业人员</w:t>
      </w:r>
      <w:r>
        <w:rPr>
          <w:rFonts w:ascii="宋体" w:hAnsi="宋体" w:cs="宋体"/>
          <w:kern w:val="0"/>
          <w:sz w:val="24"/>
          <w:szCs w:val="24"/>
        </w:rPr>
        <w:t>105</w:t>
      </w:r>
      <w:r>
        <w:rPr>
          <w:rFonts w:hint="eastAsia" w:ascii="宋体" w:hAnsi="宋体" w:cs="宋体"/>
          <w:kern w:val="0"/>
          <w:sz w:val="24"/>
          <w:szCs w:val="24"/>
        </w:rPr>
        <w:t>人，分别比</w:t>
      </w:r>
      <w:r>
        <w:rPr>
          <w:rFonts w:ascii="宋体" w:hAnsi="宋体" w:cs="宋体"/>
          <w:kern w:val="0"/>
          <w:sz w:val="24"/>
          <w:szCs w:val="24"/>
        </w:rPr>
        <w:t>2013</w:t>
      </w:r>
      <w:r>
        <w:rPr>
          <w:rFonts w:hint="eastAsia" w:ascii="宋体" w:hAnsi="宋体" w:cs="宋体"/>
          <w:kern w:val="0"/>
          <w:sz w:val="24"/>
          <w:szCs w:val="24"/>
        </w:rPr>
        <w:t>年末增长</w:t>
      </w:r>
      <w:r>
        <w:rPr>
          <w:rFonts w:hint="eastAsia" w:ascii="宋体" w:hAnsi="宋体" w:cs="宋体"/>
          <w:kern w:val="0"/>
          <w:sz w:val="24"/>
          <w:szCs w:val="24"/>
          <w:lang w:val="en-US" w:eastAsia="zh-CN"/>
        </w:rPr>
        <w:t>250.0</w:t>
      </w:r>
      <w:r>
        <w:rPr>
          <w:rFonts w:ascii="宋体" w:hAnsi="宋体" w:cs="宋体"/>
          <w:kern w:val="0"/>
          <w:sz w:val="24"/>
          <w:szCs w:val="24"/>
        </w:rPr>
        <w:t>%</w:t>
      </w:r>
      <w:r>
        <w:rPr>
          <w:rFonts w:hint="eastAsia" w:ascii="宋体" w:hAnsi="宋体" w:cs="宋体"/>
          <w:kern w:val="0"/>
          <w:sz w:val="24"/>
          <w:szCs w:val="24"/>
        </w:rPr>
        <w:t>和</w:t>
      </w:r>
      <w:r>
        <w:rPr>
          <w:rFonts w:ascii="宋体" w:hAnsi="宋体" w:cs="宋体"/>
          <w:kern w:val="0"/>
          <w:sz w:val="24"/>
          <w:szCs w:val="24"/>
        </w:rPr>
        <w:t>123.4%</w:t>
      </w:r>
      <w:r>
        <w:rPr>
          <w:rFonts w:hint="eastAsia" w:ascii="宋体" w:hAnsi="宋体" w:cs="宋体"/>
          <w:kern w:val="0"/>
          <w:sz w:val="24"/>
          <w:szCs w:val="24"/>
        </w:rPr>
        <w:t>。</w:t>
      </w:r>
    </w:p>
    <w:p>
      <w:pPr>
        <w:widowControl/>
        <w:spacing w:line="375" w:lineRule="atLeast"/>
        <w:jc w:val="left"/>
        <w:rPr>
          <w:rFonts w:ascii="宋体" w:cs="宋体"/>
          <w:kern w:val="0"/>
          <w:sz w:val="24"/>
          <w:szCs w:val="24"/>
        </w:rPr>
      </w:pPr>
      <w:r>
        <w:rPr>
          <w:rFonts w:hint="eastAsia" w:ascii="宋体" w:hAnsi="宋体" w:cs="宋体"/>
          <w:kern w:val="0"/>
          <w:sz w:val="24"/>
          <w:szCs w:val="24"/>
        </w:rPr>
        <w:t>　</w:t>
      </w:r>
      <w:r>
        <w:rPr>
          <w:rFonts w:ascii="宋体" w:hAnsi="宋体" w:cs="宋体"/>
          <w:kern w:val="0"/>
          <w:sz w:val="24"/>
          <w:szCs w:val="24"/>
        </w:rPr>
        <w:t xml:space="preserve"> </w:t>
      </w:r>
      <w:r>
        <w:rPr>
          <w:rFonts w:hint="eastAsia" w:ascii="宋体" w:hAnsi="宋体" w:cs="宋体"/>
          <w:kern w:val="0"/>
          <w:sz w:val="24"/>
          <w:szCs w:val="24"/>
        </w:rPr>
        <w:t>（二）主要经济指标。</w:t>
      </w:r>
    </w:p>
    <w:p>
      <w:pPr>
        <w:widowControl/>
        <w:spacing w:line="375" w:lineRule="atLeast"/>
        <w:jc w:val="left"/>
        <w:rPr>
          <w:rFonts w:ascii="宋体" w:cs="宋体"/>
          <w:kern w:val="0"/>
          <w:sz w:val="24"/>
          <w:szCs w:val="24"/>
        </w:rPr>
      </w:pPr>
      <w:r>
        <w:rPr>
          <w:rFonts w:hint="eastAsia" w:ascii="宋体" w:hAnsi="宋体" w:cs="宋体"/>
          <w:kern w:val="0"/>
          <w:sz w:val="24"/>
          <w:szCs w:val="24"/>
        </w:rPr>
        <w:t>　　</w:t>
      </w:r>
      <w:r>
        <w:rPr>
          <w:rFonts w:ascii="宋体" w:hAnsi="宋体" w:cs="宋体"/>
          <w:kern w:val="0"/>
          <w:sz w:val="24"/>
          <w:szCs w:val="24"/>
        </w:rPr>
        <w:t>2018</w:t>
      </w:r>
      <w:r>
        <w:rPr>
          <w:rFonts w:hint="eastAsia" w:ascii="宋体" w:hAnsi="宋体" w:cs="宋体"/>
          <w:kern w:val="0"/>
          <w:sz w:val="24"/>
          <w:szCs w:val="24"/>
        </w:rPr>
        <w:t>年末，文化、体育和娱乐业企业法人单位资产总计</w:t>
      </w:r>
      <w:r>
        <w:rPr>
          <w:rFonts w:ascii="宋体" w:hAnsi="宋体" w:cs="宋体"/>
          <w:kern w:val="0"/>
          <w:sz w:val="24"/>
          <w:szCs w:val="24"/>
        </w:rPr>
        <w:t>0.12</w:t>
      </w:r>
      <w:r>
        <w:rPr>
          <w:rFonts w:hint="eastAsia" w:ascii="宋体" w:hAnsi="宋体" w:cs="宋体"/>
          <w:kern w:val="0"/>
          <w:sz w:val="24"/>
          <w:szCs w:val="24"/>
        </w:rPr>
        <w:t>亿元，比</w:t>
      </w:r>
      <w:r>
        <w:rPr>
          <w:rFonts w:ascii="宋体" w:hAnsi="宋体" w:cs="宋体"/>
          <w:kern w:val="0"/>
          <w:sz w:val="24"/>
          <w:szCs w:val="24"/>
        </w:rPr>
        <w:t>2013</w:t>
      </w:r>
      <w:r>
        <w:rPr>
          <w:rFonts w:hint="eastAsia" w:ascii="宋体" w:hAnsi="宋体" w:cs="宋体"/>
          <w:kern w:val="0"/>
          <w:sz w:val="24"/>
          <w:szCs w:val="24"/>
        </w:rPr>
        <w:t>年末增长</w:t>
      </w:r>
      <w:r>
        <w:rPr>
          <w:rFonts w:ascii="宋体" w:hAnsi="宋体" w:cs="宋体"/>
          <w:kern w:val="0"/>
          <w:sz w:val="24"/>
          <w:szCs w:val="24"/>
        </w:rPr>
        <w:t>300.0%</w:t>
      </w:r>
      <w:r>
        <w:rPr>
          <w:rFonts w:hint="eastAsia" w:ascii="宋体" w:hAnsi="宋体" w:cs="宋体"/>
          <w:kern w:val="0"/>
          <w:sz w:val="24"/>
          <w:szCs w:val="24"/>
        </w:rPr>
        <w:t>。负债合计</w:t>
      </w:r>
      <w:r>
        <w:rPr>
          <w:rFonts w:ascii="宋体" w:hAnsi="宋体" w:cs="宋体"/>
          <w:kern w:val="0"/>
          <w:sz w:val="24"/>
          <w:szCs w:val="24"/>
        </w:rPr>
        <w:t>0.02</w:t>
      </w:r>
      <w:r>
        <w:rPr>
          <w:rFonts w:hint="eastAsia" w:ascii="宋体" w:hAnsi="宋体" w:cs="宋体"/>
          <w:kern w:val="0"/>
          <w:sz w:val="24"/>
          <w:szCs w:val="24"/>
        </w:rPr>
        <w:t>亿元。全年实现营业收入</w:t>
      </w:r>
      <w:r>
        <w:rPr>
          <w:rFonts w:ascii="宋体" w:hAnsi="宋体" w:cs="宋体"/>
          <w:kern w:val="0"/>
          <w:sz w:val="24"/>
          <w:szCs w:val="24"/>
        </w:rPr>
        <w:t>0.10</w:t>
      </w:r>
      <w:r>
        <w:rPr>
          <w:rFonts w:hint="eastAsia" w:ascii="宋体" w:hAnsi="宋体" w:cs="宋体"/>
          <w:kern w:val="0"/>
          <w:sz w:val="24"/>
          <w:szCs w:val="24"/>
        </w:rPr>
        <w:t>亿元。</w:t>
      </w:r>
    </w:p>
    <w:p>
      <w:pPr>
        <w:widowControl/>
        <w:spacing w:line="375" w:lineRule="atLeast"/>
        <w:jc w:val="left"/>
        <w:rPr>
          <w:rFonts w:ascii="宋体" w:cs="宋体"/>
          <w:kern w:val="0"/>
          <w:sz w:val="24"/>
          <w:szCs w:val="24"/>
        </w:rPr>
      </w:pPr>
      <w:r>
        <w:rPr>
          <w:rFonts w:hint="eastAsia" w:ascii="宋体" w:hAnsi="宋体" w:cs="宋体"/>
          <w:kern w:val="0"/>
          <w:sz w:val="24"/>
          <w:szCs w:val="24"/>
        </w:rPr>
        <w:t>　　行政事业及非企业法人单位年末资产</w:t>
      </w:r>
      <w:r>
        <w:rPr>
          <w:rFonts w:ascii="宋体" w:hAnsi="宋体" w:cs="宋体"/>
          <w:kern w:val="0"/>
          <w:sz w:val="24"/>
          <w:szCs w:val="24"/>
        </w:rPr>
        <w:t>0.14</w:t>
      </w:r>
      <w:r>
        <w:rPr>
          <w:rFonts w:hint="eastAsia" w:ascii="宋体" w:hAnsi="宋体" w:cs="宋体"/>
          <w:kern w:val="0"/>
          <w:sz w:val="24"/>
          <w:szCs w:val="24"/>
        </w:rPr>
        <w:t>亿元，比</w:t>
      </w:r>
      <w:r>
        <w:rPr>
          <w:rFonts w:ascii="宋体" w:hAnsi="宋体" w:cs="宋体"/>
          <w:kern w:val="0"/>
          <w:sz w:val="24"/>
          <w:szCs w:val="24"/>
        </w:rPr>
        <w:t>2013</w:t>
      </w:r>
      <w:r>
        <w:rPr>
          <w:rFonts w:hint="eastAsia" w:ascii="宋体" w:hAnsi="宋体" w:cs="宋体"/>
          <w:kern w:val="0"/>
          <w:sz w:val="24"/>
          <w:szCs w:val="24"/>
        </w:rPr>
        <w:t>年末下降</w:t>
      </w:r>
      <w:r>
        <w:rPr>
          <w:rFonts w:ascii="宋体" w:hAnsi="宋体" w:cs="宋体"/>
          <w:kern w:val="0"/>
          <w:sz w:val="24"/>
          <w:szCs w:val="24"/>
        </w:rPr>
        <w:t>17.6%</w:t>
      </w:r>
      <w:r>
        <w:rPr>
          <w:rFonts w:hint="eastAsia" w:ascii="宋体" w:hAnsi="宋体" w:cs="宋体"/>
          <w:kern w:val="0"/>
          <w:sz w:val="24"/>
          <w:szCs w:val="24"/>
        </w:rPr>
        <w:t>。本年支出（费用）合计</w:t>
      </w:r>
      <w:r>
        <w:rPr>
          <w:rFonts w:ascii="宋体" w:hAnsi="宋体"/>
          <w:kern w:val="0"/>
          <w:sz w:val="24"/>
          <w:szCs w:val="24"/>
        </w:rPr>
        <w:t>0.14</w:t>
      </w:r>
      <w:r>
        <w:rPr>
          <w:rFonts w:hint="eastAsia" w:ascii="宋体" w:hAnsi="宋体" w:cs="宋体"/>
          <w:kern w:val="0"/>
          <w:sz w:val="24"/>
          <w:szCs w:val="24"/>
        </w:rPr>
        <w:t>亿元。</w:t>
      </w:r>
    </w:p>
    <w:p>
      <w:pPr>
        <w:widowControl/>
        <w:spacing w:line="375" w:lineRule="atLeast"/>
        <w:ind w:firstLine="472" w:firstLineChars="196"/>
        <w:jc w:val="left"/>
        <w:rPr>
          <w:rFonts w:ascii="宋体" w:cs="宋体"/>
          <w:kern w:val="0"/>
          <w:sz w:val="24"/>
          <w:szCs w:val="24"/>
        </w:rPr>
      </w:pPr>
      <w:r>
        <w:rPr>
          <w:rFonts w:hint="eastAsia" w:ascii="宋体" w:hAnsi="宋体" w:cs="宋体"/>
          <w:b/>
          <w:bCs/>
          <w:kern w:val="0"/>
          <w:sz w:val="24"/>
          <w:szCs w:val="24"/>
        </w:rPr>
        <w:t>六、文化及相关产业</w:t>
      </w:r>
    </w:p>
    <w:p>
      <w:pPr>
        <w:widowControl/>
        <w:spacing w:line="375" w:lineRule="atLeast"/>
        <w:jc w:val="left"/>
        <w:rPr>
          <w:rFonts w:ascii="宋体" w:cs="宋体"/>
          <w:kern w:val="0"/>
          <w:sz w:val="24"/>
          <w:szCs w:val="24"/>
        </w:rPr>
      </w:pPr>
      <w:r>
        <w:rPr>
          <w:rFonts w:hint="eastAsia" w:ascii="宋体" w:hAnsi="宋体" w:cs="宋体"/>
          <w:kern w:val="0"/>
          <w:sz w:val="24"/>
          <w:szCs w:val="24"/>
        </w:rPr>
        <w:t>　　</w:t>
      </w:r>
      <w:r>
        <w:rPr>
          <w:rFonts w:ascii="宋体" w:hAnsi="宋体"/>
          <w:kern w:val="0"/>
          <w:sz w:val="24"/>
          <w:szCs w:val="24"/>
        </w:rPr>
        <w:t>2018</w:t>
      </w:r>
      <w:r>
        <w:rPr>
          <w:rFonts w:hint="eastAsia" w:ascii="宋体" w:hAnsi="宋体" w:cs="宋体"/>
          <w:kern w:val="0"/>
          <w:sz w:val="24"/>
          <w:szCs w:val="24"/>
        </w:rPr>
        <w:t>年末，全县有文化及相关产业法人单位</w:t>
      </w:r>
      <w:r>
        <w:rPr>
          <w:rFonts w:ascii="宋体" w:hAnsi="宋体"/>
          <w:kern w:val="0"/>
          <w:sz w:val="24"/>
          <w:szCs w:val="24"/>
        </w:rPr>
        <w:t>60</w:t>
      </w:r>
      <w:r>
        <w:rPr>
          <w:rFonts w:hint="eastAsia" w:ascii="宋体" w:hAnsi="宋体" w:cs="宋体"/>
          <w:kern w:val="0"/>
          <w:sz w:val="24"/>
          <w:szCs w:val="24"/>
        </w:rPr>
        <w:t>个，从业人员</w:t>
      </w:r>
      <w:r>
        <w:rPr>
          <w:rFonts w:ascii="宋体" w:hAnsi="宋体" w:cs="宋体"/>
          <w:kern w:val="0"/>
          <w:sz w:val="24"/>
          <w:szCs w:val="24"/>
        </w:rPr>
        <w:t>268</w:t>
      </w:r>
      <w:r>
        <w:rPr>
          <w:rFonts w:hint="eastAsia" w:ascii="宋体" w:hAnsi="宋体" w:cs="宋体"/>
          <w:kern w:val="0"/>
          <w:sz w:val="24"/>
          <w:szCs w:val="24"/>
        </w:rPr>
        <w:t>人</w:t>
      </w:r>
      <w:r>
        <w:rPr>
          <w:rFonts w:ascii="宋体" w:cs="宋体"/>
          <w:kern w:val="0"/>
          <w:sz w:val="24"/>
          <w:szCs w:val="24"/>
        </w:rPr>
        <w:t>,</w:t>
      </w:r>
      <w:r>
        <w:rPr>
          <w:rFonts w:hint="eastAsia" w:ascii="宋体" w:hAnsi="宋体" w:cs="宋体"/>
          <w:kern w:val="0"/>
          <w:sz w:val="24"/>
          <w:szCs w:val="24"/>
        </w:rPr>
        <w:t>资产总计</w:t>
      </w:r>
      <w:r>
        <w:rPr>
          <w:rFonts w:ascii="宋体" w:cs="宋体"/>
          <w:kern w:val="0"/>
          <w:sz w:val="24"/>
          <w:szCs w:val="24"/>
        </w:rPr>
        <w:t>0.</w:t>
      </w:r>
      <w:r>
        <w:rPr>
          <w:rFonts w:ascii="宋体" w:hAnsi="宋体"/>
          <w:kern w:val="0"/>
          <w:sz w:val="24"/>
          <w:szCs w:val="24"/>
        </w:rPr>
        <w:t>46</w:t>
      </w:r>
      <w:r>
        <w:rPr>
          <w:rFonts w:hint="eastAsia" w:ascii="宋体" w:hAnsi="宋体"/>
          <w:kern w:val="0"/>
          <w:sz w:val="24"/>
          <w:szCs w:val="24"/>
        </w:rPr>
        <w:t>亿</w:t>
      </w:r>
      <w:r>
        <w:rPr>
          <w:rFonts w:hint="eastAsia" w:ascii="宋体" w:hAnsi="宋体" w:cs="宋体"/>
          <w:kern w:val="0"/>
          <w:sz w:val="24"/>
          <w:szCs w:val="24"/>
        </w:rPr>
        <w:t>元。</w:t>
      </w:r>
    </w:p>
    <w:p>
      <w:pPr>
        <w:widowControl/>
        <w:spacing w:line="375" w:lineRule="atLeast"/>
        <w:jc w:val="left"/>
        <w:rPr>
          <w:rFonts w:ascii="宋体" w:cs="宋体"/>
          <w:kern w:val="0"/>
          <w:sz w:val="24"/>
          <w:szCs w:val="24"/>
        </w:rPr>
      </w:pPr>
      <w:r>
        <w:rPr>
          <w:rFonts w:hint="eastAsia" w:ascii="宋体" w:hAnsi="宋体" w:cs="宋体"/>
          <w:kern w:val="0"/>
          <w:sz w:val="24"/>
          <w:szCs w:val="24"/>
        </w:rPr>
        <w:t>　　</w:t>
      </w:r>
      <w:r>
        <w:rPr>
          <w:rFonts w:ascii="宋体" w:hAnsi="宋体"/>
          <w:kern w:val="0"/>
          <w:sz w:val="24"/>
          <w:szCs w:val="24"/>
        </w:rPr>
        <w:t>2018</w:t>
      </w:r>
      <w:r>
        <w:rPr>
          <w:rFonts w:hint="eastAsia" w:ascii="宋体" w:hAnsi="宋体" w:cs="宋体"/>
          <w:kern w:val="0"/>
          <w:sz w:val="24"/>
          <w:szCs w:val="24"/>
        </w:rPr>
        <w:t>年末，全县有经营性文化产业法人单位</w:t>
      </w:r>
      <w:r>
        <w:rPr>
          <w:rFonts w:ascii="宋体" w:hAnsi="宋体"/>
          <w:kern w:val="0"/>
          <w:sz w:val="24"/>
          <w:szCs w:val="24"/>
        </w:rPr>
        <w:t>46</w:t>
      </w:r>
      <w:r>
        <w:rPr>
          <w:rFonts w:hint="eastAsia" w:ascii="宋体" w:hAnsi="宋体" w:cs="宋体"/>
          <w:kern w:val="0"/>
          <w:sz w:val="24"/>
          <w:szCs w:val="24"/>
        </w:rPr>
        <w:t>个，从业人员</w:t>
      </w:r>
      <w:r>
        <w:rPr>
          <w:rFonts w:ascii="宋体" w:hAnsi="宋体"/>
          <w:kern w:val="0"/>
          <w:sz w:val="24"/>
          <w:szCs w:val="24"/>
        </w:rPr>
        <w:t>179</w:t>
      </w:r>
      <w:r>
        <w:rPr>
          <w:rFonts w:hint="eastAsia" w:ascii="宋体" w:hAnsi="宋体" w:cs="宋体"/>
          <w:kern w:val="0"/>
          <w:sz w:val="24"/>
          <w:szCs w:val="24"/>
        </w:rPr>
        <w:t>人，资产总计</w:t>
      </w:r>
      <w:r>
        <w:rPr>
          <w:rFonts w:ascii="宋体" w:cs="宋体"/>
          <w:kern w:val="0"/>
          <w:sz w:val="24"/>
          <w:szCs w:val="24"/>
        </w:rPr>
        <w:t>0.</w:t>
      </w:r>
      <w:r>
        <w:rPr>
          <w:rFonts w:ascii="宋体" w:hAnsi="宋体"/>
          <w:kern w:val="0"/>
          <w:sz w:val="24"/>
          <w:szCs w:val="24"/>
        </w:rPr>
        <w:t>2</w:t>
      </w:r>
      <w:r>
        <w:rPr>
          <w:rFonts w:hint="eastAsia" w:ascii="宋体" w:hAnsi="宋体"/>
          <w:kern w:val="0"/>
          <w:sz w:val="24"/>
          <w:szCs w:val="24"/>
          <w:lang w:val="en-US" w:eastAsia="zh-CN"/>
        </w:rPr>
        <w:t>6</w:t>
      </w:r>
      <w:r>
        <w:rPr>
          <w:rFonts w:hint="eastAsia" w:ascii="宋体" w:hAnsi="宋体"/>
          <w:kern w:val="0"/>
          <w:sz w:val="24"/>
          <w:szCs w:val="24"/>
        </w:rPr>
        <w:t>亿</w:t>
      </w:r>
      <w:r>
        <w:rPr>
          <w:rFonts w:hint="eastAsia" w:ascii="宋体" w:hAnsi="宋体" w:cs="宋体"/>
          <w:kern w:val="0"/>
          <w:sz w:val="24"/>
          <w:szCs w:val="24"/>
        </w:rPr>
        <w:t>元，全年实现营业收入</w:t>
      </w:r>
      <w:r>
        <w:rPr>
          <w:rFonts w:ascii="宋体" w:hAnsi="宋体"/>
          <w:kern w:val="0"/>
          <w:sz w:val="24"/>
          <w:szCs w:val="24"/>
        </w:rPr>
        <w:t>0.06</w:t>
      </w:r>
      <w:r>
        <w:rPr>
          <w:rFonts w:hint="eastAsia" w:ascii="宋体" w:hAnsi="宋体"/>
          <w:kern w:val="0"/>
          <w:sz w:val="24"/>
          <w:szCs w:val="24"/>
        </w:rPr>
        <w:t>亿</w:t>
      </w:r>
      <w:r>
        <w:rPr>
          <w:rFonts w:hint="eastAsia" w:ascii="宋体" w:hAnsi="宋体" w:cs="宋体"/>
          <w:kern w:val="0"/>
          <w:sz w:val="24"/>
          <w:szCs w:val="24"/>
        </w:rPr>
        <w:t>元。</w:t>
      </w:r>
    </w:p>
    <w:p>
      <w:pPr>
        <w:widowControl/>
        <w:spacing w:line="375" w:lineRule="atLeast"/>
        <w:jc w:val="left"/>
        <w:rPr>
          <w:rFonts w:ascii="宋体" w:cs="宋体"/>
          <w:kern w:val="0"/>
          <w:sz w:val="24"/>
          <w:szCs w:val="24"/>
        </w:rPr>
      </w:pPr>
      <w:r>
        <w:rPr>
          <w:rFonts w:hint="eastAsia" w:ascii="宋体" w:hAnsi="宋体" w:cs="宋体"/>
          <w:kern w:val="0"/>
          <w:sz w:val="24"/>
          <w:szCs w:val="24"/>
        </w:rPr>
        <w:t>　　</w:t>
      </w:r>
      <w:r>
        <w:rPr>
          <w:rFonts w:ascii="宋体" w:hAnsi="宋体"/>
          <w:kern w:val="0"/>
          <w:sz w:val="24"/>
          <w:szCs w:val="24"/>
        </w:rPr>
        <w:t>2018</w:t>
      </w:r>
      <w:r>
        <w:rPr>
          <w:rFonts w:hint="eastAsia" w:ascii="宋体" w:hAnsi="宋体" w:cs="宋体"/>
          <w:kern w:val="0"/>
          <w:sz w:val="24"/>
          <w:szCs w:val="24"/>
        </w:rPr>
        <w:t>年末，全县有公益性文化事业（含社团）法人单位</w:t>
      </w:r>
      <w:r>
        <w:rPr>
          <w:rFonts w:ascii="宋体" w:hAnsi="宋体"/>
          <w:kern w:val="0"/>
          <w:sz w:val="24"/>
          <w:szCs w:val="24"/>
        </w:rPr>
        <w:t>14</w:t>
      </w:r>
      <w:r>
        <w:rPr>
          <w:rFonts w:hint="eastAsia" w:ascii="宋体" w:hAnsi="宋体" w:cs="宋体"/>
          <w:kern w:val="0"/>
          <w:sz w:val="24"/>
          <w:szCs w:val="24"/>
        </w:rPr>
        <w:t>个，从业人员</w:t>
      </w:r>
      <w:r>
        <w:rPr>
          <w:rFonts w:ascii="宋体" w:hAnsi="宋体"/>
          <w:kern w:val="0"/>
          <w:sz w:val="24"/>
          <w:szCs w:val="24"/>
        </w:rPr>
        <w:t>89</w:t>
      </w:r>
      <w:r>
        <w:rPr>
          <w:rFonts w:hint="eastAsia" w:ascii="宋体" w:hAnsi="宋体" w:cs="宋体"/>
          <w:kern w:val="0"/>
          <w:sz w:val="24"/>
          <w:szCs w:val="24"/>
        </w:rPr>
        <w:t>人，资产总计</w:t>
      </w:r>
      <w:r>
        <w:rPr>
          <w:rFonts w:ascii="宋体" w:hAnsi="宋体"/>
          <w:kern w:val="0"/>
          <w:sz w:val="24"/>
          <w:szCs w:val="24"/>
        </w:rPr>
        <w:t>0.20</w:t>
      </w:r>
      <w:r>
        <w:rPr>
          <w:rFonts w:hint="eastAsia" w:ascii="宋体" w:hAnsi="宋体"/>
          <w:kern w:val="0"/>
          <w:sz w:val="24"/>
          <w:szCs w:val="24"/>
        </w:rPr>
        <w:t>亿元</w:t>
      </w:r>
      <w:r>
        <w:rPr>
          <w:rFonts w:hint="eastAsia" w:ascii="宋体" w:hAnsi="宋体" w:cs="宋体"/>
          <w:kern w:val="0"/>
          <w:sz w:val="24"/>
          <w:szCs w:val="24"/>
        </w:rPr>
        <w:t>，全年支出（费用）</w:t>
      </w:r>
      <w:r>
        <w:rPr>
          <w:rFonts w:ascii="宋体" w:cs="宋体"/>
          <w:kern w:val="0"/>
          <w:sz w:val="24"/>
          <w:szCs w:val="24"/>
        </w:rPr>
        <w:t>0.</w:t>
      </w:r>
      <w:r>
        <w:rPr>
          <w:rFonts w:ascii="宋体" w:hAnsi="宋体"/>
          <w:kern w:val="0"/>
          <w:sz w:val="24"/>
          <w:szCs w:val="24"/>
        </w:rPr>
        <w:t>23</w:t>
      </w:r>
      <w:r>
        <w:rPr>
          <w:rFonts w:hint="eastAsia" w:ascii="宋体" w:hAnsi="宋体"/>
          <w:kern w:val="0"/>
          <w:sz w:val="24"/>
          <w:szCs w:val="24"/>
        </w:rPr>
        <w:t>亿元</w:t>
      </w:r>
      <w:r>
        <w:rPr>
          <w:rFonts w:hint="eastAsia" w:ascii="宋体" w:hAnsi="宋体" w:cs="宋体"/>
          <w:kern w:val="0"/>
          <w:sz w:val="24"/>
          <w:szCs w:val="24"/>
        </w:rPr>
        <w:t>。</w:t>
      </w:r>
    </w:p>
    <w:p>
      <w:pPr>
        <w:widowControl/>
        <w:spacing w:line="375" w:lineRule="atLeast"/>
        <w:ind w:firstLine="482" w:firstLineChars="200"/>
        <w:jc w:val="left"/>
        <w:rPr>
          <w:rFonts w:ascii="宋体" w:cs="宋体"/>
          <w:kern w:val="0"/>
          <w:sz w:val="24"/>
          <w:szCs w:val="24"/>
        </w:rPr>
      </w:pPr>
      <w:r>
        <w:rPr>
          <w:rFonts w:hint="eastAsia" w:ascii="宋体" w:hAnsi="宋体" w:cs="宋体"/>
          <w:b/>
          <w:bCs/>
          <w:kern w:val="0"/>
          <w:sz w:val="24"/>
          <w:szCs w:val="24"/>
        </w:rPr>
        <w:t>七、公共管理、社会保障和社会组织</w:t>
      </w:r>
    </w:p>
    <w:p>
      <w:pPr>
        <w:widowControl/>
        <w:spacing w:line="375" w:lineRule="atLeast"/>
        <w:jc w:val="left"/>
        <w:rPr>
          <w:rFonts w:ascii="宋体" w:cs="宋体"/>
          <w:kern w:val="0"/>
          <w:sz w:val="24"/>
          <w:szCs w:val="24"/>
        </w:rPr>
      </w:pPr>
      <w:r>
        <w:rPr>
          <w:rFonts w:hint="eastAsia" w:ascii="宋体" w:hAnsi="宋体" w:cs="宋体"/>
          <w:kern w:val="0"/>
          <w:sz w:val="24"/>
          <w:szCs w:val="24"/>
        </w:rPr>
        <w:t>　　</w:t>
      </w:r>
      <w:r>
        <w:rPr>
          <w:rFonts w:ascii="宋体" w:hAnsi="宋体"/>
          <w:kern w:val="0"/>
          <w:sz w:val="24"/>
          <w:szCs w:val="24"/>
        </w:rPr>
        <w:t>2018</w:t>
      </w:r>
      <w:r>
        <w:rPr>
          <w:rFonts w:hint="eastAsia" w:ascii="宋体" w:hAnsi="宋体" w:cs="宋体"/>
          <w:kern w:val="0"/>
          <w:sz w:val="24"/>
          <w:szCs w:val="24"/>
        </w:rPr>
        <w:t>年末，全县共有公共管理、社会保障和社会组织法人单位</w:t>
      </w:r>
      <w:r>
        <w:rPr>
          <w:rFonts w:ascii="宋体" w:hAnsi="宋体"/>
          <w:kern w:val="0"/>
          <w:sz w:val="24"/>
          <w:szCs w:val="24"/>
        </w:rPr>
        <w:t>210</w:t>
      </w:r>
      <w:r>
        <w:rPr>
          <w:rFonts w:hint="eastAsia" w:ascii="宋体" w:hAnsi="宋体" w:cs="宋体"/>
          <w:kern w:val="0"/>
          <w:sz w:val="24"/>
          <w:szCs w:val="24"/>
        </w:rPr>
        <w:t>个，比</w:t>
      </w:r>
      <w:r>
        <w:rPr>
          <w:rFonts w:ascii="宋体" w:hAnsi="宋体"/>
          <w:kern w:val="0"/>
          <w:sz w:val="24"/>
          <w:szCs w:val="24"/>
        </w:rPr>
        <w:t>2013</w:t>
      </w:r>
      <w:r>
        <w:rPr>
          <w:rFonts w:hint="eastAsia" w:ascii="宋体" w:hAnsi="宋体" w:cs="宋体"/>
          <w:kern w:val="0"/>
          <w:sz w:val="24"/>
          <w:szCs w:val="24"/>
        </w:rPr>
        <w:t>年末下降</w:t>
      </w:r>
      <w:r>
        <w:rPr>
          <w:rFonts w:ascii="宋体" w:hAnsi="宋体"/>
          <w:kern w:val="0"/>
          <w:sz w:val="24"/>
          <w:szCs w:val="24"/>
        </w:rPr>
        <w:t>17.6%</w:t>
      </w:r>
      <w:r>
        <w:rPr>
          <w:rFonts w:hint="eastAsia" w:ascii="宋体" w:hAnsi="宋体" w:cs="宋体"/>
          <w:kern w:val="0"/>
          <w:sz w:val="24"/>
          <w:szCs w:val="24"/>
        </w:rPr>
        <w:t>，从业人员</w:t>
      </w:r>
      <w:r>
        <w:rPr>
          <w:rFonts w:ascii="宋体" w:hAnsi="宋体"/>
          <w:kern w:val="0"/>
          <w:sz w:val="24"/>
          <w:szCs w:val="24"/>
        </w:rPr>
        <w:t>5407</w:t>
      </w:r>
      <w:r>
        <w:rPr>
          <w:rFonts w:hint="eastAsia" w:ascii="宋体" w:hAnsi="宋体" w:cs="宋体"/>
          <w:kern w:val="0"/>
          <w:sz w:val="24"/>
          <w:szCs w:val="24"/>
        </w:rPr>
        <w:t>人，增长</w:t>
      </w:r>
      <w:r>
        <w:rPr>
          <w:rFonts w:ascii="宋体" w:hAnsi="宋体" w:cs="宋体"/>
          <w:kern w:val="0"/>
          <w:sz w:val="24"/>
          <w:szCs w:val="24"/>
        </w:rPr>
        <w:t>17.7%</w:t>
      </w:r>
      <w:r>
        <w:rPr>
          <w:rFonts w:hint="eastAsia" w:ascii="宋体" w:hAnsi="宋体" w:cs="宋体"/>
          <w:kern w:val="0"/>
          <w:sz w:val="24"/>
          <w:szCs w:val="24"/>
        </w:rPr>
        <w:t>。其中，行政事业及非企业法人单位的本年支出（费用）合计</w:t>
      </w:r>
      <w:r>
        <w:rPr>
          <w:rFonts w:ascii="宋体" w:hAnsi="宋体" w:cs="宋体"/>
          <w:kern w:val="0"/>
          <w:sz w:val="24"/>
          <w:szCs w:val="24"/>
        </w:rPr>
        <w:t>28.50</w:t>
      </w:r>
      <w:r>
        <w:rPr>
          <w:rFonts w:hint="eastAsia" w:ascii="宋体" w:hAnsi="宋体" w:cs="宋体"/>
          <w:kern w:val="0"/>
          <w:sz w:val="24"/>
          <w:szCs w:val="24"/>
        </w:rPr>
        <w:t>亿元。</w:t>
      </w:r>
    </w:p>
    <w:p>
      <w:pPr>
        <w:widowControl/>
        <w:spacing w:line="375" w:lineRule="atLeast"/>
        <w:ind w:firstLine="482" w:firstLineChars="200"/>
        <w:jc w:val="left"/>
        <w:rPr>
          <w:rFonts w:ascii="宋体" w:cs="宋体"/>
          <w:b/>
          <w:bCs/>
          <w:kern w:val="0"/>
          <w:sz w:val="24"/>
          <w:szCs w:val="24"/>
        </w:rPr>
      </w:pPr>
    </w:p>
    <w:p>
      <w:pPr>
        <w:widowControl/>
        <w:spacing w:line="375" w:lineRule="atLeast"/>
        <w:ind w:firstLine="482" w:firstLineChars="200"/>
        <w:jc w:val="left"/>
        <w:rPr>
          <w:rFonts w:ascii="宋体" w:cs="宋体"/>
          <w:kern w:val="0"/>
          <w:sz w:val="24"/>
          <w:szCs w:val="24"/>
        </w:rPr>
      </w:pPr>
      <w:r>
        <w:rPr>
          <w:rFonts w:hint="eastAsia" w:ascii="宋体" w:hAnsi="宋体" w:cs="宋体"/>
          <w:b/>
          <w:bCs/>
          <w:kern w:val="0"/>
          <w:sz w:val="24"/>
          <w:szCs w:val="24"/>
        </w:rPr>
        <w:t>注释：</w:t>
      </w:r>
    </w:p>
    <w:p>
      <w:pPr>
        <w:widowControl/>
        <w:spacing w:line="375" w:lineRule="atLeast"/>
        <w:jc w:val="left"/>
        <w:rPr>
          <w:rFonts w:ascii="宋体" w:cs="宋体"/>
          <w:kern w:val="0"/>
          <w:sz w:val="24"/>
          <w:szCs w:val="24"/>
        </w:rPr>
      </w:pPr>
      <w:r>
        <w:rPr>
          <w:rFonts w:hint="eastAsia" w:ascii="宋体" w:hAnsi="宋体" w:cs="宋体"/>
          <w:kern w:val="0"/>
          <w:sz w:val="24"/>
          <w:szCs w:val="24"/>
        </w:rPr>
        <w:t>　　</w:t>
      </w:r>
      <w:r>
        <w:rPr>
          <w:rFonts w:ascii="宋体" w:hAnsi="宋体" w:cs="宋体"/>
          <w:kern w:val="0"/>
          <w:sz w:val="24"/>
          <w:szCs w:val="24"/>
        </w:rPr>
        <w:t>[1]</w:t>
      </w:r>
      <w:r>
        <w:rPr>
          <w:rFonts w:hint="eastAsia" w:ascii="宋体" w:hAnsi="宋体" w:cs="宋体"/>
          <w:kern w:val="0"/>
          <w:sz w:val="24"/>
          <w:szCs w:val="24"/>
        </w:rPr>
        <w:t>本公报中的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p>
    <w:p>
      <w:pPr>
        <w:widowControl/>
        <w:spacing w:line="375" w:lineRule="atLeast"/>
        <w:jc w:val="left"/>
        <w:rPr>
          <w:rFonts w:ascii="宋体" w:cs="宋体"/>
          <w:kern w:val="0"/>
          <w:sz w:val="24"/>
          <w:szCs w:val="24"/>
        </w:rPr>
      </w:pPr>
      <w:r>
        <w:rPr>
          <w:rFonts w:hint="eastAsia" w:ascii="宋体" w:hAnsi="宋体" w:cs="宋体"/>
          <w:kern w:val="0"/>
          <w:sz w:val="24"/>
          <w:szCs w:val="24"/>
        </w:rPr>
        <w:t>　　</w:t>
      </w:r>
      <w:r>
        <w:rPr>
          <w:rFonts w:ascii="宋体" w:hAnsi="宋体" w:cs="宋体"/>
          <w:kern w:val="0"/>
          <w:sz w:val="24"/>
          <w:szCs w:val="24"/>
        </w:rPr>
        <w:t>[2]</w:t>
      </w:r>
      <w:r>
        <w:rPr>
          <w:rFonts w:hint="eastAsia" w:ascii="宋体" w:hAnsi="宋体" w:cs="宋体"/>
          <w:kern w:val="0"/>
          <w:sz w:val="24"/>
          <w:szCs w:val="24"/>
        </w:rPr>
        <w:t>本公报中的行政事业及非企业法人单位，不包括执行企业会计制度的事业法人单位、民办非企业法人单位和基金会，农民专业合作社，农村集体经济组织和除宗教活动场所以外的机构类型为其他组织机构的法人单位。</w:t>
      </w:r>
    </w:p>
    <w:p>
      <w:pPr>
        <w:widowControl/>
        <w:spacing w:line="375" w:lineRule="atLeast"/>
        <w:jc w:val="left"/>
        <w:rPr>
          <w:rFonts w:ascii="宋体" w:cs="宋体"/>
          <w:kern w:val="0"/>
          <w:sz w:val="24"/>
          <w:szCs w:val="24"/>
        </w:rPr>
      </w:pPr>
      <w:r>
        <w:rPr>
          <w:rFonts w:hint="eastAsia" w:ascii="宋体" w:hAnsi="宋体" w:cs="宋体"/>
          <w:kern w:val="0"/>
          <w:sz w:val="24"/>
          <w:szCs w:val="24"/>
        </w:rPr>
        <w:t>　　</w:t>
      </w:r>
      <w:r>
        <w:rPr>
          <w:rFonts w:ascii="宋体" w:hAnsi="宋体" w:cs="宋体"/>
          <w:kern w:val="0"/>
          <w:sz w:val="24"/>
          <w:szCs w:val="24"/>
        </w:rPr>
        <w:t>[3]</w:t>
      </w:r>
      <w:r>
        <w:rPr>
          <w:rFonts w:hint="eastAsia" w:ascii="宋体" w:hAnsi="宋体" w:cs="宋体"/>
          <w:kern w:val="0"/>
          <w:sz w:val="24"/>
          <w:szCs w:val="24"/>
        </w:rPr>
        <w:t>文化及相关产业：根据《文化及相关产业分类（</w:t>
      </w:r>
      <w:r>
        <w:rPr>
          <w:rFonts w:ascii="宋体" w:hAnsi="宋体" w:cs="宋体"/>
          <w:kern w:val="0"/>
          <w:sz w:val="24"/>
          <w:szCs w:val="24"/>
        </w:rPr>
        <w:t>2018</w:t>
      </w:r>
      <w:r>
        <w:rPr>
          <w:rFonts w:hint="eastAsia" w:ascii="宋体" w:hAnsi="宋体" w:cs="宋体"/>
          <w:kern w:val="0"/>
          <w:sz w:val="24"/>
          <w:szCs w:val="24"/>
        </w:rPr>
        <w:t>）》，文化及相关产业是指为社会公众提供文化产品和文化相关产品的生产活动的集合。范围包括：一是以文化为核心内容，为直接满足人们的精神需要而进行的创作、制造、传播、展示等文化产品（包括货物和服务）的生产活动。具体包括新闻信息服务、内容创作生产、创意设计服务、文化传播渠道、文化投资运营和文化娱乐休闲服务等活动；二是为实现文化产品的生产活动所需的文化辅助生产和中介服务、文化装备生产和文化消费终端生产（包括制造和销售）等活动。</w:t>
      </w:r>
    </w:p>
    <w:p>
      <w:pPr>
        <w:widowControl/>
        <w:spacing w:line="375" w:lineRule="atLeast"/>
        <w:ind w:firstLine="360" w:firstLineChars="150"/>
        <w:jc w:val="left"/>
        <w:rPr>
          <w:rFonts w:hint="eastAsia" w:ascii="宋体" w:hAnsi="宋体" w:cs="宋体"/>
          <w:kern w:val="0"/>
          <w:sz w:val="24"/>
          <w:szCs w:val="24"/>
        </w:rPr>
      </w:pPr>
      <w:r>
        <w:rPr>
          <w:rFonts w:ascii="宋体" w:hAnsi="宋体" w:cs="宋体"/>
          <w:kern w:val="0"/>
          <w:sz w:val="24"/>
          <w:szCs w:val="24"/>
        </w:rPr>
        <w:t>[4]</w:t>
      </w:r>
      <w:r>
        <w:rPr>
          <w:rFonts w:hint="eastAsia" w:ascii="宋体" w:hAnsi="宋体" w:cs="宋体"/>
          <w:kern w:val="0"/>
          <w:sz w:val="24"/>
          <w:szCs w:val="24"/>
        </w:rPr>
        <w:t>表中的合计数和部分计算数据因小数取舍而产生的误差，均未作机械调整。</w:t>
      </w:r>
    </w:p>
    <w:p>
      <w:pPr>
        <w:widowControl/>
        <w:spacing w:line="375" w:lineRule="atLeast"/>
        <w:ind w:firstLine="360" w:firstLineChars="150"/>
        <w:jc w:val="left"/>
        <w:rPr>
          <w:rFonts w:hint="default" w:ascii="宋体" w:hAnsi="宋体" w:eastAsia="宋体" w:cs="宋体"/>
          <w:kern w:val="0"/>
          <w:sz w:val="24"/>
          <w:szCs w:val="24"/>
          <w:lang w:val="en-US" w:eastAsia="zh-CN"/>
        </w:rPr>
      </w:pPr>
      <w:r>
        <w:rPr>
          <w:rFonts w:ascii="宋体" w:hAnsi="宋体" w:cs="宋体"/>
          <w:kern w:val="0"/>
          <w:sz w:val="24"/>
          <w:szCs w:val="24"/>
        </w:rPr>
        <w:t>[</w:t>
      </w:r>
      <w:r>
        <w:rPr>
          <w:rFonts w:hint="eastAsia" w:ascii="宋体" w:hAnsi="宋体" w:cs="宋体"/>
          <w:kern w:val="0"/>
          <w:sz w:val="24"/>
          <w:szCs w:val="24"/>
          <w:lang w:val="en-US" w:eastAsia="zh-CN"/>
        </w:rPr>
        <w:t>5</w:t>
      </w:r>
      <w:r>
        <w:rPr>
          <w:rFonts w:ascii="宋体" w:hAnsi="宋体" w:cs="宋体"/>
          <w:kern w:val="0"/>
          <w:sz w:val="24"/>
          <w:szCs w:val="24"/>
        </w:rPr>
        <w:t>]</w:t>
      </w:r>
      <w:r>
        <w:rPr>
          <w:rFonts w:hint="eastAsia" w:ascii="宋体" w:hAnsi="宋体" w:cs="宋体"/>
          <w:kern w:val="0"/>
          <w:sz w:val="24"/>
          <w:szCs w:val="24"/>
          <w:lang w:eastAsia="zh-CN"/>
        </w:rPr>
        <w:t>企业法人单位个数小于</w:t>
      </w:r>
      <w:r>
        <w:rPr>
          <w:rFonts w:hint="eastAsia" w:ascii="宋体" w:hAnsi="宋体" w:cs="宋体"/>
          <w:kern w:val="0"/>
          <w:sz w:val="24"/>
          <w:szCs w:val="24"/>
          <w:lang w:val="en-US" w:eastAsia="zh-CN"/>
        </w:rPr>
        <w:t>3的行业均不公布主要经济指标。</w:t>
      </w:r>
    </w:p>
    <w:p>
      <w:pPr>
        <w:rPr>
          <w:rFonts w:ascii="宋体"/>
          <w:sz w:val="24"/>
          <w:szCs w:val="24"/>
        </w:rPr>
      </w:pPr>
    </w:p>
    <w:p>
      <w:pPr>
        <w:widowControl/>
        <w:spacing w:line="375" w:lineRule="atLeast"/>
        <w:ind w:firstLine="360" w:firstLineChars="150"/>
        <w:jc w:val="left"/>
        <w:rPr>
          <w:rFonts w:hint="eastAsia" w:ascii="宋体" w:hAnsi="宋体" w:cs="宋体"/>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0ADC"/>
    <w:rsid w:val="000435DD"/>
    <w:rsid w:val="00045CBB"/>
    <w:rsid w:val="000A639D"/>
    <w:rsid w:val="000E1BF3"/>
    <w:rsid w:val="000F3F07"/>
    <w:rsid w:val="000F7301"/>
    <w:rsid w:val="000F7EB2"/>
    <w:rsid w:val="001078A9"/>
    <w:rsid w:val="00146AF1"/>
    <w:rsid w:val="001C7873"/>
    <w:rsid w:val="001E3A9C"/>
    <w:rsid w:val="002036C2"/>
    <w:rsid w:val="002253B9"/>
    <w:rsid w:val="00230000"/>
    <w:rsid w:val="002300F6"/>
    <w:rsid w:val="002D6C0B"/>
    <w:rsid w:val="003A155E"/>
    <w:rsid w:val="00400ADC"/>
    <w:rsid w:val="0043782B"/>
    <w:rsid w:val="00470578"/>
    <w:rsid w:val="005C2866"/>
    <w:rsid w:val="005C5ADE"/>
    <w:rsid w:val="005F21A6"/>
    <w:rsid w:val="0060223A"/>
    <w:rsid w:val="0068287D"/>
    <w:rsid w:val="0071360F"/>
    <w:rsid w:val="007408F6"/>
    <w:rsid w:val="00746B33"/>
    <w:rsid w:val="00765133"/>
    <w:rsid w:val="00784DED"/>
    <w:rsid w:val="00790F4E"/>
    <w:rsid w:val="008017C8"/>
    <w:rsid w:val="0080527A"/>
    <w:rsid w:val="00810420"/>
    <w:rsid w:val="00820721"/>
    <w:rsid w:val="00891FC1"/>
    <w:rsid w:val="008A1DB9"/>
    <w:rsid w:val="00913014"/>
    <w:rsid w:val="009A6241"/>
    <w:rsid w:val="009F29AF"/>
    <w:rsid w:val="00A330E2"/>
    <w:rsid w:val="00A33147"/>
    <w:rsid w:val="00A65AE8"/>
    <w:rsid w:val="00A834FA"/>
    <w:rsid w:val="00B16231"/>
    <w:rsid w:val="00BA2D32"/>
    <w:rsid w:val="00C363C3"/>
    <w:rsid w:val="00DD4F09"/>
    <w:rsid w:val="00DF233E"/>
    <w:rsid w:val="00DF31AA"/>
    <w:rsid w:val="00E32CA0"/>
    <w:rsid w:val="00E37909"/>
    <w:rsid w:val="00E73A95"/>
    <w:rsid w:val="00EC2270"/>
    <w:rsid w:val="00F03EA4"/>
    <w:rsid w:val="00F15046"/>
    <w:rsid w:val="00FE78C5"/>
    <w:rsid w:val="1249299D"/>
    <w:rsid w:val="1F210529"/>
    <w:rsid w:val="25FE66BA"/>
    <w:rsid w:val="3AED6D9F"/>
    <w:rsid w:val="3CDA3EC1"/>
    <w:rsid w:val="433F2C7F"/>
    <w:rsid w:val="4ECF7526"/>
    <w:rsid w:val="50294EA6"/>
    <w:rsid w:val="505F33B1"/>
    <w:rsid w:val="52472B8E"/>
    <w:rsid w:val="604B02B8"/>
    <w:rsid w:val="60C25B5B"/>
    <w:rsid w:val="61C5676B"/>
    <w:rsid w:val="672C3037"/>
    <w:rsid w:val="67D9550A"/>
    <w:rsid w:val="6B6B3A93"/>
    <w:rsid w:val="6DED006A"/>
    <w:rsid w:val="6F285DDF"/>
    <w:rsid w:val="74874B9A"/>
    <w:rsid w:val="79B60A0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393</Words>
  <Characters>2241</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Linda</cp:lastModifiedBy>
  <cp:lastPrinted>2020-02-27T08:41:00Z</cp:lastPrinted>
  <dcterms:modified xsi:type="dcterms:W3CDTF">2020-08-27T02:12:17Z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