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白沙黎族自治县第四次经济普查公报（第六号）</w:t>
      </w:r>
    </w:p>
    <w:p>
      <w:pPr>
        <w:widowControl/>
        <w:spacing w:line="375" w:lineRule="atLeast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——</w:t>
      </w:r>
      <w:r>
        <w:rPr>
          <w:rFonts w:hint="eastAsia" w:ascii="宋体" w:hAnsi="宋体" w:cs="宋体"/>
          <w:bCs/>
          <w:kern w:val="0"/>
          <w:sz w:val="30"/>
          <w:szCs w:val="30"/>
        </w:rPr>
        <w:t>分</w:t>
      </w:r>
      <w:r>
        <w:rPr>
          <w:rFonts w:hint="eastAsia" w:ascii="宋体" w:hAnsi="宋体" w:cs="宋体"/>
          <w:kern w:val="0"/>
          <w:sz w:val="30"/>
          <w:szCs w:val="30"/>
        </w:rPr>
        <w:t>乡镇</w:t>
      </w:r>
      <w:r>
        <w:rPr>
          <w:rFonts w:hint="eastAsia" w:ascii="宋体" w:hAnsi="宋体" w:cs="宋体"/>
          <w:bCs/>
          <w:kern w:val="0"/>
          <w:sz w:val="30"/>
          <w:szCs w:val="30"/>
        </w:rPr>
        <w:t>单位和从业人员情况</w:t>
      </w:r>
    </w:p>
    <w:p>
      <w:pPr>
        <w:widowControl/>
        <w:spacing w:line="375" w:lineRule="atLeast"/>
        <w:jc w:val="center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白沙黎族自治县统计局</w:t>
      </w:r>
    </w:p>
    <w:p>
      <w:pPr>
        <w:widowControl/>
        <w:spacing w:line="375" w:lineRule="atLeast"/>
        <w:jc w:val="center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白沙黎族自治县第四次全国经济普查领导小组办公室</w:t>
      </w:r>
    </w:p>
    <w:p>
      <w:pPr>
        <w:widowControl/>
        <w:spacing w:line="375" w:lineRule="atLeast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2020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  <w:bookmarkStart w:id="0" w:name="_GoBack"/>
      <w:bookmarkEnd w:id="0"/>
    </w:p>
    <w:p>
      <w:pPr>
        <w:widowControl/>
        <w:spacing w:line="375" w:lineRule="atLeast"/>
        <w:jc w:val="center"/>
        <w:rPr>
          <w:rFonts w:ascii="宋体" w:cs="宋体"/>
          <w:kern w:val="0"/>
          <w:sz w:val="24"/>
          <w:szCs w:val="24"/>
        </w:rPr>
      </w:pPr>
    </w:p>
    <w:p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　根据白沙黎族自治县第四次全国经济普查结果，现将我县分乡镇的单位和从业人员基本情况公布如下：</w:t>
      </w:r>
    </w:p>
    <w:p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　　一、单位基本情况</w:t>
      </w:r>
    </w:p>
    <w:p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　</w:t>
      </w:r>
      <w:r>
        <w:rPr>
          <w:rFonts w:ascii="宋体" w:hAnsi="宋体"/>
          <w:kern w:val="0"/>
          <w:sz w:val="24"/>
          <w:szCs w:val="24"/>
        </w:rPr>
        <w:t>2018</w:t>
      </w:r>
      <w:r>
        <w:rPr>
          <w:rFonts w:hint="eastAsia" w:ascii="宋体" w:hAnsi="宋体" w:cs="宋体"/>
          <w:kern w:val="0"/>
          <w:sz w:val="24"/>
          <w:szCs w:val="24"/>
        </w:rPr>
        <w:t>年末，在第二产业和第三产业法人单位中，位居前三位的乡镇是：牙叉镇</w:t>
      </w:r>
      <w:r>
        <w:rPr>
          <w:rFonts w:ascii="宋体" w:hAnsi="宋体"/>
          <w:kern w:val="0"/>
          <w:sz w:val="24"/>
          <w:szCs w:val="24"/>
        </w:rPr>
        <w:t>439</w:t>
      </w:r>
      <w:r>
        <w:rPr>
          <w:rFonts w:hint="eastAsia" w:ascii="宋体" w:hAnsi="宋体" w:cs="宋体"/>
          <w:kern w:val="0"/>
          <w:sz w:val="24"/>
          <w:szCs w:val="24"/>
        </w:rPr>
        <w:t>个，占</w:t>
      </w:r>
      <w:r>
        <w:rPr>
          <w:rFonts w:ascii="宋体" w:hAnsi="宋体"/>
          <w:kern w:val="0"/>
          <w:sz w:val="24"/>
          <w:szCs w:val="24"/>
        </w:rPr>
        <w:t>56.9%</w:t>
      </w:r>
      <w:r>
        <w:rPr>
          <w:rFonts w:hint="eastAsia" w:ascii="宋体" w:hAnsi="宋体" w:cs="宋体"/>
          <w:kern w:val="0"/>
          <w:sz w:val="24"/>
          <w:szCs w:val="24"/>
        </w:rPr>
        <w:t>；七坊镇</w:t>
      </w:r>
      <w:r>
        <w:rPr>
          <w:rFonts w:ascii="宋体" w:hAnsi="宋体"/>
          <w:kern w:val="0"/>
          <w:sz w:val="24"/>
          <w:szCs w:val="24"/>
        </w:rPr>
        <w:t>105</w:t>
      </w:r>
      <w:r>
        <w:rPr>
          <w:rFonts w:hint="eastAsia" w:ascii="宋体" w:hAnsi="宋体" w:cs="宋体"/>
          <w:kern w:val="0"/>
          <w:sz w:val="24"/>
          <w:szCs w:val="24"/>
        </w:rPr>
        <w:t>个，占</w:t>
      </w:r>
      <w:r>
        <w:rPr>
          <w:rFonts w:ascii="宋体" w:hAnsi="宋体"/>
          <w:kern w:val="0"/>
          <w:sz w:val="24"/>
          <w:szCs w:val="24"/>
        </w:rPr>
        <w:t>13.6%</w:t>
      </w:r>
      <w:r>
        <w:rPr>
          <w:rFonts w:hint="eastAsia" w:ascii="宋体" w:hAnsi="宋体" w:cs="宋体"/>
          <w:kern w:val="0"/>
          <w:sz w:val="24"/>
          <w:szCs w:val="24"/>
        </w:rPr>
        <w:t>；邦溪镇</w:t>
      </w:r>
      <w:r>
        <w:rPr>
          <w:rFonts w:ascii="宋体" w:hAnsi="宋体"/>
          <w:kern w:val="0"/>
          <w:sz w:val="24"/>
          <w:szCs w:val="24"/>
        </w:rPr>
        <w:t>80</w:t>
      </w:r>
      <w:r>
        <w:rPr>
          <w:rFonts w:hint="eastAsia" w:ascii="宋体" w:hAnsi="宋体" w:cs="宋体"/>
          <w:kern w:val="0"/>
          <w:sz w:val="24"/>
          <w:szCs w:val="24"/>
        </w:rPr>
        <w:t>个，占</w:t>
      </w:r>
      <w:r>
        <w:rPr>
          <w:rFonts w:ascii="宋体" w:hAnsi="宋体"/>
          <w:kern w:val="0"/>
          <w:sz w:val="24"/>
          <w:szCs w:val="24"/>
        </w:rPr>
        <w:t>10.4%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　按乡镇分组的单位情况详见表</w:t>
      </w:r>
      <w:r>
        <w:rPr>
          <w:rFonts w:ascii="宋体" w:hAnsi="宋体"/>
          <w:kern w:val="0"/>
          <w:sz w:val="24"/>
          <w:szCs w:val="24"/>
        </w:rPr>
        <w:t>7-1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pacing w:line="375" w:lineRule="atLeast"/>
        <w:jc w:val="center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表</w:t>
      </w:r>
      <w:r>
        <w:rPr>
          <w:rFonts w:ascii="宋体" w:hAnsi="宋体"/>
          <w:b/>
          <w:bCs/>
          <w:kern w:val="0"/>
          <w:sz w:val="24"/>
          <w:szCs w:val="24"/>
        </w:rPr>
        <w:t>7-1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　按乡镇分组的法人单位和产业活动单位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3"/>
        <w:gridCol w:w="1417"/>
        <w:gridCol w:w="1415"/>
        <w:gridCol w:w="1417"/>
        <w:gridCol w:w="1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43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2"/>
            <w:tcBorders>
              <w:top w:val="single" w:color="000000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法人单位</w:t>
            </w:r>
          </w:p>
        </w:tc>
        <w:tc>
          <w:tcPr>
            <w:tcW w:w="2831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产业活动单位</w:t>
            </w:r>
          </w:p>
        </w:tc>
      </w:tr>
      <w:tr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数量（个）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比重（</w:t>
            </w:r>
            <w:r>
              <w:rPr>
                <w:rFonts w:ascii="宋体" w:hAnsi="宋体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数量（个）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比重（</w:t>
            </w:r>
            <w:r>
              <w:rPr>
                <w:rFonts w:ascii="宋体" w:hAnsi="宋体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771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1178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100.0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牙叉镇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439 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581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七坊镇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105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邦溪镇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80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打安镇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44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细水乡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元门乡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南开乡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阜龙乡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青松乡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金波乡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荣邦乡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3.2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47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4.0</w:t>
            </w:r>
          </w:p>
        </w:tc>
      </w:tr>
    </w:tbl>
    <w:p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　　二、从业人员</w:t>
      </w:r>
    </w:p>
    <w:p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　</w:t>
      </w:r>
      <w:r>
        <w:rPr>
          <w:rFonts w:ascii="宋体" w:hAnsi="宋体"/>
          <w:kern w:val="0"/>
          <w:sz w:val="24"/>
          <w:szCs w:val="24"/>
        </w:rPr>
        <w:t>2018</w:t>
      </w:r>
      <w:r>
        <w:rPr>
          <w:rFonts w:hint="eastAsia" w:ascii="宋体" w:hAnsi="宋体" w:cs="宋体"/>
          <w:kern w:val="0"/>
          <w:sz w:val="24"/>
          <w:szCs w:val="24"/>
        </w:rPr>
        <w:t>年末，在法人单位从业人员中，位居前三位的地区是：牙叉镇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8631</w:t>
      </w:r>
      <w:r>
        <w:rPr>
          <w:rFonts w:hint="eastAsia" w:ascii="宋体" w:hAnsi="宋体" w:cs="宋体"/>
          <w:kern w:val="0"/>
          <w:sz w:val="24"/>
          <w:szCs w:val="24"/>
        </w:rPr>
        <w:t>人，占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59.3</w:t>
      </w:r>
      <w:r>
        <w:rPr>
          <w:rFonts w:ascii="宋体" w:hAnsi="宋体"/>
          <w:kern w:val="0"/>
          <w:sz w:val="24"/>
          <w:szCs w:val="24"/>
        </w:rPr>
        <w:t>%</w:t>
      </w:r>
      <w:r>
        <w:rPr>
          <w:rFonts w:hint="eastAsia" w:ascii="宋体" w:hAnsi="宋体" w:cs="宋体"/>
          <w:kern w:val="0"/>
          <w:sz w:val="24"/>
          <w:szCs w:val="24"/>
        </w:rPr>
        <w:t>；七坊镇</w:t>
      </w:r>
      <w:r>
        <w:rPr>
          <w:rFonts w:ascii="宋体" w:hAnsi="宋体" w:cs="宋体"/>
          <w:kern w:val="0"/>
          <w:sz w:val="24"/>
          <w:szCs w:val="24"/>
        </w:rPr>
        <w:t>1892</w:t>
      </w:r>
      <w:r>
        <w:rPr>
          <w:rFonts w:hint="eastAsia" w:ascii="宋体" w:hAnsi="宋体" w:cs="宋体"/>
          <w:kern w:val="0"/>
          <w:sz w:val="24"/>
          <w:szCs w:val="24"/>
        </w:rPr>
        <w:t>人，占</w:t>
      </w:r>
      <w:r>
        <w:rPr>
          <w:rFonts w:ascii="宋体" w:hAnsi="宋体"/>
          <w:kern w:val="0"/>
          <w:sz w:val="24"/>
          <w:szCs w:val="24"/>
        </w:rPr>
        <w:t>13.0%</w:t>
      </w:r>
      <w:r>
        <w:rPr>
          <w:rFonts w:hint="eastAsia" w:ascii="宋体" w:hAnsi="宋体" w:cs="宋体"/>
          <w:kern w:val="0"/>
          <w:sz w:val="24"/>
          <w:szCs w:val="24"/>
        </w:rPr>
        <w:t>；邦溪镇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1328</w:t>
      </w:r>
      <w:r>
        <w:rPr>
          <w:rFonts w:hint="eastAsia" w:ascii="宋体" w:hAnsi="宋体" w:cs="宋体"/>
          <w:kern w:val="0"/>
          <w:sz w:val="24"/>
          <w:szCs w:val="24"/>
        </w:rPr>
        <w:t>人，占</w:t>
      </w:r>
      <w:r>
        <w:rPr>
          <w:rFonts w:ascii="宋体" w:hAnsi="宋体"/>
          <w:kern w:val="0"/>
          <w:sz w:val="24"/>
          <w:szCs w:val="24"/>
        </w:rPr>
        <w:t>9.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</w:t>
      </w:r>
      <w:r>
        <w:rPr>
          <w:rFonts w:ascii="宋体" w:hAnsi="宋体"/>
          <w:kern w:val="0"/>
          <w:sz w:val="24"/>
          <w:szCs w:val="24"/>
        </w:rPr>
        <w:t>%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　按乡镇分组的法人单位从业人员情况详见表</w:t>
      </w:r>
      <w:r>
        <w:rPr>
          <w:rFonts w:ascii="宋体" w:hAnsi="宋体"/>
          <w:kern w:val="0"/>
          <w:sz w:val="24"/>
          <w:szCs w:val="24"/>
        </w:rPr>
        <w:t>7-2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pacing w:line="375" w:lineRule="atLeast"/>
        <w:jc w:val="center"/>
        <w:rPr>
          <w:rFonts w:ascii="宋体" w:cs="宋体"/>
          <w:b/>
          <w:bCs/>
          <w:kern w:val="0"/>
          <w:sz w:val="24"/>
          <w:szCs w:val="24"/>
        </w:rPr>
      </w:pPr>
    </w:p>
    <w:p>
      <w:pPr>
        <w:widowControl/>
        <w:spacing w:line="375" w:lineRule="atLeast"/>
        <w:jc w:val="center"/>
        <w:rPr>
          <w:rFonts w:ascii="宋体" w:cs="宋体"/>
          <w:b/>
          <w:bCs/>
          <w:kern w:val="0"/>
          <w:sz w:val="24"/>
          <w:szCs w:val="24"/>
        </w:rPr>
      </w:pPr>
    </w:p>
    <w:p>
      <w:pPr>
        <w:widowControl/>
        <w:spacing w:line="375" w:lineRule="atLeast"/>
        <w:jc w:val="center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表</w:t>
      </w:r>
      <w:r>
        <w:rPr>
          <w:rFonts w:ascii="宋体" w:hAnsi="宋体"/>
          <w:b/>
          <w:bCs/>
          <w:kern w:val="0"/>
          <w:sz w:val="24"/>
          <w:szCs w:val="24"/>
        </w:rPr>
        <w:t>7-2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　按乡镇分组的法人单位从业人员</w:t>
      </w:r>
    </w:p>
    <w:tbl>
      <w:tblPr>
        <w:tblStyle w:val="4"/>
        <w:tblW w:w="83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6"/>
        <w:gridCol w:w="2769"/>
        <w:gridCol w:w="1743"/>
        <w:gridCol w:w="1025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756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法人单位从业人员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（人）</w:t>
            </w:r>
          </w:p>
        </w:tc>
        <w:tc>
          <w:tcPr>
            <w:tcW w:w="174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756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</w:rPr>
              <w:t>女性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1455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56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牙叉镇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8631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3316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七坊镇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1892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747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邦溪镇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1328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584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打安镇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849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303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细水乡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133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元门乡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207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南开乡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235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阜龙乡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170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青松乡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231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金波乡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364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荣邦乡</w:t>
            </w:r>
          </w:p>
        </w:tc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364</w:t>
            </w:r>
          </w:p>
        </w:tc>
        <w:tc>
          <w:tcPr>
            <w:tcW w:w="27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75" w:lineRule="atLeast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　　</w:t>
      </w:r>
    </w:p>
    <w:p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注释：</w:t>
      </w:r>
    </w:p>
    <w:p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　　</w:t>
      </w:r>
      <w:r>
        <w:rPr>
          <w:rFonts w:ascii="宋体" w:hAnsi="宋体" w:cs="宋体"/>
          <w:kern w:val="0"/>
          <w:sz w:val="24"/>
          <w:szCs w:val="24"/>
        </w:rPr>
        <w:t>[1]</w:t>
      </w:r>
      <w:r>
        <w:rPr>
          <w:rFonts w:hint="eastAsia" w:ascii="宋体" w:hAnsi="宋体" w:cs="宋体"/>
          <w:kern w:val="0"/>
          <w:sz w:val="24"/>
          <w:szCs w:val="24"/>
        </w:rPr>
        <w:t>表中的合计数和部分计算数据因小数取舍而产生的误差，均未作机械调整。</w:t>
      </w:r>
    </w:p>
    <w:p>
      <w:pPr>
        <w:rPr>
          <w:rFonts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CD7"/>
    <w:rsid w:val="000162BE"/>
    <w:rsid w:val="0002732C"/>
    <w:rsid w:val="00035CEF"/>
    <w:rsid w:val="00043354"/>
    <w:rsid w:val="000472FD"/>
    <w:rsid w:val="00051B46"/>
    <w:rsid w:val="000536F6"/>
    <w:rsid w:val="00060EDE"/>
    <w:rsid w:val="000801ED"/>
    <w:rsid w:val="000A74CC"/>
    <w:rsid w:val="000B7AC5"/>
    <w:rsid w:val="000C36E9"/>
    <w:rsid w:val="001031FF"/>
    <w:rsid w:val="001129E6"/>
    <w:rsid w:val="00113972"/>
    <w:rsid w:val="0012462A"/>
    <w:rsid w:val="00144C9E"/>
    <w:rsid w:val="00170496"/>
    <w:rsid w:val="00194062"/>
    <w:rsid w:val="00197E44"/>
    <w:rsid w:val="001A28D6"/>
    <w:rsid w:val="001A54ED"/>
    <w:rsid w:val="001B1A2F"/>
    <w:rsid w:val="001D2915"/>
    <w:rsid w:val="001E13DC"/>
    <w:rsid w:val="001F4E1F"/>
    <w:rsid w:val="002239D9"/>
    <w:rsid w:val="00225761"/>
    <w:rsid w:val="00236FE0"/>
    <w:rsid w:val="00251E82"/>
    <w:rsid w:val="00251F9E"/>
    <w:rsid w:val="00263348"/>
    <w:rsid w:val="002A084A"/>
    <w:rsid w:val="002D315C"/>
    <w:rsid w:val="002E5262"/>
    <w:rsid w:val="002F04C5"/>
    <w:rsid w:val="002F7442"/>
    <w:rsid w:val="00303D16"/>
    <w:rsid w:val="00352FAC"/>
    <w:rsid w:val="00355CD4"/>
    <w:rsid w:val="003767B7"/>
    <w:rsid w:val="00394596"/>
    <w:rsid w:val="003C2F60"/>
    <w:rsid w:val="003C4277"/>
    <w:rsid w:val="003D1CF7"/>
    <w:rsid w:val="003E40E7"/>
    <w:rsid w:val="003F5596"/>
    <w:rsid w:val="004126F0"/>
    <w:rsid w:val="00420CE1"/>
    <w:rsid w:val="00423CDC"/>
    <w:rsid w:val="00424622"/>
    <w:rsid w:val="0043544B"/>
    <w:rsid w:val="00441022"/>
    <w:rsid w:val="00444FBE"/>
    <w:rsid w:val="004570BE"/>
    <w:rsid w:val="00457D72"/>
    <w:rsid w:val="00462CA8"/>
    <w:rsid w:val="00463C16"/>
    <w:rsid w:val="00465C5C"/>
    <w:rsid w:val="00476820"/>
    <w:rsid w:val="004774D7"/>
    <w:rsid w:val="0048214F"/>
    <w:rsid w:val="00496495"/>
    <w:rsid w:val="004C2B44"/>
    <w:rsid w:val="004C653F"/>
    <w:rsid w:val="004E1CD7"/>
    <w:rsid w:val="0050529F"/>
    <w:rsid w:val="005257F4"/>
    <w:rsid w:val="00542138"/>
    <w:rsid w:val="00545F65"/>
    <w:rsid w:val="00552B33"/>
    <w:rsid w:val="005645E9"/>
    <w:rsid w:val="00567B4B"/>
    <w:rsid w:val="005709DB"/>
    <w:rsid w:val="005911A2"/>
    <w:rsid w:val="005E3CA4"/>
    <w:rsid w:val="005F78E4"/>
    <w:rsid w:val="00606A77"/>
    <w:rsid w:val="00622B07"/>
    <w:rsid w:val="00640D0E"/>
    <w:rsid w:val="00650E03"/>
    <w:rsid w:val="00655267"/>
    <w:rsid w:val="0065660C"/>
    <w:rsid w:val="006622A7"/>
    <w:rsid w:val="00663DBE"/>
    <w:rsid w:val="006743A8"/>
    <w:rsid w:val="006770BD"/>
    <w:rsid w:val="006832E4"/>
    <w:rsid w:val="00694292"/>
    <w:rsid w:val="006B48C4"/>
    <w:rsid w:val="006D5A20"/>
    <w:rsid w:val="006E6557"/>
    <w:rsid w:val="006E7048"/>
    <w:rsid w:val="006F6DAF"/>
    <w:rsid w:val="0071231E"/>
    <w:rsid w:val="007149BD"/>
    <w:rsid w:val="00725BCB"/>
    <w:rsid w:val="00736E21"/>
    <w:rsid w:val="00736F3C"/>
    <w:rsid w:val="00753C7E"/>
    <w:rsid w:val="007751F1"/>
    <w:rsid w:val="0078485C"/>
    <w:rsid w:val="00785F1F"/>
    <w:rsid w:val="007A4161"/>
    <w:rsid w:val="007A5ED2"/>
    <w:rsid w:val="007B4116"/>
    <w:rsid w:val="007D6C00"/>
    <w:rsid w:val="007E7563"/>
    <w:rsid w:val="007F7BD1"/>
    <w:rsid w:val="00800068"/>
    <w:rsid w:val="008044D8"/>
    <w:rsid w:val="008078DE"/>
    <w:rsid w:val="00813325"/>
    <w:rsid w:val="008139AA"/>
    <w:rsid w:val="008222C2"/>
    <w:rsid w:val="0083634F"/>
    <w:rsid w:val="008404E5"/>
    <w:rsid w:val="00841D53"/>
    <w:rsid w:val="00842035"/>
    <w:rsid w:val="00856747"/>
    <w:rsid w:val="008675BE"/>
    <w:rsid w:val="00875EA8"/>
    <w:rsid w:val="008B1086"/>
    <w:rsid w:val="008C3639"/>
    <w:rsid w:val="008F76B0"/>
    <w:rsid w:val="00902CF4"/>
    <w:rsid w:val="00905C2B"/>
    <w:rsid w:val="00905DA3"/>
    <w:rsid w:val="00915EEC"/>
    <w:rsid w:val="00917389"/>
    <w:rsid w:val="00931E84"/>
    <w:rsid w:val="00945C1B"/>
    <w:rsid w:val="00975C51"/>
    <w:rsid w:val="009A0F75"/>
    <w:rsid w:val="009A589D"/>
    <w:rsid w:val="009B4B2F"/>
    <w:rsid w:val="009C51ED"/>
    <w:rsid w:val="009C5D52"/>
    <w:rsid w:val="009E1838"/>
    <w:rsid w:val="009F583E"/>
    <w:rsid w:val="009F74B4"/>
    <w:rsid w:val="00A25A4E"/>
    <w:rsid w:val="00A310D6"/>
    <w:rsid w:val="00A42602"/>
    <w:rsid w:val="00A470DA"/>
    <w:rsid w:val="00AA2AA1"/>
    <w:rsid w:val="00AB4C34"/>
    <w:rsid w:val="00AC2A43"/>
    <w:rsid w:val="00AF3089"/>
    <w:rsid w:val="00B27C39"/>
    <w:rsid w:val="00B35C88"/>
    <w:rsid w:val="00B5135C"/>
    <w:rsid w:val="00B53272"/>
    <w:rsid w:val="00B635D3"/>
    <w:rsid w:val="00B72D96"/>
    <w:rsid w:val="00B85843"/>
    <w:rsid w:val="00B9106C"/>
    <w:rsid w:val="00B973C0"/>
    <w:rsid w:val="00C03175"/>
    <w:rsid w:val="00C05895"/>
    <w:rsid w:val="00C12DE7"/>
    <w:rsid w:val="00C15CD8"/>
    <w:rsid w:val="00C2668D"/>
    <w:rsid w:val="00C57770"/>
    <w:rsid w:val="00C734E6"/>
    <w:rsid w:val="00C86417"/>
    <w:rsid w:val="00C90039"/>
    <w:rsid w:val="00C90CE9"/>
    <w:rsid w:val="00CA3D23"/>
    <w:rsid w:val="00CB2411"/>
    <w:rsid w:val="00CD70C6"/>
    <w:rsid w:val="00CE1934"/>
    <w:rsid w:val="00CF6A5E"/>
    <w:rsid w:val="00D2516D"/>
    <w:rsid w:val="00D27FE4"/>
    <w:rsid w:val="00D30C2B"/>
    <w:rsid w:val="00D35477"/>
    <w:rsid w:val="00D52C04"/>
    <w:rsid w:val="00D62086"/>
    <w:rsid w:val="00D74CF5"/>
    <w:rsid w:val="00D95F40"/>
    <w:rsid w:val="00DA4DDD"/>
    <w:rsid w:val="00DB2768"/>
    <w:rsid w:val="00DB38FD"/>
    <w:rsid w:val="00DB4151"/>
    <w:rsid w:val="00DC2AA9"/>
    <w:rsid w:val="00DE7AB9"/>
    <w:rsid w:val="00DF4F64"/>
    <w:rsid w:val="00DF7413"/>
    <w:rsid w:val="00E0136A"/>
    <w:rsid w:val="00E342AB"/>
    <w:rsid w:val="00E36583"/>
    <w:rsid w:val="00E5367A"/>
    <w:rsid w:val="00E95A18"/>
    <w:rsid w:val="00EC7BB1"/>
    <w:rsid w:val="00EF5C6A"/>
    <w:rsid w:val="00F137AF"/>
    <w:rsid w:val="00F25268"/>
    <w:rsid w:val="00F31166"/>
    <w:rsid w:val="00F33A69"/>
    <w:rsid w:val="00F359A7"/>
    <w:rsid w:val="00F55593"/>
    <w:rsid w:val="00F61058"/>
    <w:rsid w:val="00F62BA0"/>
    <w:rsid w:val="00F70ABD"/>
    <w:rsid w:val="00F7542C"/>
    <w:rsid w:val="00F77BB6"/>
    <w:rsid w:val="00F86138"/>
    <w:rsid w:val="00F95ACE"/>
    <w:rsid w:val="00FF20D0"/>
    <w:rsid w:val="00FF3719"/>
    <w:rsid w:val="066C0141"/>
    <w:rsid w:val="0D387851"/>
    <w:rsid w:val="1C6725C4"/>
    <w:rsid w:val="2BCA5A94"/>
    <w:rsid w:val="35B34E89"/>
    <w:rsid w:val="399C64D3"/>
    <w:rsid w:val="3DCA1967"/>
    <w:rsid w:val="510B0ADA"/>
    <w:rsid w:val="5F9E62F7"/>
    <w:rsid w:val="73634892"/>
    <w:rsid w:val="7F5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国家统计局</Company>
  <Pages>2</Pages>
  <Words>140</Words>
  <Characters>800</Characters>
  <Lines>0</Lines>
  <Paragraphs>0</Paragraphs>
  <TotalTime>33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2019-11-22T00:59:00Z</dcterms:created>
  <dc:creator>龚长军</dc:creator>
  <cp:lastModifiedBy>Linda</cp:lastModifiedBy>
  <dcterms:modified xsi:type="dcterms:W3CDTF">2020-08-27T02:13:05Z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