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line="600" w:lineRule="exact"/>
        <w:ind w:firstLine="646"/>
        <w:jc w:val="center"/>
        <w:rPr>
          <w:b/>
          <w:sz w:val="48"/>
          <w:szCs w:val="48"/>
        </w:rPr>
      </w:pPr>
      <w:r>
        <w:rPr>
          <w:rFonts w:hint="eastAsia"/>
          <w:b/>
          <w:sz w:val="48"/>
          <w:szCs w:val="48"/>
        </w:rPr>
        <w:t>白沙黎族自</w:t>
      </w:r>
      <w:bookmarkStart w:id="0" w:name="_GoBack"/>
      <w:bookmarkEnd w:id="0"/>
      <w:r>
        <w:rPr>
          <w:rFonts w:hint="eastAsia"/>
          <w:b/>
          <w:sz w:val="48"/>
          <w:szCs w:val="48"/>
        </w:rPr>
        <w:t>治县行政审批服务局</w:t>
      </w:r>
    </w:p>
    <w:p>
      <w:pPr>
        <w:pStyle w:val="6"/>
        <w:shd w:val="clear" w:color="auto" w:fill="FFFFFF"/>
        <w:spacing w:before="0" w:beforeAutospacing="0" w:after="0" w:afterAutospacing="0" w:line="600" w:lineRule="exact"/>
        <w:ind w:firstLine="646"/>
        <w:jc w:val="center"/>
        <w:rPr>
          <w:b/>
          <w:sz w:val="48"/>
          <w:szCs w:val="48"/>
        </w:rPr>
      </w:pPr>
      <w:r>
        <w:rPr>
          <w:b/>
          <w:sz w:val="48"/>
          <w:szCs w:val="48"/>
        </w:rPr>
        <w:t>关于</w:t>
      </w:r>
      <w:r>
        <w:rPr>
          <w:rFonts w:hint="eastAsia"/>
          <w:b/>
          <w:sz w:val="48"/>
          <w:szCs w:val="48"/>
        </w:rPr>
        <w:t>海南白沙黎族自治县</w:t>
      </w:r>
      <w:r>
        <w:rPr>
          <w:rFonts w:hint="eastAsia"/>
          <w:b/>
          <w:sz w:val="48"/>
          <w:szCs w:val="48"/>
          <w:lang w:eastAsia="zh-CN"/>
        </w:rPr>
        <w:t>滨河家园（安居型商品房）</w:t>
      </w:r>
      <w:r>
        <w:rPr>
          <w:rFonts w:hint="eastAsia"/>
          <w:b/>
          <w:sz w:val="48"/>
          <w:szCs w:val="48"/>
        </w:rPr>
        <w:t>项目</w:t>
      </w:r>
      <w:r>
        <w:rPr>
          <w:rFonts w:hint="eastAsia"/>
          <w:b/>
          <w:sz w:val="48"/>
          <w:szCs w:val="48"/>
          <w:lang w:eastAsia="zh-CN"/>
        </w:rPr>
        <w:t>设计</w:t>
      </w:r>
      <w:r>
        <w:rPr>
          <w:b/>
          <w:sz w:val="48"/>
          <w:szCs w:val="48"/>
        </w:rPr>
        <w:t>方案</w:t>
      </w:r>
      <w:r>
        <w:rPr>
          <w:rFonts w:hint="eastAsia"/>
          <w:b/>
          <w:sz w:val="48"/>
          <w:szCs w:val="48"/>
          <w:lang w:eastAsia="zh-CN"/>
        </w:rPr>
        <w:t>变更</w:t>
      </w:r>
      <w:r>
        <w:rPr>
          <w:b/>
          <w:sz w:val="48"/>
          <w:szCs w:val="48"/>
        </w:rPr>
        <w:t>的批前公示</w:t>
      </w:r>
    </w:p>
    <w:p>
      <w:pPr>
        <w:pStyle w:val="6"/>
        <w:shd w:val="clear" w:color="auto" w:fill="FFFFFF"/>
        <w:spacing w:before="0" w:beforeAutospacing="0" w:after="0" w:afterAutospacing="0" w:line="600" w:lineRule="exact"/>
        <w:ind w:firstLine="646"/>
        <w:jc w:val="center"/>
        <w:rPr>
          <w:b/>
          <w:sz w:val="48"/>
          <w:szCs w:val="48"/>
        </w:rPr>
      </w:pPr>
    </w:p>
    <w:p>
      <w:pPr>
        <w:pStyle w:val="6"/>
        <w:shd w:val="clear" w:color="auto" w:fill="FFFFFF"/>
        <w:spacing w:before="0" w:beforeAutospacing="0" w:after="0" w:afterAutospacing="0" w:line="620" w:lineRule="exact"/>
        <w:ind w:firstLine="646"/>
        <w:jc w:val="both"/>
        <w:rPr>
          <w:sz w:val="36"/>
          <w:szCs w:val="36"/>
        </w:rPr>
      </w:pPr>
      <w:r>
        <w:rPr>
          <w:rFonts w:hint="eastAsia"/>
          <w:sz w:val="36"/>
          <w:szCs w:val="36"/>
        </w:rPr>
        <w:t>海南白沙黎族自治县</w:t>
      </w:r>
      <w:r>
        <w:rPr>
          <w:rFonts w:hint="eastAsia"/>
          <w:sz w:val="36"/>
          <w:szCs w:val="36"/>
          <w:lang w:eastAsia="zh-CN"/>
        </w:rPr>
        <w:t>滨河家园（安居型商品房）</w:t>
      </w:r>
      <w:r>
        <w:rPr>
          <w:rFonts w:hint="eastAsia"/>
          <w:sz w:val="36"/>
          <w:szCs w:val="36"/>
        </w:rPr>
        <w:t>项目位于白沙黎族自治县</w:t>
      </w:r>
      <w:r>
        <w:rPr>
          <w:rFonts w:hint="eastAsia"/>
          <w:sz w:val="36"/>
          <w:szCs w:val="36"/>
          <w:lang w:eastAsia="zh-CN"/>
        </w:rPr>
        <w:t>主城区控制性详细规划</w:t>
      </w:r>
      <w:r>
        <w:rPr>
          <w:rFonts w:hint="eastAsia"/>
          <w:sz w:val="36"/>
          <w:szCs w:val="36"/>
          <w:lang w:val="en-US" w:eastAsia="zh-CN"/>
        </w:rPr>
        <w:t>G-03</w:t>
      </w:r>
      <w:r>
        <w:rPr>
          <w:rFonts w:hint="eastAsia"/>
          <w:sz w:val="36"/>
          <w:szCs w:val="36"/>
        </w:rPr>
        <w:t>地块,该项目在控规中规划用地性质为</w:t>
      </w:r>
      <w:r>
        <w:rPr>
          <w:rFonts w:hint="eastAsia"/>
          <w:sz w:val="36"/>
          <w:szCs w:val="36"/>
          <w:lang w:eastAsia="zh-CN"/>
        </w:rPr>
        <w:t>住宅用地（</w:t>
      </w:r>
      <w:r>
        <w:rPr>
          <w:rFonts w:hint="eastAsia"/>
          <w:sz w:val="36"/>
          <w:szCs w:val="36"/>
          <w:lang w:val="en-US" w:eastAsia="zh-CN"/>
        </w:rPr>
        <w:t>R21</w:t>
      </w:r>
      <w:r>
        <w:rPr>
          <w:rFonts w:hint="eastAsia"/>
          <w:sz w:val="36"/>
          <w:szCs w:val="36"/>
          <w:lang w:eastAsia="zh-CN"/>
        </w:rPr>
        <w:t>）</w:t>
      </w:r>
      <w:r>
        <w:rPr>
          <w:rFonts w:hint="eastAsia"/>
          <w:sz w:val="36"/>
          <w:szCs w:val="36"/>
        </w:rPr>
        <w:t>,</w:t>
      </w:r>
      <w:r>
        <w:rPr>
          <w:rFonts w:hint="eastAsia"/>
          <w:sz w:val="36"/>
          <w:szCs w:val="36"/>
          <w:lang w:eastAsia="zh-CN"/>
        </w:rPr>
        <w:t>不动产权证为城镇住宅</w:t>
      </w:r>
      <w:r>
        <w:rPr>
          <w:rFonts w:hint="eastAsia"/>
          <w:sz w:val="36"/>
          <w:szCs w:val="36"/>
        </w:rPr>
        <w:t>用地，面积</w:t>
      </w:r>
      <w:r>
        <w:rPr>
          <w:rFonts w:hint="eastAsia"/>
          <w:sz w:val="36"/>
          <w:szCs w:val="36"/>
          <w:lang w:val="en-US" w:eastAsia="zh-CN"/>
        </w:rPr>
        <w:t>24433</w:t>
      </w:r>
      <w:r>
        <w:rPr>
          <w:rFonts w:hint="eastAsia"/>
          <w:sz w:val="36"/>
          <w:szCs w:val="36"/>
        </w:rPr>
        <w:t>平方米。申报方案为</w:t>
      </w:r>
      <w:r>
        <w:rPr>
          <w:rFonts w:hint="eastAsia"/>
          <w:sz w:val="36"/>
          <w:szCs w:val="36"/>
          <w:lang w:eastAsia="zh-CN"/>
        </w:rPr>
        <w:t>十栋塔楼住宅</w:t>
      </w:r>
      <w:r>
        <w:rPr>
          <w:rFonts w:hint="eastAsia"/>
          <w:sz w:val="36"/>
          <w:szCs w:val="36"/>
        </w:rPr>
        <w:t>。</w:t>
      </w:r>
    </w:p>
    <w:p>
      <w:pPr>
        <w:pStyle w:val="6"/>
        <w:shd w:val="clear" w:color="auto" w:fill="FFFFFF"/>
        <w:spacing w:before="0" w:beforeAutospacing="0" w:after="0" w:afterAutospacing="0" w:line="620" w:lineRule="exact"/>
        <w:ind w:firstLine="646"/>
        <w:jc w:val="both"/>
        <w:rPr>
          <w:sz w:val="36"/>
          <w:szCs w:val="36"/>
        </w:rPr>
      </w:pPr>
      <w:r>
        <w:rPr>
          <w:rFonts w:hint="eastAsia"/>
          <w:sz w:val="36"/>
          <w:szCs w:val="36"/>
        </w:rPr>
        <w:t>报建经济指标为：总用地面积</w:t>
      </w:r>
      <w:r>
        <w:rPr>
          <w:rFonts w:hint="eastAsia"/>
          <w:sz w:val="36"/>
          <w:szCs w:val="36"/>
          <w:lang w:val="en-US" w:eastAsia="zh-CN"/>
        </w:rPr>
        <w:t>24433</w:t>
      </w:r>
      <w:r>
        <w:rPr>
          <w:rFonts w:hint="eastAsia"/>
          <w:sz w:val="36"/>
          <w:szCs w:val="36"/>
        </w:rPr>
        <w:t>平方米，总建筑面积</w:t>
      </w:r>
      <w:r>
        <w:rPr>
          <w:rFonts w:hint="eastAsia"/>
          <w:sz w:val="36"/>
          <w:szCs w:val="36"/>
          <w:lang w:val="en-US" w:eastAsia="zh-CN"/>
        </w:rPr>
        <w:t>54866</w:t>
      </w:r>
      <w:r>
        <w:rPr>
          <w:rFonts w:hint="eastAsia"/>
          <w:sz w:val="36"/>
          <w:szCs w:val="36"/>
        </w:rPr>
        <w:t>平方米，建筑占地面积</w:t>
      </w:r>
      <w:r>
        <w:rPr>
          <w:rFonts w:hint="eastAsia"/>
          <w:sz w:val="36"/>
          <w:szCs w:val="36"/>
          <w:lang w:val="en-US" w:eastAsia="zh-CN"/>
        </w:rPr>
        <w:t>4516.14</w:t>
      </w:r>
      <w:r>
        <w:rPr>
          <w:rFonts w:hint="eastAsia"/>
          <w:sz w:val="36"/>
          <w:szCs w:val="36"/>
        </w:rPr>
        <w:t>平方米。</w:t>
      </w:r>
    </w:p>
    <w:p>
      <w:pPr>
        <w:pStyle w:val="6"/>
        <w:shd w:val="clear" w:color="auto" w:fill="FFFFFF"/>
        <w:spacing w:before="0" w:beforeAutospacing="0" w:after="0" w:afterAutospacing="0" w:line="620" w:lineRule="exact"/>
        <w:ind w:firstLine="646"/>
        <w:jc w:val="both"/>
        <w:rPr>
          <w:sz w:val="36"/>
          <w:szCs w:val="36"/>
        </w:rPr>
      </w:pPr>
      <w:r>
        <w:rPr>
          <w:rFonts w:hint="eastAsia"/>
          <w:sz w:val="36"/>
          <w:szCs w:val="36"/>
        </w:rPr>
        <w:t>为征相关权益人的意见，现按程序进行批前公示。</w:t>
      </w:r>
    </w:p>
    <w:p>
      <w:pPr>
        <w:pStyle w:val="6"/>
        <w:shd w:val="clear" w:color="auto" w:fill="FFFFFF"/>
        <w:spacing w:before="0" w:beforeAutospacing="0" w:after="0" w:afterAutospacing="0" w:line="620" w:lineRule="exact"/>
        <w:ind w:firstLine="646"/>
        <w:jc w:val="both"/>
        <w:rPr>
          <w:sz w:val="36"/>
          <w:szCs w:val="36"/>
        </w:rPr>
      </w:pPr>
      <w:r>
        <w:rPr>
          <w:rFonts w:hint="eastAsia"/>
          <w:sz w:val="36"/>
          <w:szCs w:val="36"/>
        </w:rPr>
        <w:t>1.公示时间：7天（2021年</w:t>
      </w:r>
      <w:r>
        <w:rPr>
          <w:rFonts w:hint="eastAsia"/>
          <w:sz w:val="36"/>
          <w:szCs w:val="36"/>
          <w:lang w:val="en-US" w:eastAsia="zh-CN"/>
        </w:rPr>
        <w:t>5</w:t>
      </w:r>
      <w:r>
        <w:rPr>
          <w:rFonts w:hint="eastAsia"/>
          <w:sz w:val="36"/>
          <w:szCs w:val="36"/>
        </w:rPr>
        <w:t>月</w:t>
      </w:r>
      <w:r>
        <w:rPr>
          <w:rFonts w:hint="eastAsia"/>
          <w:sz w:val="36"/>
          <w:szCs w:val="36"/>
          <w:lang w:val="en-US" w:eastAsia="zh-CN"/>
        </w:rPr>
        <w:t>8</w:t>
      </w:r>
      <w:r>
        <w:rPr>
          <w:rFonts w:hint="eastAsia"/>
          <w:sz w:val="36"/>
          <w:szCs w:val="36"/>
        </w:rPr>
        <w:t>日起至</w:t>
      </w:r>
      <w:r>
        <w:rPr>
          <w:rFonts w:hint="eastAsia"/>
          <w:sz w:val="36"/>
          <w:szCs w:val="36"/>
          <w:lang w:val="en-US" w:eastAsia="zh-CN"/>
        </w:rPr>
        <w:t>5</w:t>
      </w:r>
      <w:r>
        <w:rPr>
          <w:rFonts w:hint="eastAsia"/>
          <w:sz w:val="36"/>
          <w:szCs w:val="36"/>
        </w:rPr>
        <w:t>月</w:t>
      </w:r>
      <w:r>
        <w:rPr>
          <w:rFonts w:hint="eastAsia"/>
          <w:sz w:val="36"/>
          <w:szCs w:val="36"/>
          <w:lang w:val="en-US" w:eastAsia="zh-CN"/>
        </w:rPr>
        <w:t>13</w:t>
      </w:r>
      <w:r>
        <w:rPr>
          <w:rFonts w:hint="eastAsia"/>
          <w:sz w:val="36"/>
          <w:szCs w:val="36"/>
        </w:rPr>
        <w:t>日止）。</w:t>
      </w:r>
    </w:p>
    <w:p>
      <w:pPr>
        <w:pStyle w:val="6"/>
        <w:shd w:val="clear" w:color="auto" w:fill="FFFFFF"/>
        <w:spacing w:before="0" w:beforeAutospacing="0" w:after="0" w:afterAutospacing="0" w:line="620" w:lineRule="exact"/>
        <w:ind w:firstLine="646"/>
        <w:rPr>
          <w:sz w:val="36"/>
          <w:szCs w:val="36"/>
        </w:rPr>
      </w:pPr>
      <w:r>
        <w:rPr>
          <w:rFonts w:hint="eastAsia"/>
          <w:sz w:val="36"/>
          <w:szCs w:val="36"/>
        </w:rPr>
        <w:t>2.公示地点：白沙黎族自治县人民政府网（</w:t>
      </w:r>
      <w:r>
        <w:fldChar w:fldCharType="begin"/>
      </w:r>
      <w:r>
        <w:instrText xml:space="preserve"> HYPERLINK "http://www.danzhou.gov.cn/" </w:instrText>
      </w:r>
      <w:r>
        <w:fldChar w:fldCharType="separate"/>
      </w:r>
      <w:r>
        <w:rPr>
          <w:rStyle w:val="10"/>
          <w:rFonts w:hint="eastAsia"/>
          <w:sz w:val="36"/>
          <w:szCs w:val="36"/>
        </w:rPr>
        <w:t>http://www.bai</w:t>
      </w:r>
      <w:r>
        <w:rPr>
          <w:rStyle w:val="10"/>
          <w:rFonts w:hint="eastAsia"/>
          <w:sz w:val="36"/>
          <w:szCs w:val="36"/>
          <w:lang w:val="en-US" w:eastAsia="zh-CN"/>
        </w:rPr>
        <w:t>s</w:t>
      </w:r>
      <w:r>
        <w:rPr>
          <w:rStyle w:val="10"/>
          <w:rFonts w:hint="eastAsia"/>
          <w:sz w:val="36"/>
          <w:szCs w:val="36"/>
        </w:rPr>
        <w:t>ha.gov.cn</w:t>
      </w:r>
      <w:r>
        <w:rPr>
          <w:rStyle w:val="10"/>
          <w:rFonts w:hint="eastAsia"/>
          <w:sz w:val="36"/>
          <w:szCs w:val="36"/>
        </w:rPr>
        <w:fldChar w:fldCharType="end"/>
      </w:r>
      <w:r>
        <w:rPr>
          <w:rFonts w:hint="eastAsia"/>
          <w:sz w:val="36"/>
          <w:szCs w:val="36"/>
        </w:rPr>
        <w:t>）；建设项目现场。</w:t>
      </w:r>
    </w:p>
    <w:p>
      <w:pPr>
        <w:pStyle w:val="6"/>
        <w:shd w:val="clear" w:color="auto" w:fill="FFFFFF"/>
        <w:spacing w:before="0" w:beforeAutospacing="0" w:after="0" w:afterAutospacing="0" w:line="620" w:lineRule="exact"/>
        <w:ind w:firstLine="646"/>
        <w:jc w:val="both"/>
        <w:rPr>
          <w:sz w:val="36"/>
          <w:szCs w:val="36"/>
        </w:rPr>
      </w:pPr>
      <w:r>
        <w:rPr>
          <w:rFonts w:hint="eastAsia"/>
          <w:sz w:val="36"/>
          <w:szCs w:val="36"/>
        </w:rPr>
        <w:t>3.公示意见反馈方式：</w:t>
      </w:r>
    </w:p>
    <w:p>
      <w:pPr>
        <w:pStyle w:val="6"/>
        <w:shd w:val="clear" w:color="auto" w:fill="FFFFFF"/>
        <w:spacing w:before="0" w:beforeAutospacing="0" w:after="0" w:afterAutospacing="0" w:line="620" w:lineRule="exact"/>
        <w:ind w:firstLine="646"/>
        <w:jc w:val="both"/>
        <w:rPr>
          <w:sz w:val="36"/>
          <w:szCs w:val="36"/>
        </w:rPr>
      </w:pPr>
      <w:r>
        <w:rPr>
          <w:rFonts w:hint="eastAsia"/>
          <w:sz w:val="36"/>
          <w:szCs w:val="36"/>
        </w:rPr>
        <w:t>（1）电子邮件请发送到：</w:t>
      </w:r>
      <w:r>
        <w:rPr>
          <w:sz w:val="36"/>
          <w:szCs w:val="36"/>
        </w:rPr>
        <w:t>bsxzspfwj@163.com</w:t>
      </w:r>
      <w:r>
        <w:rPr>
          <w:rFonts w:hint="eastAsia"/>
          <w:sz w:val="36"/>
          <w:szCs w:val="36"/>
        </w:rPr>
        <w:t xml:space="preserve"> ；</w:t>
      </w:r>
    </w:p>
    <w:p>
      <w:pPr>
        <w:pStyle w:val="6"/>
        <w:shd w:val="clear" w:color="auto" w:fill="FFFFFF"/>
        <w:spacing w:before="0" w:beforeAutospacing="0" w:after="0" w:afterAutospacing="0" w:line="620" w:lineRule="exact"/>
        <w:ind w:firstLine="646"/>
        <w:jc w:val="both"/>
        <w:rPr>
          <w:sz w:val="36"/>
          <w:szCs w:val="36"/>
        </w:rPr>
      </w:pPr>
      <w:r>
        <w:rPr>
          <w:rFonts w:hint="eastAsia"/>
          <w:sz w:val="36"/>
          <w:szCs w:val="36"/>
        </w:rPr>
        <w:t>（2）书面意见邮寄至白沙黎族自治县行政审批服务局二楼工程建设审批室220室，邮政编码572800；</w:t>
      </w:r>
    </w:p>
    <w:p>
      <w:pPr>
        <w:pStyle w:val="6"/>
        <w:shd w:val="clear" w:color="auto" w:fill="FFFFFF"/>
        <w:spacing w:before="0" w:beforeAutospacing="0" w:after="0" w:afterAutospacing="0" w:line="620" w:lineRule="exact"/>
        <w:ind w:firstLine="646"/>
        <w:jc w:val="both"/>
        <w:rPr>
          <w:sz w:val="36"/>
          <w:szCs w:val="36"/>
        </w:rPr>
      </w:pPr>
      <w:r>
        <w:rPr>
          <w:rFonts w:hint="eastAsia"/>
          <w:sz w:val="36"/>
          <w:szCs w:val="36"/>
        </w:rPr>
        <w:t>（3）为便于联系意见反馈人，请写明真实姓名、地址及联系电话；</w:t>
      </w:r>
    </w:p>
    <w:p>
      <w:pPr>
        <w:pStyle w:val="6"/>
        <w:shd w:val="clear" w:color="auto" w:fill="FFFFFF"/>
        <w:spacing w:before="0" w:beforeAutospacing="0" w:after="0" w:afterAutospacing="0" w:line="620" w:lineRule="exact"/>
        <w:ind w:firstLine="646"/>
        <w:jc w:val="both"/>
        <w:rPr>
          <w:sz w:val="36"/>
          <w:szCs w:val="36"/>
        </w:rPr>
      </w:pPr>
      <w:r>
        <w:rPr>
          <w:rFonts w:hint="eastAsia"/>
          <w:sz w:val="36"/>
          <w:szCs w:val="36"/>
        </w:rPr>
        <w:t>（4）意见或建议应在公示期限内提出，逾期未反馈，将视为无意见。</w:t>
      </w:r>
    </w:p>
    <w:p>
      <w:pPr>
        <w:pStyle w:val="6"/>
        <w:shd w:val="clear" w:color="auto" w:fill="FFFFFF"/>
        <w:spacing w:before="0" w:beforeAutospacing="0" w:after="0" w:afterAutospacing="0" w:line="620" w:lineRule="exact"/>
        <w:ind w:firstLine="646"/>
        <w:jc w:val="both"/>
        <w:rPr>
          <w:sz w:val="36"/>
          <w:szCs w:val="36"/>
        </w:rPr>
      </w:pPr>
      <w:r>
        <w:rPr>
          <w:rFonts w:hint="eastAsia"/>
          <w:sz w:val="36"/>
          <w:szCs w:val="36"/>
        </w:rPr>
        <w:t>4.联系人：符泽萍。</w:t>
      </w:r>
    </w:p>
    <w:p>
      <w:pPr>
        <w:pStyle w:val="6"/>
        <w:shd w:val="clear" w:color="auto" w:fill="FFFFFF"/>
        <w:spacing w:before="0" w:beforeAutospacing="0" w:after="0" w:afterAutospacing="0" w:line="620" w:lineRule="exact"/>
        <w:ind w:firstLine="646"/>
        <w:jc w:val="both"/>
        <w:rPr>
          <w:sz w:val="36"/>
          <w:szCs w:val="36"/>
        </w:rPr>
      </w:pPr>
      <w:r>
        <w:rPr>
          <w:rFonts w:hint="eastAsia"/>
          <w:sz w:val="36"/>
          <w:szCs w:val="36"/>
        </w:rPr>
        <w:t>5.咨询电话：27713731。</w:t>
      </w:r>
    </w:p>
    <w:p>
      <w:pPr>
        <w:pStyle w:val="6"/>
        <w:shd w:val="clear" w:color="auto" w:fill="FFFFFF"/>
        <w:spacing w:before="0" w:beforeAutospacing="0" w:after="0" w:afterAutospacing="0" w:line="620" w:lineRule="exact"/>
        <w:ind w:firstLine="646"/>
        <w:rPr>
          <w:sz w:val="36"/>
          <w:szCs w:val="36"/>
        </w:rPr>
      </w:pPr>
      <w:r>
        <w:rPr>
          <w:rFonts w:hint="eastAsia"/>
          <w:sz w:val="36"/>
          <w:szCs w:val="36"/>
        </w:rPr>
        <w:t>6.附件：海南白沙黎族自治县</w:t>
      </w:r>
      <w:r>
        <w:rPr>
          <w:rFonts w:hint="eastAsia"/>
          <w:sz w:val="36"/>
          <w:szCs w:val="36"/>
          <w:lang w:eastAsia="zh-CN"/>
        </w:rPr>
        <w:t>滨河家园（安居型商品房）</w:t>
      </w:r>
      <w:r>
        <w:rPr>
          <w:rFonts w:hint="eastAsia"/>
          <w:sz w:val="36"/>
          <w:szCs w:val="36"/>
        </w:rPr>
        <w:t>项目</w:t>
      </w:r>
      <w:r>
        <w:rPr>
          <w:rFonts w:hint="eastAsia"/>
          <w:sz w:val="36"/>
          <w:szCs w:val="36"/>
          <w:lang w:eastAsia="zh-CN"/>
        </w:rPr>
        <w:t>设计</w:t>
      </w:r>
      <w:r>
        <w:rPr>
          <w:sz w:val="36"/>
          <w:szCs w:val="36"/>
        </w:rPr>
        <w:t>方案</w:t>
      </w:r>
      <w:r>
        <w:rPr>
          <w:rFonts w:hint="eastAsia"/>
          <w:sz w:val="36"/>
          <w:szCs w:val="36"/>
          <w:lang w:eastAsia="zh-CN"/>
        </w:rPr>
        <w:t>变更</w:t>
      </w:r>
      <w:r>
        <w:rPr>
          <w:rFonts w:hint="eastAsia"/>
          <w:sz w:val="36"/>
          <w:szCs w:val="36"/>
        </w:rPr>
        <w:t>批前公示的效果图、总平面图</w:t>
      </w:r>
    </w:p>
    <w:p>
      <w:pPr>
        <w:pStyle w:val="6"/>
        <w:shd w:val="clear" w:color="auto" w:fill="FFFFFF"/>
        <w:spacing w:before="0" w:beforeAutospacing="0" w:after="0" w:afterAutospacing="0" w:line="620" w:lineRule="exact"/>
        <w:ind w:firstLine="646"/>
        <w:jc w:val="both"/>
        <w:rPr>
          <w:sz w:val="36"/>
          <w:szCs w:val="36"/>
        </w:rPr>
      </w:pPr>
    </w:p>
    <w:p>
      <w:pPr>
        <w:pStyle w:val="6"/>
        <w:shd w:val="clear" w:color="auto" w:fill="FFFFFF"/>
        <w:spacing w:before="0" w:beforeAutospacing="0" w:after="0" w:afterAutospacing="0" w:line="620" w:lineRule="exact"/>
        <w:ind w:firstLine="646"/>
        <w:jc w:val="right"/>
        <w:rPr>
          <w:rFonts w:hint="eastAsia"/>
          <w:sz w:val="36"/>
          <w:szCs w:val="36"/>
        </w:rPr>
      </w:pPr>
    </w:p>
    <w:p>
      <w:pPr>
        <w:pStyle w:val="6"/>
        <w:shd w:val="clear" w:color="auto" w:fill="FFFFFF"/>
        <w:spacing w:before="0" w:beforeAutospacing="0" w:after="0" w:afterAutospacing="0" w:line="620" w:lineRule="exact"/>
        <w:ind w:firstLine="646"/>
        <w:jc w:val="right"/>
        <w:rPr>
          <w:rFonts w:hint="eastAsia"/>
          <w:sz w:val="36"/>
          <w:szCs w:val="36"/>
        </w:rPr>
      </w:pPr>
    </w:p>
    <w:p>
      <w:pPr>
        <w:pStyle w:val="6"/>
        <w:shd w:val="clear" w:color="auto" w:fill="FFFFFF"/>
        <w:spacing w:before="0" w:beforeAutospacing="0" w:after="0" w:afterAutospacing="0" w:line="620" w:lineRule="exact"/>
        <w:ind w:firstLine="646"/>
        <w:jc w:val="right"/>
        <w:rPr>
          <w:sz w:val="36"/>
          <w:szCs w:val="36"/>
        </w:rPr>
      </w:pPr>
      <w:r>
        <w:rPr>
          <w:rFonts w:hint="eastAsia"/>
          <w:sz w:val="36"/>
          <w:szCs w:val="36"/>
        </w:rPr>
        <w:t>白沙黎族自治县行政审批服务局</w:t>
      </w:r>
    </w:p>
    <w:p>
      <w:pPr>
        <w:pStyle w:val="6"/>
        <w:shd w:val="clear" w:color="auto" w:fill="FFFFFF"/>
        <w:spacing w:before="0" w:beforeAutospacing="0" w:after="0" w:afterAutospacing="0" w:line="620" w:lineRule="exact"/>
        <w:ind w:firstLine="646"/>
        <w:jc w:val="center"/>
        <w:rPr>
          <w:sz w:val="36"/>
          <w:szCs w:val="36"/>
        </w:rPr>
      </w:pPr>
      <w:r>
        <w:rPr>
          <w:rFonts w:hint="eastAsia"/>
          <w:sz w:val="36"/>
          <w:szCs w:val="36"/>
        </w:rPr>
        <w:t xml:space="preserve">                                   2021年</w:t>
      </w:r>
      <w:r>
        <w:rPr>
          <w:rFonts w:hint="eastAsia"/>
          <w:sz w:val="36"/>
          <w:szCs w:val="36"/>
          <w:lang w:val="en-US" w:eastAsia="zh-CN"/>
        </w:rPr>
        <w:t>5</w:t>
      </w:r>
      <w:r>
        <w:rPr>
          <w:rFonts w:hint="eastAsia"/>
          <w:sz w:val="36"/>
          <w:szCs w:val="36"/>
        </w:rPr>
        <w:t>月</w:t>
      </w:r>
      <w:r>
        <w:rPr>
          <w:rFonts w:hint="eastAsia"/>
          <w:sz w:val="36"/>
          <w:szCs w:val="36"/>
          <w:lang w:val="en-US" w:eastAsia="zh-CN"/>
        </w:rPr>
        <w:t>8</w:t>
      </w:r>
      <w:r>
        <w:rPr>
          <w:rFonts w:hint="eastAsia"/>
          <w:sz w:val="36"/>
          <w:szCs w:val="36"/>
        </w:rPr>
        <w:t>日</w:t>
      </w:r>
    </w:p>
    <w:p>
      <w:pPr>
        <w:pStyle w:val="6"/>
        <w:shd w:val="clear" w:color="auto" w:fill="FFFFFF"/>
        <w:spacing w:before="0" w:beforeAutospacing="0" w:after="0" w:afterAutospacing="0" w:line="620" w:lineRule="exact"/>
        <w:ind w:firstLine="646"/>
        <w:rPr>
          <w:sz w:val="36"/>
          <w:szCs w:val="36"/>
        </w:rPr>
      </w:pPr>
    </w:p>
    <w:sectPr>
      <w:pgSz w:w="16840" w:h="23814"/>
      <w:pgMar w:top="1474" w:right="2495" w:bottom="2200" w:left="2495"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75"/>
    <w:rsid w:val="00011667"/>
    <w:rsid w:val="0001183D"/>
    <w:rsid w:val="000130B8"/>
    <w:rsid w:val="00015C89"/>
    <w:rsid w:val="000222B9"/>
    <w:rsid w:val="00023E20"/>
    <w:rsid w:val="000242D8"/>
    <w:rsid w:val="00024882"/>
    <w:rsid w:val="00031810"/>
    <w:rsid w:val="00034D32"/>
    <w:rsid w:val="00040E61"/>
    <w:rsid w:val="00047929"/>
    <w:rsid w:val="00051205"/>
    <w:rsid w:val="000535F0"/>
    <w:rsid w:val="00061D17"/>
    <w:rsid w:val="00066350"/>
    <w:rsid w:val="00067950"/>
    <w:rsid w:val="00076B4F"/>
    <w:rsid w:val="00077143"/>
    <w:rsid w:val="00085342"/>
    <w:rsid w:val="00092D29"/>
    <w:rsid w:val="00093ABC"/>
    <w:rsid w:val="000A30B3"/>
    <w:rsid w:val="000B4070"/>
    <w:rsid w:val="000B537C"/>
    <w:rsid w:val="000C1824"/>
    <w:rsid w:val="000D0D68"/>
    <w:rsid w:val="000D4B26"/>
    <w:rsid w:val="000E5FE3"/>
    <w:rsid w:val="000F1AFB"/>
    <w:rsid w:val="000F231C"/>
    <w:rsid w:val="000F3235"/>
    <w:rsid w:val="000F5012"/>
    <w:rsid w:val="00110EF0"/>
    <w:rsid w:val="00112C9A"/>
    <w:rsid w:val="00112D97"/>
    <w:rsid w:val="00121C42"/>
    <w:rsid w:val="00122E15"/>
    <w:rsid w:val="00151793"/>
    <w:rsid w:val="001518DF"/>
    <w:rsid w:val="001526B0"/>
    <w:rsid w:val="00154DD0"/>
    <w:rsid w:val="001551B7"/>
    <w:rsid w:val="00155AB6"/>
    <w:rsid w:val="00160E57"/>
    <w:rsid w:val="0016492F"/>
    <w:rsid w:val="00166448"/>
    <w:rsid w:val="00166D92"/>
    <w:rsid w:val="00172A14"/>
    <w:rsid w:val="00177EDF"/>
    <w:rsid w:val="001924C0"/>
    <w:rsid w:val="00195688"/>
    <w:rsid w:val="001969E1"/>
    <w:rsid w:val="00197253"/>
    <w:rsid w:val="001A0FC7"/>
    <w:rsid w:val="001A5ADA"/>
    <w:rsid w:val="001A691A"/>
    <w:rsid w:val="001C5535"/>
    <w:rsid w:val="001C5CDB"/>
    <w:rsid w:val="001C773A"/>
    <w:rsid w:val="001F2511"/>
    <w:rsid w:val="001F51E8"/>
    <w:rsid w:val="001F7A70"/>
    <w:rsid w:val="00200B33"/>
    <w:rsid w:val="00203D65"/>
    <w:rsid w:val="002154DB"/>
    <w:rsid w:val="00222403"/>
    <w:rsid w:val="002420EC"/>
    <w:rsid w:val="002625BB"/>
    <w:rsid w:val="00264F13"/>
    <w:rsid w:val="0028310C"/>
    <w:rsid w:val="00283C1A"/>
    <w:rsid w:val="00294EE5"/>
    <w:rsid w:val="00295BA3"/>
    <w:rsid w:val="002966AB"/>
    <w:rsid w:val="00296CDF"/>
    <w:rsid w:val="002C10AC"/>
    <w:rsid w:val="002C5F18"/>
    <w:rsid w:val="002C65B1"/>
    <w:rsid w:val="002D2C0E"/>
    <w:rsid w:val="002D3D70"/>
    <w:rsid w:val="002E1495"/>
    <w:rsid w:val="002E5FF4"/>
    <w:rsid w:val="002F0C7D"/>
    <w:rsid w:val="002F23AD"/>
    <w:rsid w:val="002F6AC3"/>
    <w:rsid w:val="00306626"/>
    <w:rsid w:val="00312A92"/>
    <w:rsid w:val="00314CF2"/>
    <w:rsid w:val="00320CF8"/>
    <w:rsid w:val="0033258F"/>
    <w:rsid w:val="00332AE1"/>
    <w:rsid w:val="00337816"/>
    <w:rsid w:val="00343370"/>
    <w:rsid w:val="0035730A"/>
    <w:rsid w:val="00362083"/>
    <w:rsid w:val="0036294A"/>
    <w:rsid w:val="003629C3"/>
    <w:rsid w:val="00363038"/>
    <w:rsid w:val="00385360"/>
    <w:rsid w:val="003A24F9"/>
    <w:rsid w:val="003B0AD3"/>
    <w:rsid w:val="003B147F"/>
    <w:rsid w:val="003B5630"/>
    <w:rsid w:val="003C2AA5"/>
    <w:rsid w:val="003E3F3E"/>
    <w:rsid w:val="003F1981"/>
    <w:rsid w:val="003F60D3"/>
    <w:rsid w:val="004003EC"/>
    <w:rsid w:val="00400F78"/>
    <w:rsid w:val="00401758"/>
    <w:rsid w:val="00407353"/>
    <w:rsid w:val="0041283A"/>
    <w:rsid w:val="00412AC2"/>
    <w:rsid w:val="004149E1"/>
    <w:rsid w:val="00426A4D"/>
    <w:rsid w:val="00430A83"/>
    <w:rsid w:val="004369FC"/>
    <w:rsid w:val="00440538"/>
    <w:rsid w:val="00445B2D"/>
    <w:rsid w:val="00451CF9"/>
    <w:rsid w:val="00464DA3"/>
    <w:rsid w:val="00464DCA"/>
    <w:rsid w:val="00467622"/>
    <w:rsid w:val="00473693"/>
    <w:rsid w:val="00474586"/>
    <w:rsid w:val="004770D6"/>
    <w:rsid w:val="004800D3"/>
    <w:rsid w:val="00481557"/>
    <w:rsid w:val="00481D18"/>
    <w:rsid w:val="004845CF"/>
    <w:rsid w:val="00493611"/>
    <w:rsid w:val="004938AB"/>
    <w:rsid w:val="00495817"/>
    <w:rsid w:val="004A6EE8"/>
    <w:rsid w:val="004B0C5D"/>
    <w:rsid w:val="004B6277"/>
    <w:rsid w:val="004B740C"/>
    <w:rsid w:val="004B7947"/>
    <w:rsid w:val="004C6B16"/>
    <w:rsid w:val="004D0707"/>
    <w:rsid w:val="004D22A0"/>
    <w:rsid w:val="004D4B0C"/>
    <w:rsid w:val="004E0473"/>
    <w:rsid w:val="004E0AA0"/>
    <w:rsid w:val="004F5E7B"/>
    <w:rsid w:val="00500383"/>
    <w:rsid w:val="00500540"/>
    <w:rsid w:val="00512BEE"/>
    <w:rsid w:val="005164CE"/>
    <w:rsid w:val="00517CCF"/>
    <w:rsid w:val="00523CFD"/>
    <w:rsid w:val="00524628"/>
    <w:rsid w:val="00524ECD"/>
    <w:rsid w:val="00534932"/>
    <w:rsid w:val="0053664A"/>
    <w:rsid w:val="005407CE"/>
    <w:rsid w:val="0054797E"/>
    <w:rsid w:val="00552032"/>
    <w:rsid w:val="0056282D"/>
    <w:rsid w:val="00566362"/>
    <w:rsid w:val="005666EA"/>
    <w:rsid w:val="00567CED"/>
    <w:rsid w:val="0057030A"/>
    <w:rsid w:val="00587855"/>
    <w:rsid w:val="00595BC0"/>
    <w:rsid w:val="005A6BA1"/>
    <w:rsid w:val="005B2385"/>
    <w:rsid w:val="005B5FE8"/>
    <w:rsid w:val="005C092C"/>
    <w:rsid w:val="005C27E5"/>
    <w:rsid w:val="005D4300"/>
    <w:rsid w:val="005F010A"/>
    <w:rsid w:val="005F4F74"/>
    <w:rsid w:val="005F7701"/>
    <w:rsid w:val="0060106D"/>
    <w:rsid w:val="00615A3B"/>
    <w:rsid w:val="006314D9"/>
    <w:rsid w:val="0063548E"/>
    <w:rsid w:val="00642146"/>
    <w:rsid w:val="006422D4"/>
    <w:rsid w:val="006474ED"/>
    <w:rsid w:val="00652A4B"/>
    <w:rsid w:val="0066164A"/>
    <w:rsid w:val="00664E8A"/>
    <w:rsid w:val="0066646B"/>
    <w:rsid w:val="006729D1"/>
    <w:rsid w:val="00672CC5"/>
    <w:rsid w:val="00672E63"/>
    <w:rsid w:val="00674657"/>
    <w:rsid w:val="006804BD"/>
    <w:rsid w:val="0068533F"/>
    <w:rsid w:val="0068651D"/>
    <w:rsid w:val="00691773"/>
    <w:rsid w:val="006A3819"/>
    <w:rsid w:val="006B23CB"/>
    <w:rsid w:val="006C56D7"/>
    <w:rsid w:val="006C6FA9"/>
    <w:rsid w:val="006D767A"/>
    <w:rsid w:val="006D7743"/>
    <w:rsid w:val="006E5789"/>
    <w:rsid w:val="006F09AB"/>
    <w:rsid w:val="006F64E2"/>
    <w:rsid w:val="007404E4"/>
    <w:rsid w:val="00753FC6"/>
    <w:rsid w:val="007619D4"/>
    <w:rsid w:val="00762CFC"/>
    <w:rsid w:val="00763DDA"/>
    <w:rsid w:val="0077012D"/>
    <w:rsid w:val="00770EEC"/>
    <w:rsid w:val="00770FD6"/>
    <w:rsid w:val="00771054"/>
    <w:rsid w:val="00776691"/>
    <w:rsid w:val="00781F75"/>
    <w:rsid w:val="00783239"/>
    <w:rsid w:val="0078683C"/>
    <w:rsid w:val="00787D7C"/>
    <w:rsid w:val="00792136"/>
    <w:rsid w:val="007930BE"/>
    <w:rsid w:val="007A2861"/>
    <w:rsid w:val="007A2E1F"/>
    <w:rsid w:val="007A6ECF"/>
    <w:rsid w:val="007B2081"/>
    <w:rsid w:val="007B7478"/>
    <w:rsid w:val="007C1255"/>
    <w:rsid w:val="007C2AF7"/>
    <w:rsid w:val="007D0D9E"/>
    <w:rsid w:val="007E007D"/>
    <w:rsid w:val="007E535C"/>
    <w:rsid w:val="007E5ABD"/>
    <w:rsid w:val="007F2658"/>
    <w:rsid w:val="007F4AFE"/>
    <w:rsid w:val="007F4C66"/>
    <w:rsid w:val="008115F2"/>
    <w:rsid w:val="00813C93"/>
    <w:rsid w:val="00817FC8"/>
    <w:rsid w:val="00820AA7"/>
    <w:rsid w:val="0082602C"/>
    <w:rsid w:val="00837FD2"/>
    <w:rsid w:val="00844200"/>
    <w:rsid w:val="008455FE"/>
    <w:rsid w:val="00854410"/>
    <w:rsid w:val="008618D7"/>
    <w:rsid w:val="008667C6"/>
    <w:rsid w:val="0087243F"/>
    <w:rsid w:val="0088448B"/>
    <w:rsid w:val="00891DFA"/>
    <w:rsid w:val="00896D6D"/>
    <w:rsid w:val="008B660B"/>
    <w:rsid w:val="008C3C72"/>
    <w:rsid w:val="008D4BB2"/>
    <w:rsid w:val="008D53C2"/>
    <w:rsid w:val="008E433D"/>
    <w:rsid w:val="00904419"/>
    <w:rsid w:val="00915BB8"/>
    <w:rsid w:val="00926105"/>
    <w:rsid w:val="00941D29"/>
    <w:rsid w:val="00941F8C"/>
    <w:rsid w:val="009501F8"/>
    <w:rsid w:val="009503C5"/>
    <w:rsid w:val="00952911"/>
    <w:rsid w:val="009569FC"/>
    <w:rsid w:val="00956C58"/>
    <w:rsid w:val="0095790D"/>
    <w:rsid w:val="0096024E"/>
    <w:rsid w:val="00964B5B"/>
    <w:rsid w:val="0096719A"/>
    <w:rsid w:val="00973BF0"/>
    <w:rsid w:val="00975583"/>
    <w:rsid w:val="009836B5"/>
    <w:rsid w:val="00983BED"/>
    <w:rsid w:val="009860C9"/>
    <w:rsid w:val="00990A57"/>
    <w:rsid w:val="009928CC"/>
    <w:rsid w:val="00992F8D"/>
    <w:rsid w:val="009A0229"/>
    <w:rsid w:val="009A49FF"/>
    <w:rsid w:val="009B00DD"/>
    <w:rsid w:val="009B1DE3"/>
    <w:rsid w:val="009B390A"/>
    <w:rsid w:val="009C16B6"/>
    <w:rsid w:val="009C3C03"/>
    <w:rsid w:val="009C4519"/>
    <w:rsid w:val="009C56D8"/>
    <w:rsid w:val="009C6E27"/>
    <w:rsid w:val="009D02AB"/>
    <w:rsid w:val="009D4B63"/>
    <w:rsid w:val="009D5072"/>
    <w:rsid w:val="009E0EF9"/>
    <w:rsid w:val="009E342E"/>
    <w:rsid w:val="009F0CCE"/>
    <w:rsid w:val="009F1A67"/>
    <w:rsid w:val="00A0606A"/>
    <w:rsid w:val="00A066A1"/>
    <w:rsid w:val="00A1270C"/>
    <w:rsid w:val="00A22FB2"/>
    <w:rsid w:val="00A324A5"/>
    <w:rsid w:val="00A32936"/>
    <w:rsid w:val="00A3404F"/>
    <w:rsid w:val="00A34C11"/>
    <w:rsid w:val="00A422CB"/>
    <w:rsid w:val="00A55785"/>
    <w:rsid w:val="00A55A8B"/>
    <w:rsid w:val="00A5651F"/>
    <w:rsid w:val="00A67AE0"/>
    <w:rsid w:val="00A76CB1"/>
    <w:rsid w:val="00A84359"/>
    <w:rsid w:val="00A94B97"/>
    <w:rsid w:val="00AA130E"/>
    <w:rsid w:val="00AB0951"/>
    <w:rsid w:val="00AB7689"/>
    <w:rsid w:val="00AC55DF"/>
    <w:rsid w:val="00AC6DCC"/>
    <w:rsid w:val="00AD4B5A"/>
    <w:rsid w:val="00AE0A78"/>
    <w:rsid w:val="00AF4C31"/>
    <w:rsid w:val="00AF56E4"/>
    <w:rsid w:val="00B00527"/>
    <w:rsid w:val="00B048E8"/>
    <w:rsid w:val="00B067F2"/>
    <w:rsid w:val="00B31EC0"/>
    <w:rsid w:val="00B32929"/>
    <w:rsid w:val="00B33263"/>
    <w:rsid w:val="00B337AA"/>
    <w:rsid w:val="00B556F2"/>
    <w:rsid w:val="00B57274"/>
    <w:rsid w:val="00B76970"/>
    <w:rsid w:val="00B8295B"/>
    <w:rsid w:val="00B8521C"/>
    <w:rsid w:val="00B87393"/>
    <w:rsid w:val="00BA4C5A"/>
    <w:rsid w:val="00BA4E90"/>
    <w:rsid w:val="00BB0A14"/>
    <w:rsid w:val="00BB209C"/>
    <w:rsid w:val="00BB2CC1"/>
    <w:rsid w:val="00BB4AF9"/>
    <w:rsid w:val="00BB5FFF"/>
    <w:rsid w:val="00BC23D5"/>
    <w:rsid w:val="00BD3679"/>
    <w:rsid w:val="00BD3B47"/>
    <w:rsid w:val="00C0203B"/>
    <w:rsid w:val="00C03679"/>
    <w:rsid w:val="00C05890"/>
    <w:rsid w:val="00C10648"/>
    <w:rsid w:val="00C137A5"/>
    <w:rsid w:val="00C22AB3"/>
    <w:rsid w:val="00C252F1"/>
    <w:rsid w:val="00C25EC5"/>
    <w:rsid w:val="00C32F6D"/>
    <w:rsid w:val="00C35060"/>
    <w:rsid w:val="00C37AA0"/>
    <w:rsid w:val="00C4138B"/>
    <w:rsid w:val="00C42AAF"/>
    <w:rsid w:val="00C43207"/>
    <w:rsid w:val="00C45125"/>
    <w:rsid w:val="00C45733"/>
    <w:rsid w:val="00C50031"/>
    <w:rsid w:val="00C555CA"/>
    <w:rsid w:val="00C60A98"/>
    <w:rsid w:val="00C623E3"/>
    <w:rsid w:val="00C62858"/>
    <w:rsid w:val="00C80386"/>
    <w:rsid w:val="00C83285"/>
    <w:rsid w:val="00C8580D"/>
    <w:rsid w:val="00CA289F"/>
    <w:rsid w:val="00CA4183"/>
    <w:rsid w:val="00CB0575"/>
    <w:rsid w:val="00CC36C1"/>
    <w:rsid w:val="00CC3B76"/>
    <w:rsid w:val="00CE138C"/>
    <w:rsid w:val="00CE6703"/>
    <w:rsid w:val="00CE7A53"/>
    <w:rsid w:val="00CF176A"/>
    <w:rsid w:val="00CF4943"/>
    <w:rsid w:val="00CF7BF5"/>
    <w:rsid w:val="00D01F49"/>
    <w:rsid w:val="00D13E0C"/>
    <w:rsid w:val="00D22037"/>
    <w:rsid w:val="00D24D61"/>
    <w:rsid w:val="00D33B8D"/>
    <w:rsid w:val="00D42204"/>
    <w:rsid w:val="00D426DF"/>
    <w:rsid w:val="00D550D8"/>
    <w:rsid w:val="00D56462"/>
    <w:rsid w:val="00D614D7"/>
    <w:rsid w:val="00D62BE6"/>
    <w:rsid w:val="00D81369"/>
    <w:rsid w:val="00D90DB5"/>
    <w:rsid w:val="00D93B78"/>
    <w:rsid w:val="00D95337"/>
    <w:rsid w:val="00D96F0B"/>
    <w:rsid w:val="00DA4399"/>
    <w:rsid w:val="00DA4BD2"/>
    <w:rsid w:val="00DA5825"/>
    <w:rsid w:val="00DA63D1"/>
    <w:rsid w:val="00DB2D75"/>
    <w:rsid w:val="00DC3920"/>
    <w:rsid w:val="00DD2C85"/>
    <w:rsid w:val="00DE1035"/>
    <w:rsid w:val="00DE5CF4"/>
    <w:rsid w:val="00DF0B82"/>
    <w:rsid w:val="00DF56FB"/>
    <w:rsid w:val="00E00669"/>
    <w:rsid w:val="00E035C8"/>
    <w:rsid w:val="00E11BDB"/>
    <w:rsid w:val="00E156CE"/>
    <w:rsid w:val="00E15A2C"/>
    <w:rsid w:val="00E16019"/>
    <w:rsid w:val="00E17A73"/>
    <w:rsid w:val="00E2386B"/>
    <w:rsid w:val="00E23D3B"/>
    <w:rsid w:val="00E3043F"/>
    <w:rsid w:val="00E314A7"/>
    <w:rsid w:val="00E323AE"/>
    <w:rsid w:val="00E36992"/>
    <w:rsid w:val="00E416EB"/>
    <w:rsid w:val="00E54AC0"/>
    <w:rsid w:val="00E5745E"/>
    <w:rsid w:val="00E60F3A"/>
    <w:rsid w:val="00E614B4"/>
    <w:rsid w:val="00E64EBC"/>
    <w:rsid w:val="00E776ED"/>
    <w:rsid w:val="00E81EB3"/>
    <w:rsid w:val="00E84125"/>
    <w:rsid w:val="00E86480"/>
    <w:rsid w:val="00E8659B"/>
    <w:rsid w:val="00EA0535"/>
    <w:rsid w:val="00EA36F3"/>
    <w:rsid w:val="00EB21B5"/>
    <w:rsid w:val="00EB38BA"/>
    <w:rsid w:val="00EB79E4"/>
    <w:rsid w:val="00EC3E61"/>
    <w:rsid w:val="00EC553E"/>
    <w:rsid w:val="00EC643B"/>
    <w:rsid w:val="00EC6D3F"/>
    <w:rsid w:val="00ED040B"/>
    <w:rsid w:val="00EE0173"/>
    <w:rsid w:val="00EE23B0"/>
    <w:rsid w:val="00F07F20"/>
    <w:rsid w:val="00F20F3B"/>
    <w:rsid w:val="00F26530"/>
    <w:rsid w:val="00F26CB6"/>
    <w:rsid w:val="00F349B2"/>
    <w:rsid w:val="00F40276"/>
    <w:rsid w:val="00F405E4"/>
    <w:rsid w:val="00F54885"/>
    <w:rsid w:val="00F56503"/>
    <w:rsid w:val="00F70EF5"/>
    <w:rsid w:val="00F764CB"/>
    <w:rsid w:val="00F91886"/>
    <w:rsid w:val="00F95B4B"/>
    <w:rsid w:val="00FA6C64"/>
    <w:rsid w:val="00FB1FD1"/>
    <w:rsid w:val="00FB2BD9"/>
    <w:rsid w:val="00FC1100"/>
    <w:rsid w:val="00FD76AC"/>
    <w:rsid w:val="00FE1B1D"/>
    <w:rsid w:val="00FE30FF"/>
    <w:rsid w:val="00FE4E1C"/>
    <w:rsid w:val="00FE76A9"/>
    <w:rsid w:val="00FF13C8"/>
    <w:rsid w:val="00FF34BF"/>
    <w:rsid w:val="1CDA5551"/>
    <w:rsid w:val="215E6F78"/>
    <w:rsid w:val="2A78788F"/>
    <w:rsid w:val="2F2607C2"/>
    <w:rsid w:val="48E3552A"/>
    <w:rsid w:val="4D453754"/>
    <w:rsid w:val="5D565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434343"/>
      <w:u w:val="none"/>
    </w:rPr>
  </w:style>
  <w:style w:type="character" w:customStyle="1" w:styleId="11">
    <w:name w:val="页眉 Char"/>
    <w:basedOn w:val="9"/>
    <w:link w:val="5"/>
    <w:qFormat/>
    <w:uiPriority w:val="0"/>
    <w:rPr>
      <w:kern w:val="2"/>
      <w:sz w:val="18"/>
      <w:szCs w:val="18"/>
    </w:rPr>
  </w:style>
  <w:style w:type="character" w:customStyle="1" w:styleId="12">
    <w:name w:val="页脚 Char"/>
    <w:basedOn w:val="9"/>
    <w:link w:val="4"/>
    <w:qFormat/>
    <w:uiPriority w:val="0"/>
    <w:rPr>
      <w:kern w:val="2"/>
      <w:sz w:val="18"/>
      <w:szCs w:val="18"/>
    </w:rPr>
  </w:style>
  <w:style w:type="character" w:customStyle="1" w:styleId="13">
    <w:name w:val="日期 Char"/>
    <w:basedOn w:val="9"/>
    <w:link w:val="2"/>
    <w:qFormat/>
    <w:uiPriority w:val="0"/>
    <w:rPr>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115</Words>
  <Characters>660</Characters>
  <Lines>5</Lines>
  <Paragraphs>1</Paragraphs>
  <TotalTime>637</TotalTime>
  <ScaleCrop>false</ScaleCrop>
  <LinksUpToDate>false</LinksUpToDate>
  <CharactersWithSpaces>774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2021-03-12T07:51:00Z</dcterms:created>
  <dc:creator>lenovo</dc:creator>
  <cp:lastModifiedBy>A满满（手机分期，电动车分期）</cp:lastModifiedBy>
  <cp:lastPrinted>2021-05-07T08:45:00Z</cp:lastPrinted>
  <dcterms:modified xsi:type="dcterms:W3CDTF">2021-05-08T01:51:23Z</dcterms:modified>
  <dc:title>2014年1—9月工作总结</dc:title>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A5BE419F4DE44AE18C34E7C481687A9E</vt:lpwstr>
  </property>
</Properties>
</file>