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5A" w:rsidRDefault="00E30A5A">
      <w:pPr>
        <w:rPr>
          <w:sz w:val="84"/>
          <w:szCs w:val="84"/>
          <w:u w:val="single"/>
        </w:rPr>
      </w:pPr>
    </w:p>
    <w:p w:rsidR="00E30A5A" w:rsidRDefault="00E30A5A">
      <w:pPr>
        <w:rPr>
          <w:sz w:val="84"/>
          <w:szCs w:val="84"/>
          <w:u w:val="single"/>
        </w:rPr>
      </w:pPr>
    </w:p>
    <w:p w:rsidR="00E30A5A" w:rsidRDefault="00E30A5A">
      <w:pPr>
        <w:rPr>
          <w:sz w:val="84"/>
          <w:szCs w:val="84"/>
          <w:u w:val="single"/>
        </w:rPr>
      </w:pPr>
    </w:p>
    <w:p w:rsidR="00E30A5A" w:rsidRDefault="00E30A5A">
      <w:pPr>
        <w:rPr>
          <w:sz w:val="84"/>
          <w:szCs w:val="84"/>
          <w:u w:val="single"/>
        </w:rPr>
      </w:pPr>
    </w:p>
    <w:p w:rsidR="00E30A5A" w:rsidRDefault="00412B81">
      <w:pPr>
        <w:jc w:val="center"/>
        <w:rPr>
          <w:sz w:val="84"/>
          <w:szCs w:val="84"/>
        </w:rPr>
      </w:pPr>
      <w:r w:rsidRPr="00412B81">
        <w:rPr>
          <w:rFonts w:hint="eastAsia"/>
          <w:sz w:val="84"/>
          <w:szCs w:val="84"/>
        </w:rPr>
        <w:t>2019</w:t>
      </w:r>
      <w:r w:rsidRPr="00412B81">
        <w:rPr>
          <w:rFonts w:hint="eastAsia"/>
          <w:sz w:val="84"/>
          <w:szCs w:val="84"/>
        </w:rPr>
        <w:t>年白沙黎族自治县青松乡中心学校</w:t>
      </w:r>
      <w:r>
        <w:rPr>
          <w:rFonts w:hint="eastAsia"/>
          <w:sz w:val="84"/>
          <w:szCs w:val="84"/>
        </w:rPr>
        <w:t xml:space="preserve">  </w:t>
      </w:r>
      <w:r>
        <w:rPr>
          <w:rFonts w:hint="eastAsia"/>
          <w:sz w:val="84"/>
          <w:szCs w:val="84"/>
        </w:rPr>
        <w:t>部门预算</w:t>
      </w:r>
    </w:p>
    <w:p w:rsidR="00E30A5A" w:rsidRDefault="00E30A5A">
      <w:pPr>
        <w:ind w:firstLine="1680"/>
        <w:jc w:val="center"/>
        <w:rPr>
          <w:sz w:val="84"/>
          <w:szCs w:val="84"/>
        </w:rPr>
      </w:pPr>
    </w:p>
    <w:p w:rsidR="00E30A5A" w:rsidRDefault="00E30A5A">
      <w:pPr>
        <w:ind w:firstLine="1680"/>
        <w:jc w:val="center"/>
        <w:rPr>
          <w:sz w:val="84"/>
          <w:szCs w:val="84"/>
        </w:rPr>
      </w:pPr>
    </w:p>
    <w:p w:rsidR="00E30A5A" w:rsidRDefault="00E30A5A">
      <w:pPr>
        <w:ind w:firstLine="1680"/>
        <w:jc w:val="center"/>
        <w:rPr>
          <w:sz w:val="84"/>
          <w:szCs w:val="84"/>
        </w:rPr>
      </w:pPr>
    </w:p>
    <w:p w:rsidR="00E30A5A" w:rsidRDefault="00E30A5A">
      <w:pPr>
        <w:ind w:firstLine="1680"/>
        <w:jc w:val="center"/>
        <w:rPr>
          <w:sz w:val="84"/>
          <w:szCs w:val="84"/>
        </w:rPr>
      </w:pPr>
    </w:p>
    <w:p w:rsidR="00E30A5A" w:rsidRDefault="00E30A5A">
      <w:pPr>
        <w:ind w:firstLine="1680"/>
        <w:jc w:val="center"/>
        <w:rPr>
          <w:sz w:val="84"/>
          <w:szCs w:val="84"/>
        </w:rPr>
      </w:pPr>
    </w:p>
    <w:p w:rsidR="00E30A5A" w:rsidRDefault="00E30A5A">
      <w:pPr>
        <w:rPr>
          <w:sz w:val="84"/>
          <w:szCs w:val="84"/>
        </w:rPr>
      </w:pPr>
    </w:p>
    <w:p w:rsidR="00E30A5A" w:rsidRDefault="00412B81">
      <w:pPr>
        <w:jc w:val="center"/>
        <w:rPr>
          <w:rFonts w:ascii="黑体" w:eastAsia="黑体" w:hAnsi="黑体"/>
          <w:sz w:val="52"/>
          <w:szCs w:val="52"/>
        </w:rPr>
      </w:pPr>
      <w:r>
        <w:rPr>
          <w:rFonts w:ascii="黑体" w:eastAsia="黑体" w:hAnsi="黑体" w:hint="eastAsia"/>
          <w:sz w:val="52"/>
          <w:szCs w:val="52"/>
        </w:rPr>
        <w:t>目录</w:t>
      </w:r>
    </w:p>
    <w:p w:rsidR="00E30A5A" w:rsidRDefault="00412B8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（部门）概况</w:t>
      </w:r>
    </w:p>
    <w:p w:rsidR="00E30A5A" w:rsidRDefault="00412B8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E30A5A" w:rsidRDefault="00412B8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E30A5A" w:rsidRDefault="00412B8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w:t>
      </w:r>
      <w:r>
        <w:rPr>
          <w:rFonts w:ascii="黑体" w:eastAsia="黑体" w:hAnsi="黑体" w:hint="eastAsia"/>
          <w:sz w:val="32"/>
          <w:szCs w:val="32"/>
        </w:rPr>
        <w:t>（部门）</w:t>
      </w:r>
      <w:r>
        <w:rPr>
          <w:rFonts w:ascii="仿宋_GB2312" w:eastAsia="仿宋_GB2312" w:hAnsi="黑体" w:cs="仿宋_GB2312" w:hint="eastAsia"/>
          <w:sz w:val="32"/>
          <w:szCs w:val="32"/>
        </w:rPr>
        <w:t>××</w:t>
      </w:r>
      <w:r>
        <w:rPr>
          <w:rFonts w:ascii="黑体" w:eastAsia="黑体" w:hAnsi="黑体" w:hint="eastAsia"/>
          <w:sz w:val="32"/>
          <w:szCs w:val="32"/>
        </w:rPr>
        <w:t>年部门预算表</w:t>
      </w:r>
    </w:p>
    <w:p w:rsidR="00E30A5A" w:rsidRDefault="00412B8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30A5A" w:rsidRDefault="00412B8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30A5A" w:rsidRDefault="00412B8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30A5A" w:rsidRDefault="00412B8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30A5A" w:rsidRDefault="00412B8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30A5A" w:rsidRDefault="00412B8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E30A5A" w:rsidRDefault="00412B8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E30A5A" w:rsidRDefault="00412B8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bookmarkStart w:id="0" w:name="_GoBack"/>
      <w:bookmarkEnd w:id="0"/>
    </w:p>
    <w:p w:rsidR="00E30A5A" w:rsidRDefault="00412B8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30A5A" w:rsidRDefault="00412B8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w:t>
      </w:r>
      <w:r>
        <w:rPr>
          <w:rFonts w:ascii="黑体" w:eastAsia="黑体" w:hAnsi="黑体" w:hint="eastAsia"/>
          <w:sz w:val="32"/>
          <w:szCs w:val="32"/>
        </w:rPr>
        <w:t>（部门）</w:t>
      </w:r>
      <w:r>
        <w:rPr>
          <w:rFonts w:ascii="仿宋_GB2312" w:eastAsia="仿宋_GB2312" w:hAnsi="黑体" w:cs="仿宋_GB2312" w:hint="eastAsia"/>
          <w:sz w:val="32"/>
          <w:szCs w:val="32"/>
        </w:rPr>
        <w:t>××</w:t>
      </w:r>
      <w:r>
        <w:rPr>
          <w:rFonts w:ascii="黑体" w:eastAsia="黑体" w:hAnsi="黑体" w:hint="eastAsia"/>
          <w:sz w:val="32"/>
          <w:szCs w:val="32"/>
        </w:rPr>
        <w:t>年部门预算情况说明</w:t>
      </w:r>
    </w:p>
    <w:p w:rsidR="00E30A5A" w:rsidRDefault="00412B8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E30A5A" w:rsidRDefault="00E30A5A">
      <w:pPr>
        <w:pStyle w:val="1"/>
        <w:ind w:left="1320" w:firstLineChars="0" w:firstLine="0"/>
        <w:jc w:val="left"/>
        <w:rPr>
          <w:rFonts w:ascii="黑体" w:eastAsia="黑体" w:hAnsi="黑体"/>
          <w:sz w:val="32"/>
          <w:szCs w:val="32"/>
        </w:rPr>
      </w:pPr>
    </w:p>
    <w:p w:rsidR="00E30A5A" w:rsidRDefault="00E30A5A">
      <w:pPr>
        <w:pStyle w:val="1"/>
        <w:ind w:left="1320" w:firstLineChars="0" w:firstLine="0"/>
        <w:jc w:val="left"/>
        <w:rPr>
          <w:rFonts w:ascii="黑体" w:eastAsia="黑体" w:hAnsi="黑体"/>
          <w:sz w:val="32"/>
          <w:szCs w:val="32"/>
        </w:rPr>
      </w:pPr>
    </w:p>
    <w:p w:rsidR="00E30A5A" w:rsidRDefault="00E30A5A">
      <w:pPr>
        <w:pStyle w:val="1"/>
        <w:ind w:left="1320" w:firstLineChars="0" w:firstLine="0"/>
        <w:jc w:val="left"/>
        <w:rPr>
          <w:rFonts w:ascii="黑体" w:eastAsia="黑体" w:hAnsi="黑体"/>
          <w:sz w:val="32"/>
          <w:szCs w:val="32"/>
        </w:rPr>
      </w:pPr>
    </w:p>
    <w:p w:rsidR="00E30A5A" w:rsidRDefault="00E30A5A">
      <w:pPr>
        <w:pStyle w:val="1"/>
        <w:ind w:left="1320" w:firstLineChars="0" w:firstLine="0"/>
        <w:jc w:val="left"/>
        <w:rPr>
          <w:rFonts w:ascii="黑体" w:eastAsia="黑体" w:hAnsi="黑体"/>
          <w:sz w:val="32"/>
          <w:szCs w:val="32"/>
        </w:rPr>
      </w:pPr>
    </w:p>
    <w:p w:rsidR="00E30A5A" w:rsidRDefault="00412B81">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白沙黎族自治县青松乡中心学校</w:t>
      </w:r>
      <w:r>
        <w:rPr>
          <w:rFonts w:ascii="黑体" w:eastAsia="黑体" w:hAnsi="黑体" w:hint="eastAsia"/>
          <w:sz w:val="32"/>
          <w:szCs w:val="32"/>
        </w:rPr>
        <w:t>（部门）概况</w:t>
      </w:r>
    </w:p>
    <w:p w:rsidR="00E30A5A" w:rsidRDefault="00E30A5A">
      <w:pPr>
        <w:jc w:val="left"/>
        <w:rPr>
          <w:rFonts w:ascii="仿宋_GB2312" w:eastAsia="仿宋_GB2312" w:hAnsi="仿宋_GB2312" w:cs="仿宋_GB2312"/>
          <w:sz w:val="32"/>
          <w:szCs w:val="32"/>
        </w:rPr>
      </w:pPr>
    </w:p>
    <w:p w:rsidR="00E30A5A" w:rsidRDefault="00412B8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D7B65" w:rsidRPr="000D7B65" w:rsidRDefault="000D7B65" w:rsidP="000D7B65">
      <w:pPr>
        <w:pStyle w:val="a5"/>
        <w:ind w:left="720" w:firstLineChars="0" w:firstLine="0"/>
        <w:jc w:val="left"/>
        <w:rPr>
          <w:rFonts w:ascii="宋体" w:eastAsia="宋体" w:hAnsi="宋体" w:cs="宋体" w:hint="eastAsia"/>
          <w:color w:val="000000"/>
          <w:sz w:val="28"/>
          <w:szCs w:val="28"/>
          <w:shd w:val="clear" w:color="auto" w:fill="FFFFFF"/>
        </w:rPr>
      </w:pPr>
      <w:r w:rsidRPr="000D7B65">
        <w:rPr>
          <w:rFonts w:ascii="宋体" w:eastAsia="宋体" w:hAnsi="宋体" w:cs="宋体" w:hint="eastAsia"/>
          <w:color w:val="000000"/>
          <w:sz w:val="28"/>
          <w:szCs w:val="28"/>
          <w:shd w:val="clear" w:color="auto" w:fill="FFFFFF"/>
        </w:rPr>
        <w:t>一、正确贯彻执行党和国家的教育方针、政策、法规。</w:t>
      </w:r>
    </w:p>
    <w:p w:rsidR="000D7B65" w:rsidRDefault="000D7B65" w:rsidP="00766E2D">
      <w:pPr>
        <w:pStyle w:val="a5"/>
        <w:ind w:left="720" w:firstLineChars="0" w:firstLine="0"/>
        <w:jc w:val="lef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二</w:t>
      </w:r>
      <w:r w:rsidRPr="000D7B65">
        <w:rPr>
          <w:rFonts w:ascii="宋体" w:eastAsia="宋体" w:hAnsi="宋体" w:cs="宋体" w:hint="eastAsia"/>
          <w:color w:val="000000"/>
          <w:sz w:val="28"/>
          <w:szCs w:val="28"/>
          <w:shd w:val="clear" w:color="auto" w:fill="FFFFFF"/>
        </w:rPr>
        <w:t xml:space="preserve">、积极稳妥地推进教育改革，按教育规律办事，不断提高教育质量； </w:t>
      </w:r>
    </w:p>
    <w:p w:rsidR="000D7B65" w:rsidRDefault="000D7B65" w:rsidP="00766E2D">
      <w:pPr>
        <w:pStyle w:val="a5"/>
        <w:ind w:left="720" w:firstLineChars="0" w:firstLine="0"/>
        <w:jc w:val="left"/>
        <w:rPr>
          <w:rFonts w:ascii="Arial" w:hAnsi="Arial" w:cs="Arial"/>
          <w:color w:val="333333"/>
          <w:sz w:val="28"/>
          <w:szCs w:val="28"/>
          <w:shd w:val="clear" w:color="auto" w:fill="FFFFFF"/>
        </w:rPr>
      </w:pPr>
      <w:r>
        <w:rPr>
          <w:rFonts w:ascii="宋体" w:eastAsia="宋体" w:hAnsi="宋体" w:cs="宋体" w:hint="eastAsia"/>
          <w:color w:val="000000"/>
          <w:sz w:val="28"/>
          <w:szCs w:val="28"/>
          <w:shd w:val="clear" w:color="auto" w:fill="FFFFFF"/>
        </w:rPr>
        <w:t>三</w:t>
      </w:r>
      <w:r w:rsidRPr="000D7B65">
        <w:rPr>
          <w:rFonts w:ascii="宋体" w:eastAsia="宋体" w:hAnsi="宋体" w:cs="宋体" w:hint="eastAsia"/>
          <w:color w:val="000000"/>
          <w:sz w:val="28"/>
          <w:szCs w:val="28"/>
          <w:shd w:val="clear" w:color="auto" w:fill="FFFFFF"/>
        </w:rPr>
        <w:t>、坚持教书育人，服务育人，环境育人方针，加强对学生的思想品德教育，使学生的德智体全面发展。</w:t>
      </w:r>
    </w:p>
    <w:p w:rsidR="00E30A5A" w:rsidRDefault="00412B8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766E2D" w:rsidRDefault="00766E2D" w:rsidP="00766E2D">
      <w:pPr>
        <w:pStyle w:val="a5"/>
        <w:ind w:left="720" w:firstLineChars="0" w:firstLine="0"/>
        <w:jc w:val="left"/>
        <w:rPr>
          <w:rFonts w:ascii="仿宋_GB2312" w:eastAsia="仿宋_GB2312" w:hAnsi="黑体" w:cs="仿宋_GB2312"/>
          <w:b/>
          <w:bCs/>
          <w:sz w:val="32"/>
          <w:szCs w:val="32"/>
        </w:rPr>
      </w:pPr>
      <w:r w:rsidRPr="00766E2D">
        <w:rPr>
          <w:rFonts w:ascii="仿宋_GB2312" w:eastAsia="仿宋_GB2312" w:hAnsi="黑体" w:cs="仿宋_GB2312" w:hint="eastAsia"/>
          <w:b/>
          <w:sz w:val="32"/>
          <w:szCs w:val="32"/>
        </w:rPr>
        <w:t>白沙黎族自治县</w:t>
      </w:r>
      <w:r w:rsidRPr="00766E2D">
        <w:rPr>
          <w:rFonts w:ascii="仿宋_GB2312" w:eastAsia="仿宋_GB2312" w:hAnsi="黑体" w:cs="仿宋_GB2312" w:hint="eastAsia"/>
          <w:b/>
          <w:bCs/>
          <w:sz w:val="32"/>
          <w:szCs w:val="32"/>
        </w:rPr>
        <w:t>青松乡中心学校</w:t>
      </w:r>
    </w:p>
    <w:p w:rsidR="00766E2D" w:rsidRDefault="00766E2D" w:rsidP="00766E2D">
      <w:pPr>
        <w:pStyle w:val="a5"/>
        <w:ind w:left="720" w:firstLineChars="0" w:firstLine="0"/>
        <w:jc w:val="left"/>
        <w:rPr>
          <w:rFonts w:ascii="仿宋_GB2312" w:eastAsia="仿宋_GB2312" w:hAnsi="黑体" w:cs="仿宋_GB2312"/>
          <w:b/>
          <w:bCs/>
          <w:sz w:val="32"/>
          <w:szCs w:val="32"/>
        </w:rPr>
      </w:pPr>
    </w:p>
    <w:p w:rsidR="00E30A5A" w:rsidRDefault="00412B81" w:rsidP="00766E2D">
      <w:pPr>
        <w:rPr>
          <w:rFonts w:ascii="黑体" w:eastAsia="黑体" w:hAnsi="黑体"/>
          <w:sz w:val="32"/>
          <w:szCs w:val="32"/>
        </w:rPr>
      </w:pPr>
      <w:r>
        <w:rPr>
          <w:rFonts w:ascii="黑体" w:eastAsia="黑体" w:hAnsi="黑体" w:hint="eastAsia"/>
          <w:sz w:val="32"/>
          <w:szCs w:val="32"/>
        </w:rPr>
        <w:t>第二部分</w:t>
      </w:r>
      <w:r>
        <w:rPr>
          <w:rFonts w:ascii="仿宋_GB2312" w:eastAsia="仿宋_GB2312" w:hAnsi="黑体" w:cs="仿宋_GB2312" w:hint="eastAsia"/>
          <w:sz w:val="32"/>
          <w:szCs w:val="32"/>
        </w:rPr>
        <w:t>白沙黎族自治县青松乡中心学校</w:t>
      </w:r>
      <w:r>
        <w:rPr>
          <w:rFonts w:ascii="黑体" w:eastAsia="黑体" w:hAnsi="黑体" w:hint="eastAsia"/>
          <w:sz w:val="32"/>
          <w:szCs w:val="32"/>
        </w:rPr>
        <w:t>（部门）</w:t>
      </w:r>
      <w:r>
        <w:rPr>
          <w:rFonts w:ascii="仿宋_GB2312" w:eastAsia="仿宋_GB2312" w:hAnsi="黑体" w:cs="仿宋_GB2312" w:hint="eastAsia"/>
          <w:sz w:val="32"/>
          <w:szCs w:val="32"/>
        </w:rPr>
        <w:t>2019</w:t>
      </w:r>
      <w:r>
        <w:rPr>
          <w:rFonts w:ascii="黑体" w:eastAsia="黑体" w:hAnsi="黑体" w:hint="eastAsia"/>
          <w:sz w:val="32"/>
          <w:szCs w:val="32"/>
        </w:rPr>
        <w:t>年部门预算表</w:t>
      </w:r>
    </w:p>
    <w:p w:rsidR="00766E2D" w:rsidRDefault="00766E2D" w:rsidP="00766E2D">
      <w:pPr>
        <w:rPr>
          <w:rFonts w:ascii="仿宋_GB2312" w:eastAsia="仿宋_GB2312" w:hAnsi="黑体"/>
          <w:b/>
          <w:sz w:val="28"/>
          <w:szCs w:val="28"/>
        </w:rPr>
      </w:pPr>
      <w:r>
        <w:rPr>
          <w:rFonts w:ascii="仿宋_GB2312" w:eastAsia="仿宋_GB2312" w:hAnsi="黑体" w:hint="eastAsia"/>
          <w:b/>
          <w:sz w:val="28"/>
          <w:szCs w:val="28"/>
        </w:rPr>
        <w:t>详见附件：2018年青松乡中心学校部门预算公开表</w:t>
      </w:r>
    </w:p>
    <w:p w:rsidR="00E30A5A" w:rsidRDefault="00E30A5A">
      <w:pPr>
        <w:rPr>
          <w:rFonts w:ascii="黑体" w:eastAsia="黑体" w:hAnsi="黑体"/>
          <w:sz w:val="32"/>
          <w:szCs w:val="32"/>
        </w:rPr>
      </w:pPr>
    </w:p>
    <w:p w:rsidR="00E30A5A" w:rsidRDefault="00412B81">
      <w:pPr>
        <w:jc w:val="center"/>
        <w:rPr>
          <w:rFonts w:ascii="黑体" w:eastAsia="黑体" w:hAnsi="黑体"/>
          <w:sz w:val="32"/>
          <w:szCs w:val="32"/>
        </w:rPr>
      </w:pPr>
      <w:r>
        <w:rPr>
          <w:rFonts w:ascii="黑体" w:eastAsia="黑体" w:hAnsi="黑体" w:hint="eastAsia"/>
          <w:sz w:val="32"/>
          <w:szCs w:val="32"/>
        </w:rPr>
        <w:t xml:space="preserve">第三部分 </w:t>
      </w:r>
      <w:r>
        <w:rPr>
          <w:rFonts w:ascii="仿宋_GB2312" w:eastAsia="仿宋_GB2312" w:hAnsi="黑体" w:cs="仿宋_GB2312" w:hint="eastAsia"/>
          <w:sz w:val="32"/>
          <w:szCs w:val="32"/>
        </w:rPr>
        <w:t>白沙黎族自治县青松乡中心学校</w:t>
      </w:r>
      <w:r>
        <w:rPr>
          <w:rFonts w:ascii="黑体" w:eastAsia="黑体" w:hAnsi="黑体" w:hint="eastAsia"/>
          <w:sz w:val="32"/>
          <w:szCs w:val="32"/>
        </w:rPr>
        <w:t>（部门）</w:t>
      </w:r>
      <w:r>
        <w:rPr>
          <w:rFonts w:ascii="仿宋_GB2312" w:eastAsia="仿宋_GB2312" w:hAnsi="黑体" w:cs="仿宋_GB2312" w:hint="eastAsia"/>
          <w:sz w:val="32"/>
          <w:szCs w:val="32"/>
        </w:rPr>
        <w:t>2019</w:t>
      </w:r>
      <w:r>
        <w:rPr>
          <w:rFonts w:ascii="黑体" w:eastAsia="黑体" w:hAnsi="黑体" w:hint="eastAsia"/>
          <w:sz w:val="32"/>
          <w:szCs w:val="32"/>
        </w:rPr>
        <w:t>年部门预算情况说明</w:t>
      </w:r>
    </w:p>
    <w:p w:rsidR="00E30A5A" w:rsidRDefault="00E30A5A">
      <w:pPr>
        <w:jc w:val="center"/>
        <w:rPr>
          <w:rFonts w:ascii="黑体" w:eastAsia="黑体" w:hAnsi="黑体"/>
          <w:sz w:val="32"/>
          <w:szCs w:val="32"/>
        </w:rPr>
      </w:pPr>
    </w:p>
    <w:p w:rsidR="00E30A5A" w:rsidRDefault="00412B81">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仿宋_GB2312" w:eastAsia="仿宋_GB2312" w:hAnsi="黑体" w:cs="仿宋_GB2312" w:hint="eastAsia"/>
          <w:sz w:val="32"/>
          <w:szCs w:val="32"/>
        </w:rPr>
        <w:t>白沙黎族自治县青松乡中心学校</w:t>
      </w:r>
      <w:r>
        <w:rPr>
          <w:rFonts w:ascii="黑体" w:eastAsia="黑体" w:hAnsi="黑体" w:hint="eastAsia"/>
          <w:sz w:val="32"/>
          <w:szCs w:val="32"/>
        </w:rPr>
        <w:t>（部门）</w:t>
      </w:r>
      <w:r>
        <w:rPr>
          <w:rFonts w:ascii="仿宋_GB2312" w:eastAsia="仿宋_GB2312" w:hAnsi="黑体" w:cs="仿宋_GB2312" w:hint="eastAsia"/>
          <w:sz w:val="32"/>
          <w:szCs w:val="32"/>
        </w:rPr>
        <w:t>2019</w:t>
      </w:r>
      <w:r>
        <w:rPr>
          <w:rFonts w:ascii="黑体" w:eastAsia="黑体" w:hAnsi="黑体" w:hint="eastAsia"/>
          <w:sz w:val="32"/>
          <w:szCs w:val="32"/>
        </w:rPr>
        <w:t>年财政拨款收支预算情况的总体说明</w:t>
      </w:r>
    </w:p>
    <w:p w:rsidR="00766E2D" w:rsidRPr="00D91295" w:rsidRDefault="00412B81" w:rsidP="00D91295">
      <w:pPr>
        <w:ind w:firstLineChars="200" w:firstLine="640"/>
        <w:jc w:val="left"/>
        <w:rPr>
          <w:rFonts w:asciiTheme="minorEastAsia" w:hAnsiTheme="minorEastAsia" w:cs="宋体"/>
          <w:color w:val="000000"/>
          <w:kern w:val="0"/>
          <w:sz w:val="32"/>
          <w:szCs w:val="32"/>
        </w:rPr>
      </w:pPr>
      <w:r w:rsidRPr="00D91295">
        <w:rPr>
          <w:rFonts w:asciiTheme="minorEastAsia" w:hAnsiTheme="minorEastAsia" w:cs="仿宋_GB2312" w:hint="eastAsia"/>
          <w:sz w:val="32"/>
          <w:szCs w:val="32"/>
        </w:rPr>
        <w:lastRenderedPageBreak/>
        <w:t>白沙黎族自治县青松乡中心学校</w:t>
      </w:r>
      <w:r w:rsidRPr="00D91295">
        <w:rPr>
          <w:rFonts w:asciiTheme="minorEastAsia" w:hAnsiTheme="minorEastAsia" w:hint="eastAsia"/>
          <w:sz w:val="32"/>
          <w:szCs w:val="32"/>
        </w:rPr>
        <w:t>（部门）</w:t>
      </w:r>
      <w:r w:rsidRPr="00D91295">
        <w:rPr>
          <w:rFonts w:asciiTheme="minorEastAsia" w:hAnsiTheme="minorEastAsia" w:cs="仿宋_GB2312" w:hint="eastAsia"/>
          <w:sz w:val="32"/>
          <w:szCs w:val="32"/>
        </w:rPr>
        <w:t>2019</w:t>
      </w:r>
      <w:r w:rsidRPr="00D91295">
        <w:rPr>
          <w:rFonts w:asciiTheme="minorEastAsia" w:hAnsiTheme="minorEastAsia" w:hint="eastAsia"/>
          <w:sz w:val="32"/>
          <w:szCs w:val="32"/>
        </w:rPr>
        <w:t>年财政拨款收支总预算</w:t>
      </w:r>
      <w:r w:rsidR="00766E2D" w:rsidRPr="00D91295">
        <w:rPr>
          <w:rFonts w:asciiTheme="minorEastAsia" w:hAnsiTheme="minorEastAsia" w:cs="仿宋_GB2312" w:hint="eastAsia"/>
          <w:sz w:val="32"/>
          <w:szCs w:val="32"/>
        </w:rPr>
        <w:t>59</w:t>
      </w:r>
      <w:r w:rsidR="00DE0ECB" w:rsidRPr="00D91295">
        <w:rPr>
          <w:rFonts w:asciiTheme="minorEastAsia" w:hAnsiTheme="minorEastAsia" w:cs="仿宋_GB2312" w:hint="eastAsia"/>
          <w:sz w:val="32"/>
          <w:szCs w:val="32"/>
        </w:rPr>
        <w:t>6</w:t>
      </w:r>
      <w:r w:rsidR="00766E2D" w:rsidRPr="00D91295">
        <w:rPr>
          <w:rFonts w:asciiTheme="minorEastAsia" w:hAnsiTheme="minorEastAsia" w:cs="仿宋_GB2312" w:hint="eastAsia"/>
          <w:sz w:val="32"/>
          <w:szCs w:val="32"/>
        </w:rPr>
        <w:t>.6</w:t>
      </w:r>
      <w:r w:rsidR="00DE0ECB" w:rsidRPr="00D91295">
        <w:rPr>
          <w:rFonts w:asciiTheme="minorEastAsia" w:hAnsiTheme="minorEastAsia" w:cs="仿宋_GB2312" w:hint="eastAsia"/>
          <w:sz w:val="32"/>
          <w:szCs w:val="32"/>
        </w:rPr>
        <w:t>8</w:t>
      </w:r>
      <w:r w:rsidRPr="00D91295">
        <w:rPr>
          <w:rFonts w:asciiTheme="minorEastAsia" w:hAnsiTheme="minorEastAsia" w:hint="eastAsia"/>
          <w:sz w:val="32"/>
          <w:szCs w:val="32"/>
        </w:rPr>
        <w:t>万元。其中，收入总计</w:t>
      </w:r>
      <w:r w:rsidR="00766E2D" w:rsidRPr="00D91295">
        <w:rPr>
          <w:rFonts w:asciiTheme="minorEastAsia" w:hAnsiTheme="minorEastAsia" w:cs="仿宋_GB2312" w:hint="eastAsia"/>
          <w:sz w:val="32"/>
          <w:szCs w:val="32"/>
        </w:rPr>
        <w:t>59</w:t>
      </w:r>
      <w:r w:rsidR="00DE0ECB" w:rsidRPr="00D91295">
        <w:rPr>
          <w:rFonts w:asciiTheme="minorEastAsia" w:hAnsiTheme="minorEastAsia" w:cs="仿宋_GB2312" w:hint="eastAsia"/>
          <w:sz w:val="32"/>
          <w:szCs w:val="32"/>
        </w:rPr>
        <w:t>6</w:t>
      </w:r>
      <w:r w:rsidR="00766E2D" w:rsidRPr="00D91295">
        <w:rPr>
          <w:rFonts w:asciiTheme="minorEastAsia" w:hAnsiTheme="minorEastAsia" w:cs="仿宋_GB2312" w:hint="eastAsia"/>
          <w:sz w:val="32"/>
          <w:szCs w:val="32"/>
        </w:rPr>
        <w:t>.6</w:t>
      </w:r>
      <w:r w:rsidR="00DE0ECB" w:rsidRPr="00D91295">
        <w:rPr>
          <w:rFonts w:asciiTheme="minorEastAsia" w:hAnsiTheme="minorEastAsia" w:cs="仿宋_GB2312" w:hint="eastAsia"/>
          <w:sz w:val="32"/>
          <w:szCs w:val="32"/>
        </w:rPr>
        <w:t>8</w:t>
      </w:r>
      <w:r w:rsidRPr="00D91295">
        <w:rPr>
          <w:rFonts w:asciiTheme="minorEastAsia" w:hAnsiTheme="minorEastAsia" w:hint="eastAsia"/>
          <w:sz w:val="32"/>
          <w:szCs w:val="32"/>
        </w:rPr>
        <w:t>万元，包括一般公共预算本年收入</w:t>
      </w:r>
      <w:r w:rsidR="00766E2D" w:rsidRPr="00D91295">
        <w:rPr>
          <w:rFonts w:asciiTheme="minorEastAsia" w:hAnsiTheme="minorEastAsia" w:cs="仿宋_GB2312" w:hint="eastAsia"/>
          <w:sz w:val="32"/>
          <w:szCs w:val="32"/>
        </w:rPr>
        <w:t>59</w:t>
      </w:r>
      <w:r w:rsidR="00DE0ECB" w:rsidRPr="00D91295">
        <w:rPr>
          <w:rFonts w:asciiTheme="minorEastAsia" w:hAnsiTheme="minorEastAsia" w:cs="仿宋_GB2312" w:hint="eastAsia"/>
          <w:sz w:val="32"/>
          <w:szCs w:val="32"/>
        </w:rPr>
        <w:t>6</w:t>
      </w:r>
      <w:r w:rsidR="00766E2D" w:rsidRPr="00D91295">
        <w:rPr>
          <w:rFonts w:asciiTheme="minorEastAsia" w:hAnsiTheme="minorEastAsia" w:cs="仿宋_GB2312" w:hint="eastAsia"/>
          <w:sz w:val="32"/>
          <w:szCs w:val="32"/>
        </w:rPr>
        <w:t>.6</w:t>
      </w:r>
      <w:r w:rsidR="00DE0ECB" w:rsidRPr="00D91295">
        <w:rPr>
          <w:rFonts w:asciiTheme="minorEastAsia" w:hAnsiTheme="minorEastAsia" w:cs="仿宋_GB2312" w:hint="eastAsia"/>
          <w:sz w:val="32"/>
          <w:szCs w:val="32"/>
        </w:rPr>
        <w:t>8</w:t>
      </w:r>
      <w:r w:rsidRPr="00D91295">
        <w:rPr>
          <w:rFonts w:asciiTheme="minorEastAsia" w:hAnsiTheme="minorEastAsia" w:hint="eastAsia"/>
          <w:sz w:val="32"/>
          <w:szCs w:val="32"/>
        </w:rPr>
        <w:t>万元、上年结转</w:t>
      </w:r>
      <w:r w:rsidR="00DE0ECB" w:rsidRPr="00D91295">
        <w:rPr>
          <w:rFonts w:asciiTheme="minorEastAsia" w:hAnsiTheme="minorEastAsia" w:cs="仿宋_GB2312" w:hint="eastAsia"/>
          <w:sz w:val="32"/>
          <w:szCs w:val="32"/>
        </w:rPr>
        <w:t>19.90</w:t>
      </w:r>
      <w:r w:rsidRPr="00D91295">
        <w:rPr>
          <w:rFonts w:asciiTheme="minorEastAsia" w:hAnsiTheme="minorEastAsia" w:hint="eastAsia"/>
          <w:sz w:val="32"/>
          <w:szCs w:val="32"/>
        </w:rPr>
        <w:t>万元，支出总计</w:t>
      </w:r>
      <w:r w:rsidR="00DE0ECB" w:rsidRPr="00D91295">
        <w:rPr>
          <w:rFonts w:asciiTheme="minorEastAsia" w:hAnsiTheme="minorEastAsia" w:cs="仿宋_GB2312" w:hint="eastAsia"/>
          <w:sz w:val="32"/>
          <w:szCs w:val="32"/>
        </w:rPr>
        <w:t>616.58</w:t>
      </w:r>
      <w:r w:rsidRPr="00D91295">
        <w:rPr>
          <w:rFonts w:asciiTheme="minorEastAsia" w:hAnsiTheme="minorEastAsia" w:hint="eastAsia"/>
          <w:sz w:val="32"/>
          <w:szCs w:val="32"/>
        </w:rPr>
        <w:t>万元，包括一般公共服务支出</w:t>
      </w:r>
      <w:r w:rsidR="00766E2D" w:rsidRPr="00D91295">
        <w:rPr>
          <w:rFonts w:asciiTheme="minorEastAsia" w:hAnsiTheme="minorEastAsia" w:cs="仿宋_GB2312" w:hint="eastAsia"/>
          <w:sz w:val="32"/>
          <w:szCs w:val="32"/>
        </w:rPr>
        <w:t>593.65</w:t>
      </w:r>
      <w:r w:rsidRPr="00D91295">
        <w:rPr>
          <w:rFonts w:asciiTheme="minorEastAsia" w:hAnsiTheme="minorEastAsia" w:hint="eastAsia"/>
          <w:sz w:val="32"/>
          <w:szCs w:val="32"/>
        </w:rPr>
        <w:t>万元、</w:t>
      </w:r>
      <w:r w:rsidR="00766E2D" w:rsidRPr="00D91295">
        <w:rPr>
          <w:rFonts w:asciiTheme="minorEastAsia" w:hAnsiTheme="minorEastAsia" w:hint="eastAsia"/>
          <w:sz w:val="32"/>
          <w:szCs w:val="32"/>
        </w:rPr>
        <w:t>教育支出44</w:t>
      </w:r>
      <w:r w:rsidR="00DE0ECB" w:rsidRPr="00D91295">
        <w:rPr>
          <w:rFonts w:asciiTheme="minorEastAsia" w:hAnsiTheme="minorEastAsia" w:hint="eastAsia"/>
          <w:sz w:val="32"/>
          <w:szCs w:val="32"/>
        </w:rPr>
        <w:t>3</w:t>
      </w:r>
      <w:r w:rsidR="00766E2D" w:rsidRPr="00D91295">
        <w:rPr>
          <w:rFonts w:asciiTheme="minorEastAsia" w:hAnsiTheme="minorEastAsia" w:hint="eastAsia"/>
          <w:sz w:val="32"/>
          <w:szCs w:val="32"/>
        </w:rPr>
        <w:t>.0</w:t>
      </w:r>
      <w:r w:rsidR="00DE0ECB" w:rsidRPr="00D91295">
        <w:rPr>
          <w:rFonts w:asciiTheme="minorEastAsia" w:hAnsiTheme="minorEastAsia" w:hint="eastAsia"/>
          <w:sz w:val="32"/>
          <w:szCs w:val="32"/>
        </w:rPr>
        <w:t>4</w:t>
      </w:r>
      <w:r w:rsidR="00766E2D" w:rsidRPr="00D91295">
        <w:rPr>
          <w:rFonts w:asciiTheme="minorEastAsia" w:hAnsiTheme="minorEastAsia" w:hint="eastAsia"/>
          <w:sz w:val="32"/>
          <w:szCs w:val="32"/>
        </w:rPr>
        <w:t>万元、社会保障和就业支出</w:t>
      </w:r>
      <w:r w:rsidR="00766E2D" w:rsidRPr="00D91295">
        <w:rPr>
          <w:rFonts w:asciiTheme="minorEastAsia" w:hAnsiTheme="minorEastAsia" w:cs="宋体" w:hint="eastAsia"/>
          <w:color w:val="000000"/>
          <w:kern w:val="0"/>
          <w:sz w:val="32"/>
          <w:szCs w:val="32"/>
        </w:rPr>
        <w:t>57.17</w:t>
      </w:r>
    </w:p>
    <w:p w:rsidR="00766E2D" w:rsidRPr="00D91295" w:rsidRDefault="00766E2D" w:rsidP="00766E2D">
      <w:pPr>
        <w:jc w:val="left"/>
        <w:rPr>
          <w:rFonts w:asciiTheme="minorEastAsia" w:hAnsiTheme="minorEastAsia" w:cs="宋体"/>
          <w:color w:val="000000"/>
          <w:kern w:val="0"/>
          <w:sz w:val="32"/>
          <w:szCs w:val="32"/>
        </w:rPr>
      </w:pPr>
      <w:r w:rsidRPr="00D91295">
        <w:rPr>
          <w:rFonts w:asciiTheme="minorEastAsia" w:hAnsiTheme="minorEastAsia" w:hint="eastAsia"/>
          <w:sz w:val="32"/>
          <w:szCs w:val="32"/>
        </w:rPr>
        <w:t>万元、医疗卫生与计划生育支出</w:t>
      </w:r>
      <w:r w:rsidRPr="00D91295">
        <w:rPr>
          <w:rFonts w:asciiTheme="minorEastAsia" w:hAnsiTheme="minorEastAsia" w:cs="宋体" w:hint="eastAsia"/>
          <w:color w:val="000000"/>
          <w:kern w:val="0"/>
          <w:sz w:val="32"/>
          <w:szCs w:val="32"/>
        </w:rPr>
        <w:t>62.65</w:t>
      </w:r>
    </w:p>
    <w:p w:rsidR="00766E2D" w:rsidRPr="00D91295" w:rsidRDefault="00766E2D" w:rsidP="00D04E1A">
      <w:pPr>
        <w:jc w:val="left"/>
        <w:rPr>
          <w:rFonts w:asciiTheme="minorEastAsia" w:hAnsiTheme="minorEastAsia" w:cs="宋体"/>
          <w:color w:val="000000"/>
          <w:kern w:val="0"/>
          <w:sz w:val="32"/>
          <w:szCs w:val="32"/>
        </w:rPr>
      </w:pPr>
      <w:r w:rsidRPr="00D91295">
        <w:rPr>
          <w:rFonts w:asciiTheme="minorEastAsia" w:hAnsiTheme="minorEastAsia" w:hint="eastAsia"/>
          <w:sz w:val="32"/>
          <w:szCs w:val="32"/>
        </w:rPr>
        <w:t>万元、住房保障支出</w:t>
      </w:r>
      <w:r w:rsidRPr="00D91295">
        <w:rPr>
          <w:rFonts w:asciiTheme="minorEastAsia" w:hAnsiTheme="minorEastAsia" w:cs="宋体" w:hint="eastAsia"/>
          <w:color w:val="000000"/>
          <w:kern w:val="0"/>
          <w:sz w:val="32"/>
          <w:szCs w:val="32"/>
        </w:rPr>
        <w:t>33.82</w:t>
      </w:r>
      <w:r w:rsidRPr="00D91295">
        <w:rPr>
          <w:rFonts w:asciiTheme="minorEastAsia" w:hAnsiTheme="minorEastAsia" w:hint="eastAsia"/>
          <w:sz w:val="32"/>
          <w:szCs w:val="32"/>
        </w:rPr>
        <w:t>万元。</w:t>
      </w:r>
    </w:p>
    <w:p w:rsidR="00E30A5A" w:rsidRDefault="00412B81" w:rsidP="00766E2D">
      <w:pPr>
        <w:ind w:firstLineChars="200" w:firstLine="640"/>
        <w:jc w:val="left"/>
        <w:rPr>
          <w:rFonts w:ascii="黑体" w:eastAsia="黑体" w:hAnsi="黑体"/>
          <w:sz w:val="32"/>
          <w:szCs w:val="32"/>
        </w:rPr>
      </w:pPr>
      <w:r>
        <w:rPr>
          <w:rFonts w:ascii="黑体" w:eastAsia="黑体" w:hAnsi="黑体" w:hint="eastAsia"/>
          <w:sz w:val="32"/>
          <w:szCs w:val="32"/>
        </w:rPr>
        <w:t>二、关于</w:t>
      </w:r>
      <w:r>
        <w:rPr>
          <w:rFonts w:ascii="仿宋_GB2312" w:eastAsia="仿宋_GB2312" w:hAnsi="黑体" w:cs="仿宋_GB2312" w:hint="eastAsia"/>
          <w:sz w:val="32"/>
          <w:szCs w:val="32"/>
        </w:rPr>
        <w:t>白沙黎族自治县青松乡中心学校</w:t>
      </w:r>
      <w:r>
        <w:rPr>
          <w:rFonts w:ascii="黑体" w:eastAsia="黑体" w:hAnsi="黑体" w:hint="eastAsia"/>
          <w:sz w:val="32"/>
          <w:szCs w:val="32"/>
        </w:rPr>
        <w:t>（部门）</w:t>
      </w:r>
      <w:r>
        <w:rPr>
          <w:rFonts w:ascii="仿宋_GB2312" w:eastAsia="仿宋_GB2312" w:hAnsi="黑体" w:cs="仿宋_GB2312" w:hint="eastAsia"/>
          <w:sz w:val="32"/>
          <w:szCs w:val="32"/>
        </w:rPr>
        <w:t>2019</w:t>
      </w:r>
      <w:r>
        <w:rPr>
          <w:rFonts w:ascii="黑体" w:eastAsia="黑体" w:hAnsi="黑体" w:hint="eastAsia"/>
          <w:sz w:val="32"/>
          <w:szCs w:val="32"/>
        </w:rPr>
        <w:t>年一般公共预算当年拨款情况说明</w:t>
      </w:r>
    </w:p>
    <w:p w:rsidR="00E30A5A" w:rsidRDefault="00412B81">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E30A5A" w:rsidRDefault="00412B8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白沙黎族自治县青松乡中心学校</w:t>
      </w:r>
      <w:r>
        <w:rPr>
          <w:rFonts w:ascii="仿宋_GB2312" w:eastAsia="仿宋_GB2312" w:hAnsi="黑体" w:hint="eastAsia"/>
          <w:sz w:val="32"/>
          <w:szCs w:val="32"/>
        </w:rPr>
        <w:t>（部门）</w:t>
      </w:r>
      <w:r>
        <w:rPr>
          <w:rFonts w:ascii="仿宋_GB2312" w:eastAsia="仿宋_GB2312" w:hAnsi="黑体" w:cs="仿宋_GB2312" w:hint="eastAsia"/>
          <w:sz w:val="32"/>
          <w:szCs w:val="32"/>
        </w:rPr>
        <w:t>2019</w:t>
      </w:r>
      <w:r>
        <w:rPr>
          <w:rFonts w:ascii="仿宋_GB2312" w:eastAsia="仿宋_GB2312" w:hAnsi="黑体" w:hint="eastAsia"/>
          <w:sz w:val="32"/>
          <w:szCs w:val="32"/>
        </w:rPr>
        <w:t>年一般公共预算当年拨款</w:t>
      </w:r>
      <w:r w:rsidR="00D04E1A">
        <w:rPr>
          <w:rFonts w:ascii="仿宋_GB2312" w:eastAsia="仿宋_GB2312" w:hAnsi="黑体" w:cs="仿宋_GB2312" w:hint="eastAsia"/>
          <w:sz w:val="32"/>
          <w:szCs w:val="32"/>
        </w:rPr>
        <w:t>593.65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D04E1A">
        <w:rPr>
          <w:rFonts w:ascii="仿宋_GB2312" w:eastAsia="仿宋_GB2312" w:hAnsi="黑体" w:cs="仿宋_GB2312" w:hint="eastAsia"/>
          <w:sz w:val="32"/>
          <w:szCs w:val="32"/>
        </w:rPr>
        <w:t>12</w:t>
      </w:r>
      <w:r w:rsidR="00DE0ECB">
        <w:rPr>
          <w:rFonts w:ascii="仿宋_GB2312" w:eastAsia="仿宋_GB2312" w:hAnsi="黑体" w:cs="仿宋_GB2312" w:hint="eastAsia"/>
          <w:sz w:val="32"/>
          <w:szCs w:val="32"/>
        </w:rPr>
        <w:t>4</w:t>
      </w:r>
      <w:r w:rsidR="00D04E1A">
        <w:rPr>
          <w:rFonts w:ascii="仿宋_GB2312" w:eastAsia="仿宋_GB2312" w:hAnsi="黑体" w:cs="仿宋_GB2312" w:hint="eastAsia"/>
          <w:sz w:val="32"/>
          <w:szCs w:val="32"/>
        </w:rPr>
        <w:t>.1</w:t>
      </w:r>
      <w:r w:rsidR="00DE0ECB">
        <w:rPr>
          <w:rFonts w:ascii="仿宋_GB2312" w:eastAsia="仿宋_GB2312" w:hAnsi="黑体" w:cs="仿宋_GB2312" w:hint="eastAsia"/>
          <w:sz w:val="32"/>
          <w:szCs w:val="32"/>
        </w:rPr>
        <w:t>6</w:t>
      </w:r>
      <w:r>
        <w:rPr>
          <w:rFonts w:ascii="仿宋_GB2312" w:eastAsia="仿宋_GB2312" w:hAnsi="黑体" w:hint="eastAsia"/>
          <w:sz w:val="32"/>
          <w:szCs w:val="32"/>
        </w:rPr>
        <w:t>万元，主要是</w:t>
      </w:r>
      <w:r w:rsidR="00D04E1A">
        <w:rPr>
          <w:rFonts w:ascii="仿宋_GB2312" w:eastAsia="仿宋_GB2312" w:hAnsi="黑体" w:hint="eastAsia"/>
          <w:sz w:val="32"/>
          <w:szCs w:val="32"/>
        </w:rPr>
        <w:t>人员投入增加。</w:t>
      </w:r>
    </w:p>
    <w:p w:rsidR="00E30A5A" w:rsidRDefault="00412B8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46434" w:rsidRPr="00D91295" w:rsidRDefault="00412B81" w:rsidP="00D91295">
      <w:pPr>
        <w:ind w:firstLineChars="150" w:firstLine="480"/>
        <w:jc w:val="left"/>
        <w:rPr>
          <w:rFonts w:asciiTheme="minorEastAsia" w:hAnsiTheme="minorEastAsia" w:cs="宋体"/>
          <w:color w:val="000000"/>
          <w:kern w:val="0"/>
          <w:sz w:val="32"/>
          <w:szCs w:val="32"/>
        </w:rPr>
      </w:pPr>
      <w:r w:rsidRPr="00D91295">
        <w:rPr>
          <w:rFonts w:ascii="仿宋_GB2312" w:eastAsia="仿宋_GB2312" w:hAnsi="黑体" w:cs="仿宋_GB2312" w:hint="eastAsia"/>
          <w:sz w:val="32"/>
          <w:szCs w:val="32"/>
        </w:rPr>
        <w:t>一般公共服务（类）支出</w:t>
      </w:r>
      <w:r w:rsidR="00946434" w:rsidRPr="00D91295">
        <w:rPr>
          <w:rFonts w:ascii="仿宋_GB2312" w:eastAsia="仿宋_GB2312" w:hAnsi="黑体" w:cs="仿宋_GB2312" w:hint="eastAsia"/>
          <w:sz w:val="32"/>
          <w:szCs w:val="32"/>
        </w:rPr>
        <w:t>59</w:t>
      </w:r>
      <w:r w:rsidR="00DE0ECB" w:rsidRPr="00D91295">
        <w:rPr>
          <w:rFonts w:ascii="仿宋_GB2312" w:eastAsia="仿宋_GB2312" w:hAnsi="黑体" w:cs="仿宋_GB2312" w:hint="eastAsia"/>
          <w:sz w:val="32"/>
          <w:szCs w:val="32"/>
        </w:rPr>
        <w:t>6</w:t>
      </w:r>
      <w:r w:rsidR="00946434" w:rsidRPr="00D91295">
        <w:rPr>
          <w:rFonts w:ascii="仿宋_GB2312" w:eastAsia="仿宋_GB2312" w:hAnsi="黑体" w:cs="仿宋_GB2312" w:hint="eastAsia"/>
          <w:sz w:val="32"/>
          <w:szCs w:val="32"/>
        </w:rPr>
        <w:t>.6</w:t>
      </w:r>
      <w:r w:rsidR="00DE0ECB" w:rsidRPr="00D91295">
        <w:rPr>
          <w:rFonts w:ascii="仿宋_GB2312" w:eastAsia="仿宋_GB2312" w:hAnsi="黑体" w:cs="仿宋_GB2312" w:hint="eastAsia"/>
          <w:sz w:val="32"/>
          <w:szCs w:val="32"/>
        </w:rPr>
        <w:t>8</w:t>
      </w:r>
      <w:r w:rsidRPr="00D91295">
        <w:rPr>
          <w:rFonts w:ascii="仿宋_GB2312" w:eastAsia="仿宋_GB2312" w:hAnsi="黑体" w:hint="eastAsia"/>
          <w:sz w:val="32"/>
          <w:szCs w:val="32"/>
        </w:rPr>
        <w:t>万元，教育（类）</w:t>
      </w:r>
      <w:r w:rsidRPr="00D91295">
        <w:rPr>
          <w:rFonts w:ascii="仿宋_GB2312" w:eastAsia="仿宋_GB2312" w:hAnsi="黑体" w:cs="仿宋_GB2312" w:hint="eastAsia"/>
          <w:sz w:val="32"/>
          <w:szCs w:val="32"/>
        </w:rPr>
        <w:t>支出</w:t>
      </w:r>
      <w:r w:rsidR="00946434" w:rsidRPr="00D91295">
        <w:rPr>
          <w:rFonts w:ascii="仿宋_GB2312" w:eastAsia="仿宋_GB2312" w:hAnsi="黑体" w:cs="仿宋_GB2312" w:hint="eastAsia"/>
          <w:sz w:val="32"/>
          <w:szCs w:val="32"/>
        </w:rPr>
        <w:t>44</w:t>
      </w:r>
      <w:r w:rsidR="00DE0ECB" w:rsidRPr="00D91295">
        <w:rPr>
          <w:rFonts w:ascii="仿宋_GB2312" w:eastAsia="仿宋_GB2312" w:hAnsi="黑体" w:cs="仿宋_GB2312" w:hint="eastAsia"/>
          <w:sz w:val="32"/>
          <w:szCs w:val="32"/>
        </w:rPr>
        <w:t>3</w:t>
      </w:r>
      <w:r w:rsidR="00946434" w:rsidRPr="00D91295">
        <w:rPr>
          <w:rFonts w:ascii="仿宋_GB2312" w:eastAsia="仿宋_GB2312" w:hAnsi="黑体" w:cs="仿宋_GB2312" w:hint="eastAsia"/>
          <w:sz w:val="32"/>
          <w:szCs w:val="32"/>
        </w:rPr>
        <w:t>.0</w:t>
      </w:r>
      <w:r w:rsidR="00DE0ECB" w:rsidRPr="00D91295">
        <w:rPr>
          <w:rFonts w:ascii="仿宋_GB2312" w:eastAsia="仿宋_GB2312" w:hAnsi="黑体" w:cs="仿宋_GB2312" w:hint="eastAsia"/>
          <w:sz w:val="32"/>
          <w:szCs w:val="32"/>
        </w:rPr>
        <w:t>4</w:t>
      </w:r>
      <w:r w:rsidRPr="00D91295">
        <w:rPr>
          <w:rFonts w:ascii="仿宋_GB2312" w:eastAsia="仿宋_GB2312" w:hAnsi="黑体" w:hint="eastAsia"/>
          <w:sz w:val="32"/>
          <w:szCs w:val="32"/>
        </w:rPr>
        <w:t>万元，占</w:t>
      </w:r>
      <w:r w:rsidR="00946434" w:rsidRPr="00D91295">
        <w:rPr>
          <w:rFonts w:ascii="仿宋_GB2312" w:eastAsia="仿宋_GB2312" w:hAnsi="黑体" w:cs="仿宋_GB2312" w:hint="eastAsia"/>
          <w:sz w:val="32"/>
          <w:szCs w:val="32"/>
        </w:rPr>
        <w:t>74</w:t>
      </w:r>
      <w:r w:rsidRPr="00D91295">
        <w:rPr>
          <w:rFonts w:ascii="仿宋_GB2312" w:eastAsia="仿宋_GB2312" w:hAnsi="黑体" w:hint="eastAsia"/>
          <w:sz w:val="32"/>
          <w:szCs w:val="32"/>
        </w:rPr>
        <w:t>%；</w:t>
      </w:r>
      <w:r w:rsidR="00946434" w:rsidRPr="00D91295">
        <w:rPr>
          <w:rFonts w:ascii="仿宋_GB2312" w:eastAsia="仿宋_GB2312" w:hAnsi="黑体" w:hint="eastAsia"/>
          <w:sz w:val="32"/>
          <w:szCs w:val="32"/>
        </w:rPr>
        <w:t>社会保障和就业支出</w:t>
      </w:r>
      <w:r w:rsidR="00946434" w:rsidRPr="00D91295">
        <w:rPr>
          <w:rFonts w:asciiTheme="minorEastAsia" w:hAnsiTheme="minorEastAsia" w:cs="宋体" w:hint="eastAsia"/>
          <w:color w:val="000000"/>
          <w:kern w:val="0"/>
          <w:sz w:val="32"/>
          <w:szCs w:val="32"/>
        </w:rPr>
        <w:t>57.17</w:t>
      </w:r>
    </w:p>
    <w:p w:rsidR="00946434" w:rsidRPr="00D91295" w:rsidRDefault="00946434" w:rsidP="00946434">
      <w:pPr>
        <w:jc w:val="left"/>
        <w:rPr>
          <w:rFonts w:asciiTheme="minorEastAsia" w:hAnsiTheme="minorEastAsia" w:cs="宋体"/>
          <w:color w:val="000000"/>
          <w:kern w:val="0"/>
          <w:sz w:val="32"/>
          <w:szCs w:val="32"/>
        </w:rPr>
      </w:pPr>
      <w:r w:rsidRPr="00D91295">
        <w:rPr>
          <w:rFonts w:asciiTheme="minorEastAsia" w:hAnsiTheme="minorEastAsia" w:hint="eastAsia"/>
          <w:sz w:val="32"/>
          <w:szCs w:val="32"/>
        </w:rPr>
        <w:t>万元，占</w:t>
      </w:r>
      <w:r w:rsidR="0032494F" w:rsidRPr="00D91295">
        <w:rPr>
          <w:rFonts w:asciiTheme="minorEastAsia" w:hAnsiTheme="minorEastAsia" w:cs="仿宋_GB2312" w:hint="eastAsia"/>
          <w:sz w:val="32"/>
          <w:szCs w:val="32"/>
        </w:rPr>
        <w:t>10</w:t>
      </w:r>
      <w:r w:rsidRPr="00D91295">
        <w:rPr>
          <w:rFonts w:asciiTheme="minorEastAsia" w:hAnsiTheme="minorEastAsia" w:hint="eastAsia"/>
          <w:sz w:val="32"/>
          <w:szCs w:val="32"/>
        </w:rPr>
        <w:t>%；医疗卫生与计划生育支出</w:t>
      </w:r>
      <w:r w:rsidRPr="00D91295">
        <w:rPr>
          <w:rFonts w:asciiTheme="minorEastAsia" w:hAnsiTheme="minorEastAsia" w:cs="宋体" w:hint="eastAsia"/>
          <w:color w:val="000000"/>
          <w:kern w:val="0"/>
          <w:sz w:val="32"/>
          <w:szCs w:val="32"/>
        </w:rPr>
        <w:t>62.65</w:t>
      </w:r>
    </w:p>
    <w:p w:rsidR="00946434" w:rsidRPr="0032494F" w:rsidRDefault="00946434" w:rsidP="0032494F">
      <w:pPr>
        <w:jc w:val="left"/>
        <w:rPr>
          <w:rFonts w:asciiTheme="minorEastAsia" w:hAnsiTheme="minorEastAsia" w:cs="宋体"/>
          <w:b/>
          <w:color w:val="000000"/>
          <w:kern w:val="0"/>
          <w:sz w:val="32"/>
          <w:szCs w:val="32"/>
        </w:rPr>
      </w:pPr>
      <w:r w:rsidRPr="00D91295">
        <w:rPr>
          <w:rFonts w:asciiTheme="minorEastAsia" w:hAnsiTheme="minorEastAsia" w:hint="eastAsia"/>
          <w:sz w:val="32"/>
          <w:szCs w:val="32"/>
        </w:rPr>
        <w:t>万元，占</w:t>
      </w:r>
      <w:r w:rsidRPr="00D91295">
        <w:rPr>
          <w:rFonts w:asciiTheme="minorEastAsia" w:hAnsiTheme="minorEastAsia" w:cs="仿宋_GB2312" w:hint="eastAsia"/>
          <w:sz w:val="32"/>
          <w:szCs w:val="32"/>
        </w:rPr>
        <w:t>11</w:t>
      </w:r>
      <w:r w:rsidRPr="00D91295">
        <w:rPr>
          <w:rFonts w:asciiTheme="minorEastAsia" w:hAnsiTheme="minorEastAsia" w:hint="eastAsia"/>
          <w:sz w:val="32"/>
          <w:szCs w:val="32"/>
        </w:rPr>
        <w:t>%；住房保障支出</w:t>
      </w:r>
      <w:r w:rsidRPr="00D91295">
        <w:rPr>
          <w:rFonts w:asciiTheme="minorEastAsia" w:hAnsiTheme="minorEastAsia" w:cs="宋体" w:hint="eastAsia"/>
          <w:color w:val="000000"/>
          <w:kern w:val="0"/>
          <w:sz w:val="32"/>
          <w:szCs w:val="32"/>
        </w:rPr>
        <w:t>33.82</w:t>
      </w:r>
      <w:r w:rsidRPr="00D91295">
        <w:rPr>
          <w:rFonts w:asciiTheme="minorEastAsia" w:hAnsiTheme="minorEastAsia" w:hint="eastAsia"/>
          <w:sz w:val="32"/>
          <w:szCs w:val="32"/>
        </w:rPr>
        <w:t>万元，占</w:t>
      </w:r>
      <w:r w:rsidRPr="00D91295">
        <w:rPr>
          <w:rFonts w:asciiTheme="minorEastAsia" w:hAnsiTheme="minorEastAsia" w:cs="仿宋_GB2312" w:hint="eastAsia"/>
          <w:sz w:val="32"/>
          <w:szCs w:val="32"/>
        </w:rPr>
        <w:t>6</w:t>
      </w:r>
      <w:r w:rsidRPr="00D91295">
        <w:rPr>
          <w:rFonts w:asciiTheme="minorEastAsia" w:hAnsiTheme="minorEastAsia" w:hint="eastAsia"/>
          <w:sz w:val="32"/>
          <w:szCs w:val="32"/>
        </w:rPr>
        <w:t>%。</w:t>
      </w:r>
    </w:p>
    <w:p w:rsidR="00E30A5A" w:rsidRDefault="00412B81" w:rsidP="00946434">
      <w:pPr>
        <w:ind w:firstLineChars="250" w:firstLine="800"/>
        <w:rPr>
          <w:rFonts w:ascii="楷体" w:eastAsia="楷体" w:hAnsi="楷体"/>
          <w:sz w:val="32"/>
          <w:szCs w:val="32"/>
        </w:rPr>
      </w:pPr>
      <w:r>
        <w:rPr>
          <w:rFonts w:ascii="楷体" w:eastAsia="楷体" w:hAnsi="楷体" w:hint="eastAsia"/>
          <w:sz w:val="32"/>
          <w:szCs w:val="32"/>
        </w:rPr>
        <w:t>（三）一般公共预算当年拨款具体使用情况</w:t>
      </w:r>
    </w:p>
    <w:p w:rsidR="0032494F" w:rsidRDefault="0032494F" w:rsidP="0032494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1.一般公共服务（类）普通教育（款）小学教育（项）2019</w:t>
      </w:r>
      <w:r>
        <w:rPr>
          <w:rFonts w:ascii="仿宋_GB2312" w:eastAsia="仿宋_GB2312" w:hAnsi="黑体" w:hint="eastAsia"/>
          <w:sz w:val="32"/>
          <w:szCs w:val="32"/>
        </w:rPr>
        <w:t>年预算数为</w:t>
      </w:r>
      <w:r>
        <w:rPr>
          <w:rFonts w:ascii="仿宋_GB2312" w:eastAsia="仿宋_GB2312" w:hAnsi="黑体" w:cs="仿宋_GB2312" w:hint="eastAsia"/>
          <w:sz w:val="32"/>
          <w:szCs w:val="32"/>
        </w:rPr>
        <w:t>44</w:t>
      </w:r>
      <w:r w:rsidR="00DE0ECB">
        <w:rPr>
          <w:rFonts w:ascii="仿宋_GB2312" w:eastAsia="仿宋_GB2312" w:hAnsi="黑体" w:cs="仿宋_GB2312" w:hint="eastAsia"/>
          <w:sz w:val="32"/>
          <w:szCs w:val="32"/>
        </w:rPr>
        <w:t>3</w:t>
      </w:r>
      <w:r>
        <w:rPr>
          <w:rFonts w:ascii="仿宋_GB2312" w:eastAsia="仿宋_GB2312" w:hAnsi="黑体" w:cs="仿宋_GB2312" w:hint="eastAsia"/>
          <w:sz w:val="32"/>
          <w:szCs w:val="32"/>
        </w:rPr>
        <w:t>.0</w:t>
      </w:r>
      <w:r w:rsidR="00DE0ECB">
        <w:rPr>
          <w:rFonts w:ascii="仿宋_GB2312" w:eastAsia="仿宋_GB2312" w:hAnsi="黑体" w:cs="仿宋_GB2312" w:hint="eastAsia"/>
          <w:sz w:val="32"/>
          <w:szCs w:val="32"/>
        </w:rPr>
        <w:t>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增加10</w:t>
      </w:r>
      <w:r w:rsidR="00DE0ECB">
        <w:rPr>
          <w:rFonts w:ascii="仿宋_GB2312" w:eastAsia="仿宋_GB2312" w:hAnsi="黑体" w:cs="仿宋_GB2312" w:hint="eastAsia"/>
          <w:sz w:val="32"/>
          <w:szCs w:val="32"/>
        </w:rPr>
        <w:t>3</w:t>
      </w:r>
      <w:r>
        <w:rPr>
          <w:rFonts w:ascii="仿宋_GB2312" w:eastAsia="仿宋_GB2312" w:hAnsi="黑体" w:cs="仿宋_GB2312" w:hint="eastAsia"/>
          <w:sz w:val="32"/>
          <w:szCs w:val="32"/>
        </w:rPr>
        <w:t>.</w:t>
      </w:r>
      <w:r w:rsidR="00DE0ECB">
        <w:rPr>
          <w:rFonts w:ascii="仿宋_GB2312" w:eastAsia="仿宋_GB2312" w:hAnsi="黑体" w:cs="仿宋_GB2312" w:hint="eastAsia"/>
          <w:sz w:val="32"/>
          <w:szCs w:val="32"/>
        </w:rPr>
        <w:t>40</w:t>
      </w:r>
      <w:r>
        <w:rPr>
          <w:rFonts w:ascii="仿宋_GB2312" w:eastAsia="仿宋_GB2312" w:hAnsi="黑体" w:cs="仿宋_GB2312" w:hint="eastAsia"/>
          <w:sz w:val="32"/>
          <w:szCs w:val="32"/>
        </w:rPr>
        <w:t>万元，主要是人员投入增加。</w:t>
      </w:r>
    </w:p>
    <w:p w:rsidR="00592C15" w:rsidRPr="00592C15" w:rsidRDefault="00592C15" w:rsidP="00592C15">
      <w:pPr>
        <w:ind w:firstLineChars="200" w:firstLine="640"/>
        <w:rPr>
          <w:rFonts w:ascii="宋体" w:eastAsia="宋体" w:hAnsi="宋体" w:cs="宋体"/>
          <w:color w:val="000000"/>
          <w:kern w:val="0"/>
          <w:sz w:val="28"/>
          <w:szCs w:val="28"/>
        </w:rPr>
      </w:pPr>
      <w:r>
        <w:rPr>
          <w:rFonts w:ascii="仿宋_GB2312" w:eastAsia="仿宋_GB2312" w:hAnsi="黑体" w:hint="eastAsia"/>
          <w:sz w:val="32"/>
          <w:szCs w:val="32"/>
        </w:rPr>
        <w:lastRenderedPageBreak/>
        <w:t>2.</w:t>
      </w:r>
      <w:r>
        <w:rPr>
          <w:rFonts w:ascii="仿宋_GB2312" w:eastAsia="仿宋_GB2312" w:hAnsi="黑体" w:cs="仿宋_GB2312" w:hint="eastAsia"/>
          <w:sz w:val="32"/>
          <w:szCs w:val="32"/>
        </w:rPr>
        <w:t xml:space="preserve"> 一般公共预算社会保障和就业支出（类）行政事业单位离退休（款）机关事业单位基本养老保险缴费支出（项）2019</w:t>
      </w:r>
      <w:r>
        <w:rPr>
          <w:rFonts w:ascii="仿宋_GB2312" w:eastAsia="仿宋_GB2312" w:hAnsi="黑体" w:hint="eastAsia"/>
          <w:sz w:val="32"/>
          <w:szCs w:val="32"/>
        </w:rPr>
        <w:t>年预算数为</w:t>
      </w:r>
      <w:r w:rsidRPr="00DE0ECB">
        <w:rPr>
          <w:rFonts w:ascii="宋体" w:eastAsia="宋体" w:hAnsi="宋体" w:cs="宋体" w:hint="eastAsia"/>
          <w:color w:val="000000"/>
          <w:kern w:val="0"/>
          <w:sz w:val="32"/>
          <w:szCs w:val="32"/>
        </w:rPr>
        <w:t>57.17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增加5.7万元，</w:t>
      </w:r>
      <w:r w:rsidR="00D91295">
        <w:rPr>
          <w:rFonts w:ascii="仿宋_GB2312" w:eastAsia="仿宋_GB2312" w:hAnsi="黑体" w:cs="仿宋_GB2312" w:hint="eastAsia"/>
          <w:sz w:val="32"/>
          <w:szCs w:val="32"/>
        </w:rPr>
        <w:t xml:space="preserve"> 主要：</w:t>
      </w:r>
      <w:r>
        <w:rPr>
          <w:rFonts w:ascii="宋体" w:hAnsi="宋体" w:cs="仿宋_GB2312" w:hint="eastAsia"/>
          <w:sz w:val="30"/>
          <w:szCs w:val="30"/>
        </w:rPr>
        <w:t>用于本单位人员离退休费及社会养老保险缴费支出。</w:t>
      </w:r>
    </w:p>
    <w:p w:rsidR="00592C15" w:rsidRPr="00592C15" w:rsidRDefault="00592C15" w:rsidP="00592C15">
      <w:pPr>
        <w:ind w:firstLineChars="200" w:firstLine="640"/>
        <w:rPr>
          <w:rFonts w:ascii="宋体" w:eastAsia="宋体" w:hAnsi="宋体" w:cs="宋体"/>
          <w:color w:val="000000"/>
          <w:kern w:val="0"/>
          <w:sz w:val="36"/>
          <w:szCs w:val="36"/>
        </w:rPr>
      </w:pPr>
      <w:r>
        <w:rPr>
          <w:rFonts w:ascii="仿宋_GB2312" w:eastAsia="仿宋_GB2312" w:hAnsi="黑体" w:hint="eastAsia"/>
          <w:sz w:val="32"/>
          <w:szCs w:val="32"/>
        </w:rPr>
        <w:t>3.</w:t>
      </w:r>
      <w:r>
        <w:rPr>
          <w:rFonts w:ascii="仿宋_GB2312" w:eastAsia="仿宋_GB2312" w:hAnsi="黑体" w:cs="仿宋_GB2312" w:hint="eastAsia"/>
          <w:sz w:val="32"/>
          <w:szCs w:val="32"/>
        </w:rPr>
        <w:t xml:space="preserve"> 一般公共预算医疗卫生与计划生育支出（类）行政事业单位医疗（款）事业单位医疗（项）2019</w:t>
      </w:r>
      <w:r>
        <w:rPr>
          <w:rFonts w:ascii="仿宋_GB2312" w:eastAsia="仿宋_GB2312" w:hAnsi="黑体" w:hint="eastAsia"/>
          <w:sz w:val="32"/>
          <w:szCs w:val="32"/>
        </w:rPr>
        <w:t>年预算数为</w:t>
      </w:r>
      <w:r w:rsidRPr="00592C15">
        <w:rPr>
          <w:rFonts w:ascii="宋体" w:eastAsia="宋体" w:hAnsi="宋体" w:cs="宋体" w:hint="eastAsia"/>
          <w:color w:val="000000"/>
          <w:kern w:val="0"/>
          <w:sz w:val="36"/>
          <w:szCs w:val="36"/>
        </w:rPr>
        <w:t>62.65</w:t>
      </w:r>
    </w:p>
    <w:p w:rsidR="00592C15" w:rsidRDefault="00592C15" w:rsidP="00592C15">
      <w:pPr>
        <w:ind w:firstLineChars="150" w:firstLine="480"/>
        <w:rPr>
          <w:rFonts w:ascii="宋体" w:hAnsi="宋体" w:cs="仿宋_GB2312"/>
          <w:sz w:val="30"/>
          <w:szCs w:val="30"/>
        </w:rPr>
      </w:pP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增加11.62万元，</w:t>
      </w:r>
      <w:r>
        <w:rPr>
          <w:rFonts w:ascii="仿宋_GB2312" w:eastAsia="仿宋_GB2312" w:hAnsi="黑体" w:hint="eastAsia"/>
          <w:sz w:val="32"/>
          <w:szCs w:val="32"/>
        </w:rPr>
        <w:t>主要是人员社</w:t>
      </w:r>
      <w:r>
        <w:rPr>
          <w:rFonts w:ascii="宋体" w:hAnsi="宋体" w:cs="仿宋_GB2312" w:hint="eastAsia"/>
          <w:sz w:val="30"/>
          <w:szCs w:val="30"/>
        </w:rPr>
        <w:t>会医疗保险缴费支出。</w:t>
      </w:r>
    </w:p>
    <w:p w:rsidR="00592C15" w:rsidRPr="00DE0ECB" w:rsidRDefault="00592C15" w:rsidP="00DE0ECB">
      <w:pPr>
        <w:ind w:firstLineChars="150" w:firstLine="480"/>
        <w:rPr>
          <w:rFonts w:ascii="宋体" w:eastAsia="宋体" w:hAnsi="宋体" w:cs="宋体"/>
          <w:color w:val="000000"/>
          <w:kern w:val="0"/>
          <w:sz w:val="32"/>
          <w:szCs w:val="32"/>
        </w:rPr>
      </w:pPr>
      <w:r>
        <w:rPr>
          <w:rFonts w:ascii="仿宋_GB2312" w:eastAsia="仿宋_GB2312" w:hAnsi="黑体" w:cs="仿宋_GB2312" w:hint="eastAsia"/>
          <w:sz w:val="32"/>
          <w:szCs w:val="32"/>
        </w:rPr>
        <w:t>4.一般公共预算住房保障支出（类）住房改革支出（款）住房公积金（项）</w:t>
      </w:r>
      <w:r w:rsidRPr="00592C15">
        <w:rPr>
          <w:rFonts w:ascii="宋体" w:hAnsi="宋体"/>
          <w:sz w:val="32"/>
          <w:szCs w:val="32"/>
        </w:rPr>
        <w:t>201</w:t>
      </w:r>
      <w:r w:rsidRPr="00592C15">
        <w:rPr>
          <w:rFonts w:ascii="宋体" w:hAnsi="宋体" w:hint="eastAsia"/>
          <w:sz w:val="32"/>
          <w:szCs w:val="32"/>
        </w:rPr>
        <w:t>8年预算数为</w:t>
      </w:r>
      <w:r w:rsidRPr="00592C15">
        <w:rPr>
          <w:rFonts w:ascii="宋体" w:eastAsia="宋体" w:hAnsi="宋体" w:cs="宋体" w:hint="eastAsia"/>
          <w:color w:val="000000"/>
          <w:kern w:val="0"/>
          <w:sz w:val="32"/>
          <w:szCs w:val="32"/>
        </w:rPr>
        <w:t>33.82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增加3.44万元，</w:t>
      </w:r>
      <w:r w:rsidRPr="00D91295">
        <w:rPr>
          <w:rFonts w:ascii="宋体" w:hAnsi="宋体" w:hint="eastAsia"/>
          <w:b/>
          <w:sz w:val="30"/>
          <w:szCs w:val="30"/>
        </w:rPr>
        <w:t>用于本单位职工的住房保障经费</w:t>
      </w:r>
      <w:r>
        <w:rPr>
          <w:rFonts w:ascii="宋体" w:hAnsi="宋体" w:hint="eastAsia"/>
          <w:sz w:val="30"/>
          <w:szCs w:val="30"/>
        </w:rPr>
        <w:t>。</w:t>
      </w:r>
    </w:p>
    <w:p w:rsidR="00592C15" w:rsidRDefault="00592C15" w:rsidP="00592C15">
      <w:pPr>
        <w:ind w:firstLineChars="150" w:firstLine="450"/>
        <w:rPr>
          <w:rFonts w:ascii="宋体" w:hAnsi="宋体" w:cs="仿宋_GB2312"/>
          <w:sz w:val="30"/>
          <w:szCs w:val="30"/>
        </w:rPr>
      </w:pPr>
    </w:p>
    <w:p w:rsidR="00E30A5A" w:rsidRDefault="00412B81">
      <w:pPr>
        <w:ind w:firstLine="640"/>
        <w:rPr>
          <w:rFonts w:ascii="黑体" w:eastAsia="黑体" w:hAnsi="黑体"/>
          <w:sz w:val="32"/>
          <w:szCs w:val="32"/>
        </w:rPr>
      </w:pPr>
      <w:r>
        <w:rPr>
          <w:rFonts w:ascii="黑体" w:eastAsia="黑体" w:hAnsi="黑体" w:hint="eastAsia"/>
          <w:sz w:val="32"/>
          <w:szCs w:val="32"/>
        </w:rPr>
        <w:t>三、关于</w:t>
      </w:r>
      <w:r>
        <w:rPr>
          <w:rFonts w:ascii="仿宋_GB2312" w:eastAsia="仿宋_GB2312" w:hAnsi="黑体" w:cs="仿宋_GB2312" w:hint="eastAsia"/>
          <w:sz w:val="32"/>
          <w:szCs w:val="32"/>
        </w:rPr>
        <w:t>白沙黎族自治县青松乡中心学校</w:t>
      </w:r>
      <w:r>
        <w:rPr>
          <w:rFonts w:ascii="黑体" w:eastAsia="黑体" w:hAnsi="黑体" w:hint="eastAsia"/>
          <w:sz w:val="32"/>
          <w:szCs w:val="32"/>
        </w:rPr>
        <w:t>（部门）</w:t>
      </w:r>
      <w:r>
        <w:rPr>
          <w:rFonts w:ascii="仿宋_GB2312" w:eastAsia="仿宋_GB2312" w:hAnsi="黑体" w:hint="eastAsia"/>
          <w:sz w:val="32"/>
          <w:szCs w:val="32"/>
        </w:rPr>
        <w:t>2019</w:t>
      </w:r>
      <w:r>
        <w:rPr>
          <w:rFonts w:ascii="黑体" w:eastAsia="黑体" w:hAnsi="黑体" w:hint="eastAsia"/>
          <w:sz w:val="32"/>
          <w:szCs w:val="32"/>
        </w:rPr>
        <w:t>年一般公共预算基本支出情况说明</w:t>
      </w:r>
    </w:p>
    <w:p w:rsidR="00E30A5A" w:rsidRDefault="00412B8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白沙黎族自治县青松乡中心学校</w:t>
      </w:r>
      <w:r>
        <w:rPr>
          <w:rFonts w:ascii="仿宋_GB2312" w:eastAsia="仿宋_GB2312" w:hAnsi="黑体" w:hint="eastAsia"/>
          <w:sz w:val="32"/>
          <w:szCs w:val="32"/>
        </w:rPr>
        <w:t>（部门）</w:t>
      </w:r>
      <w:r>
        <w:rPr>
          <w:rFonts w:ascii="仿宋_GB2312" w:eastAsia="仿宋_GB2312" w:hAnsi="黑体" w:cs="仿宋_GB2312" w:hint="eastAsia"/>
          <w:sz w:val="32"/>
          <w:szCs w:val="32"/>
        </w:rPr>
        <w:t>2019</w:t>
      </w:r>
      <w:r>
        <w:rPr>
          <w:rFonts w:ascii="仿宋_GB2312" w:eastAsia="仿宋_GB2312" w:hAnsi="黑体" w:hint="eastAsia"/>
          <w:sz w:val="32"/>
          <w:szCs w:val="32"/>
        </w:rPr>
        <w:t>年一般公共预算基本支出为</w:t>
      </w:r>
      <w:r w:rsidR="00592C15">
        <w:rPr>
          <w:rFonts w:ascii="仿宋_GB2312" w:eastAsia="仿宋_GB2312" w:hAnsi="黑体" w:cs="仿宋_GB2312" w:hint="eastAsia"/>
          <w:sz w:val="32"/>
          <w:szCs w:val="32"/>
        </w:rPr>
        <w:t>59</w:t>
      </w:r>
      <w:r w:rsidR="00DE0ECB">
        <w:rPr>
          <w:rFonts w:ascii="仿宋_GB2312" w:eastAsia="仿宋_GB2312" w:hAnsi="黑体" w:cs="仿宋_GB2312" w:hint="eastAsia"/>
          <w:sz w:val="32"/>
          <w:szCs w:val="32"/>
        </w:rPr>
        <w:t>6</w:t>
      </w:r>
      <w:r w:rsidR="00592C15">
        <w:rPr>
          <w:rFonts w:ascii="仿宋_GB2312" w:eastAsia="仿宋_GB2312" w:hAnsi="黑体" w:cs="仿宋_GB2312" w:hint="eastAsia"/>
          <w:sz w:val="32"/>
          <w:szCs w:val="32"/>
        </w:rPr>
        <w:t>.6</w:t>
      </w:r>
      <w:r w:rsidR="00DE0ECB">
        <w:rPr>
          <w:rFonts w:ascii="仿宋_GB2312" w:eastAsia="仿宋_GB2312" w:hAnsi="黑体" w:cs="仿宋_GB2312" w:hint="eastAsia"/>
          <w:sz w:val="32"/>
          <w:szCs w:val="32"/>
        </w:rPr>
        <w:t>8</w:t>
      </w:r>
      <w:r>
        <w:rPr>
          <w:rFonts w:ascii="仿宋_GB2312" w:eastAsia="仿宋_GB2312" w:hAnsi="黑体" w:hint="eastAsia"/>
          <w:sz w:val="32"/>
          <w:szCs w:val="32"/>
        </w:rPr>
        <w:t>万元，其中：</w:t>
      </w:r>
    </w:p>
    <w:p w:rsidR="00E30A5A" w:rsidRPr="00592C15" w:rsidRDefault="00412B81" w:rsidP="00592C15">
      <w:pPr>
        <w:rPr>
          <w:rFonts w:ascii="宋体" w:eastAsia="宋体" w:hAnsi="宋体" w:cs="宋体"/>
          <w:color w:val="000000"/>
          <w:kern w:val="0"/>
          <w:sz w:val="22"/>
        </w:rPr>
      </w:pPr>
      <w:r>
        <w:rPr>
          <w:rFonts w:ascii="仿宋_GB2312" w:eastAsia="仿宋_GB2312" w:hAnsi="黑体" w:hint="eastAsia"/>
          <w:sz w:val="32"/>
          <w:szCs w:val="32"/>
        </w:rPr>
        <w:t>人员经费</w:t>
      </w:r>
      <w:r w:rsidR="00592C15" w:rsidRPr="00592C15">
        <w:rPr>
          <w:rFonts w:ascii="宋体" w:eastAsia="宋体" w:hAnsi="宋体" w:cs="宋体" w:hint="eastAsia"/>
          <w:color w:val="000000"/>
          <w:kern w:val="0"/>
          <w:sz w:val="32"/>
          <w:szCs w:val="32"/>
        </w:rPr>
        <w:t>562.0</w:t>
      </w:r>
      <w:r w:rsidR="00DE0ECB">
        <w:rPr>
          <w:rFonts w:ascii="宋体" w:eastAsia="宋体" w:hAnsi="宋体" w:cs="宋体" w:hint="eastAsia"/>
          <w:color w:val="000000"/>
          <w:kern w:val="0"/>
          <w:sz w:val="32"/>
          <w:szCs w:val="32"/>
        </w:rPr>
        <w:t>7</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r>
        <w:rPr>
          <w:rFonts w:ascii="仿宋_GB2312" w:eastAsia="仿宋_GB2312" w:hAnsi="黑体" w:hint="eastAsia"/>
          <w:sz w:val="32"/>
          <w:szCs w:val="32"/>
        </w:rPr>
        <w:t>;</w:t>
      </w:r>
    </w:p>
    <w:p w:rsidR="00E30A5A" w:rsidRDefault="00412B8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DE0ECB">
        <w:rPr>
          <w:rFonts w:ascii="仿宋_GB2312" w:eastAsia="仿宋_GB2312" w:hAnsi="黑体" w:cs="仿宋_GB2312" w:hint="eastAsia"/>
          <w:sz w:val="32"/>
          <w:szCs w:val="32"/>
        </w:rPr>
        <w:t>33.71</w:t>
      </w:r>
      <w:r>
        <w:rPr>
          <w:rFonts w:ascii="仿宋_GB2312" w:eastAsia="仿宋_GB2312" w:hAnsi="黑体" w:hint="eastAsia"/>
          <w:sz w:val="32"/>
          <w:szCs w:val="32"/>
        </w:rPr>
        <w:t>万元，主要包括：办公费、咨询费、手续费、水费、电费、</w:t>
      </w:r>
      <w:r>
        <w:rPr>
          <w:rFonts w:ascii="仿宋_GB2312" w:eastAsia="仿宋_GB2312" w:hAnsi="黑体"/>
          <w:sz w:val="32"/>
          <w:szCs w:val="32"/>
        </w:rPr>
        <w:t>……</w:t>
      </w:r>
      <w:r>
        <w:rPr>
          <w:rFonts w:ascii="仿宋_GB2312" w:eastAsia="仿宋_GB2312" w:hAnsi="黑体" w:hint="eastAsia"/>
          <w:sz w:val="32"/>
          <w:szCs w:val="32"/>
        </w:rPr>
        <w:t>。</w:t>
      </w:r>
    </w:p>
    <w:p w:rsidR="00E30A5A" w:rsidRDefault="00412B8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仿宋_GB2312" w:eastAsia="仿宋_GB2312" w:hAnsi="黑体" w:cs="仿宋_GB2312" w:hint="eastAsia"/>
          <w:sz w:val="32"/>
          <w:szCs w:val="32"/>
        </w:rPr>
        <w:t>白沙黎族自治县青松乡中心学校</w:t>
      </w:r>
      <w:r>
        <w:rPr>
          <w:rFonts w:ascii="黑体" w:eastAsia="黑体" w:hAnsi="黑体" w:cs="Times New Roman" w:hint="eastAsia"/>
          <w:sz w:val="32"/>
          <w:shd w:val="clear" w:color="auto" w:fill="FFFFFF"/>
        </w:rPr>
        <w:t>（部门）</w:t>
      </w:r>
      <w:r>
        <w:rPr>
          <w:rFonts w:ascii="仿宋_GB2312" w:eastAsia="仿宋_GB2312" w:hAnsi="黑体" w:hint="eastAsia"/>
          <w:sz w:val="32"/>
          <w:szCs w:val="32"/>
        </w:rPr>
        <w:t>2019</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950072" w:rsidRPr="00D91295" w:rsidRDefault="00412B81" w:rsidP="00950072">
      <w:pPr>
        <w:pStyle w:val="a5"/>
        <w:ind w:left="720" w:firstLineChars="50" w:firstLine="160"/>
        <w:rPr>
          <w:rFonts w:ascii="仿宋_GB2312" w:eastAsia="仿宋_GB2312" w:hAnsi="黑体" w:hint="eastAsia"/>
          <w:sz w:val="32"/>
          <w:szCs w:val="32"/>
        </w:rPr>
      </w:pPr>
      <w:r w:rsidRPr="00D91295">
        <w:rPr>
          <w:rFonts w:ascii="仿宋_GB2312" w:eastAsia="仿宋_GB2312" w:hAnsi="黑体" w:cs="仿宋_GB2312" w:hint="eastAsia"/>
          <w:sz w:val="32"/>
          <w:szCs w:val="32"/>
        </w:rPr>
        <w:lastRenderedPageBreak/>
        <w:t>白沙黎族自治县青松乡中心学校</w:t>
      </w:r>
      <w:r w:rsidRPr="00D91295">
        <w:rPr>
          <w:rFonts w:ascii="仿宋_GB2312" w:eastAsia="仿宋_GB2312" w:hAnsi="黑体" w:hint="eastAsia"/>
          <w:sz w:val="32"/>
          <w:szCs w:val="32"/>
        </w:rPr>
        <w:t>（部门）</w:t>
      </w:r>
      <w:r w:rsidRPr="00D91295">
        <w:rPr>
          <w:rFonts w:ascii="仿宋_GB2312" w:eastAsia="仿宋_GB2312" w:hAnsi="黑体" w:cs="仿宋_GB2312" w:hint="eastAsia"/>
          <w:sz w:val="32"/>
          <w:szCs w:val="32"/>
        </w:rPr>
        <w:t>2019</w:t>
      </w:r>
      <w:r w:rsidRPr="00D91295">
        <w:rPr>
          <w:rFonts w:ascii="仿宋_GB2312" w:eastAsia="仿宋_GB2312" w:hAnsi="黑体" w:hint="eastAsia"/>
          <w:sz w:val="32"/>
          <w:szCs w:val="32"/>
        </w:rPr>
        <w:t>年“三公”经费预算数为</w:t>
      </w:r>
      <w:r w:rsidR="00592C15" w:rsidRPr="00D91295">
        <w:rPr>
          <w:rFonts w:ascii="仿宋_GB2312" w:eastAsia="仿宋_GB2312" w:hAnsi="黑体" w:cs="仿宋_GB2312" w:hint="eastAsia"/>
          <w:sz w:val="32"/>
          <w:szCs w:val="32"/>
        </w:rPr>
        <w:t>0</w:t>
      </w:r>
      <w:r w:rsidRPr="00D91295">
        <w:rPr>
          <w:rFonts w:ascii="仿宋_GB2312" w:eastAsia="仿宋_GB2312" w:hAnsi="黑体" w:hint="eastAsia"/>
          <w:sz w:val="32"/>
          <w:szCs w:val="32"/>
        </w:rPr>
        <w:t>元，</w:t>
      </w:r>
      <w:r w:rsidR="00950072" w:rsidRPr="00D91295">
        <w:rPr>
          <w:rFonts w:ascii="仿宋_GB2312" w:eastAsia="仿宋_GB2312" w:hAnsi="黑体" w:hint="eastAsia"/>
          <w:sz w:val="32"/>
          <w:szCs w:val="32"/>
        </w:rPr>
        <w:t>主要是：</w:t>
      </w:r>
    </w:p>
    <w:p w:rsidR="00586D04" w:rsidRPr="00D91295" w:rsidRDefault="00412B81" w:rsidP="00950072">
      <w:pPr>
        <w:pStyle w:val="a5"/>
        <w:ind w:left="720" w:firstLine="640"/>
        <w:rPr>
          <w:rFonts w:ascii="仿宋_GB2312" w:eastAsia="仿宋_GB2312" w:hAnsi="黑体" w:cs="Times New Roman"/>
          <w:sz w:val="32"/>
          <w:szCs w:val="32"/>
        </w:rPr>
      </w:pPr>
      <w:r w:rsidRPr="00D91295">
        <w:rPr>
          <w:rFonts w:ascii="Times New Roman" w:eastAsia="仿宋_GB2312" w:hAnsi="Times New Roman" w:cs="Times New Roman"/>
          <w:sz w:val="32"/>
          <w:shd w:val="clear" w:color="auto" w:fill="FFFFFF"/>
        </w:rPr>
        <w:t>因公出国（境）经费</w:t>
      </w:r>
      <w:r w:rsidR="00586D04" w:rsidRPr="00D91295">
        <w:rPr>
          <w:rFonts w:ascii="仿宋_GB2312" w:eastAsia="仿宋_GB2312" w:hAnsi="黑体" w:cs="仿宋_GB2312" w:hint="eastAsia"/>
          <w:sz w:val="32"/>
          <w:szCs w:val="32"/>
        </w:rPr>
        <w:t>0</w:t>
      </w:r>
      <w:r w:rsidRPr="00D91295">
        <w:rPr>
          <w:rFonts w:ascii="仿宋_GB2312" w:eastAsia="仿宋_GB2312" w:hAnsi="黑体" w:hint="eastAsia"/>
          <w:sz w:val="32"/>
          <w:szCs w:val="32"/>
        </w:rPr>
        <w:t>元</w:t>
      </w:r>
      <w:r w:rsidRPr="00D91295">
        <w:rPr>
          <w:rFonts w:ascii="Times New Roman" w:eastAsia="仿宋_GB2312" w:hAnsi="Times New Roman" w:cs="Times New Roman"/>
          <w:sz w:val="32"/>
          <w:shd w:val="clear" w:color="auto" w:fill="FFFFFF"/>
        </w:rPr>
        <w:t>，</w:t>
      </w:r>
      <w:r w:rsidR="00950072" w:rsidRPr="00D91295">
        <w:rPr>
          <w:rFonts w:ascii="仿宋_GB2312" w:eastAsia="仿宋_GB2312" w:hAnsi="黑体" w:hint="eastAsia"/>
          <w:sz w:val="32"/>
          <w:szCs w:val="32"/>
        </w:rPr>
        <w:t>本单位无</w:t>
      </w:r>
      <w:r w:rsidR="00586D04" w:rsidRPr="00D91295">
        <w:rPr>
          <w:rFonts w:ascii="仿宋_GB2312" w:eastAsia="仿宋_GB2312" w:hAnsi="黑体" w:hint="eastAsia"/>
          <w:sz w:val="32"/>
          <w:szCs w:val="32"/>
        </w:rPr>
        <w:t>经费预算；</w:t>
      </w:r>
      <w:r w:rsidRPr="00D91295">
        <w:rPr>
          <w:rFonts w:ascii="Times New Roman" w:eastAsia="仿宋_GB2312" w:hAnsi="Times New Roman" w:cs="Times New Roman"/>
          <w:sz w:val="32"/>
          <w:shd w:val="clear" w:color="auto" w:fill="FFFFFF"/>
        </w:rPr>
        <w:t>公务用车购置及运行费</w:t>
      </w:r>
      <w:r w:rsidR="00586D04" w:rsidRPr="00D91295">
        <w:rPr>
          <w:rFonts w:ascii="仿宋_GB2312" w:eastAsia="仿宋_GB2312" w:hAnsi="黑体" w:cs="仿宋_GB2312" w:hint="eastAsia"/>
          <w:sz w:val="32"/>
          <w:szCs w:val="32"/>
        </w:rPr>
        <w:t>0</w:t>
      </w:r>
      <w:r w:rsidRPr="00D91295">
        <w:rPr>
          <w:rFonts w:ascii="仿宋_GB2312" w:eastAsia="仿宋_GB2312" w:hAnsi="黑体" w:hint="eastAsia"/>
          <w:sz w:val="32"/>
          <w:szCs w:val="32"/>
        </w:rPr>
        <w:t>元</w:t>
      </w:r>
      <w:r w:rsidR="00950072" w:rsidRPr="00D91295">
        <w:rPr>
          <w:rFonts w:ascii="仿宋_GB2312" w:eastAsia="仿宋_GB2312" w:hAnsi="黑体" w:hint="eastAsia"/>
          <w:sz w:val="32"/>
          <w:szCs w:val="32"/>
        </w:rPr>
        <w:t>,</w:t>
      </w:r>
      <w:r w:rsidR="00586D04" w:rsidRPr="00D91295">
        <w:rPr>
          <w:rFonts w:ascii="Times New Roman" w:eastAsia="仿宋_GB2312" w:hAnsi="Times New Roman" w:cs="Times New Roman" w:hint="eastAsia"/>
          <w:sz w:val="32"/>
          <w:shd w:val="clear" w:color="auto" w:fill="FFFFFF"/>
        </w:rPr>
        <w:t>无</w:t>
      </w:r>
      <w:r w:rsidR="00586D04" w:rsidRPr="00D91295">
        <w:rPr>
          <w:rFonts w:ascii="Times New Roman" w:eastAsia="仿宋_GB2312" w:hAnsi="Times New Roman" w:cs="Times New Roman"/>
          <w:sz w:val="32"/>
          <w:shd w:val="clear" w:color="auto" w:fill="FFFFFF"/>
        </w:rPr>
        <w:t>公务用车购置及运行费</w:t>
      </w:r>
      <w:r w:rsidR="00586D04" w:rsidRPr="00D91295">
        <w:rPr>
          <w:rFonts w:ascii="仿宋_GB2312" w:eastAsia="仿宋_GB2312" w:hAnsi="黑体" w:cs="仿宋_GB2312" w:hint="eastAsia"/>
          <w:sz w:val="32"/>
          <w:szCs w:val="32"/>
        </w:rPr>
        <w:t>；</w:t>
      </w:r>
      <w:r w:rsidRPr="00D91295">
        <w:rPr>
          <w:rFonts w:ascii="仿宋_GB2312" w:eastAsia="仿宋_GB2312" w:hAnsi="黑体" w:cs="Times New Roman"/>
          <w:sz w:val="32"/>
          <w:szCs w:val="32"/>
        </w:rPr>
        <w:t>公务接待费</w:t>
      </w:r>
      <w:r w:rsidR="00586D04" w:rsidRPr="00D91295">
        <w:rPr>
          <w:rFonts w:ascii="仿宋_GB2312" w:eastAsia="仿宋_GB2312" w:hAnsi="黑体" w:cs="仿宋_GB2312" w:hint="eastAsia"/>
          <w:sz w:val="32"/>
          <w:szCs w:val="32"/>
        </w:rPr>
        <w:t>0</w:t>
      </w:r>
      <w:r w:rsidRPr="00D91295">
        <w:rPr>
          <w:rFonts w:ascii="Times New Roman" w:eastAsia="仿宋_GB2312" w:hAnsi="Times New Roman" w:cs="Times New Roman"/>
          <w:sz w:val="32"/>
          <w:shd w:val="clear" w:color="auto" w:fill="FFFFFF"/>
        </w:rPr>
        <w:t>元，</w:t>
      </w:r>
      <w:r w:rsidR="00586D04" w:rsidRPr="00D91295">
        <w:rPr>
          <w:rFonts w:ascii="仿宋_GB2312" w:eastAsia="仿宋_GB2312" w:hAnsi="黑体" w:cs="Times New Roman" w:hint="eastAsia"/>
          <w:sz w:val="32"/>
          <w:szCs w:val="32"/>
        </w:rPr>
        <w:t>无</w:t>
      </w:r>
      <w:r w:rsidR="00586D04" w:rsidRPr="00D91295">
        <w:rPr>
          <w:rFonts w:ascii="仿宋_GB2312" w:eastAsia="仿宋_GB2312" w:hAnsi="黑体" w:cs="Times New Roman"/>
          <w:sz w:val="32"/>
          <w:szCs w:val="32"/>
        </w:rPr>
        <w:t>公务接待费</w:t>
      </w:r>
      <w:r w:rsidR="00586D04" w:rsidRPr="00D91295">
        <w:rPr>
          <w:rFonts w:ascii="仿宋_GB2312" w:eastAsia="仿宋_GB2312" w:hAnsi="黑体" w:cs="仿宋_GB2312" w:hint="eastAsia"/>
          <w:sz w:val="32"/>
          <w:szCs w:val="32"/>
        </w:rPr>
        <w:t>。</w:t>
      </w:r>
    </w:p>
    <w:p w:rsidR="00E30A5A" w:rsidRDefault="00412B8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586D04">
        <w:rPr>
          <w:rFonts w:ascii="仿宋_GB2312" w:eastAsia="仿宋_GB2312" w:hAnsi="黑体" w:hint="eastAsia"/>
          <w:sz w:val="32"/>
          <w:szCs w:val="32"/>
        </w:rPr>
        <w:t>白沙黎族自治县青松乡中心学校</w:t>
      </w:r>
      <w:r>
        <w:rPr>
          <w:rFonts w:ascii="黑体" w:eastAsia="黑体" w:hAnsi="黑体" w:cs="Times New Roman" w:hint="eastAsia"/>
          <w:sz w:val="32"/>
          <w:shd w:val="clear" w:color="auto" w:fill="FFFFFF"/>
        </w:rPr>
        <w:t>（部门）</w:t>
      </w:r>
      <w:r w:rsidR="00586D04">
        <w:rPr>
          <w:rFonts w:ascii="仿宋_GB2312" w:eastAsia="仿宋_GB2312"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E30A5A" w:rsidRDefault="00412B8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E30A5A" w:rsidRDefault="00412B81" w:rsidP="00586D0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白沙黎族自治县青松乡中心学校</w:t>
      </w:r>
      <w:r>
        <w:rPr>
          <w:rFonts w:ascii="仿宋_GB2312" w:eastAsia="仿宋_GB2312" w:hAnsi="黑体" w:hint="eastAsia"/>
          <w:sz w:val="32"/>
          <w:szCs w:val="32"/>
        </w:rPr>
        <w:t>（部门）</w:t>
      </w:r>
      <w:r>
        <w:rPr>
          <w:rFonts w:ascii="仿宋_GB2312" w:eastAsia="仿宋_GB2312" w:hAnsi="黑体" w:cs="仿宋_GB2312" w:hint="eastAsia"/>
          <w:sz w:val="32"/>
          <w:szCs w:val="32"/>
        </w:rPr>
        <w:t>2019</w:t>
      </w:r>
      <w:r>
        <w:rPr>
          <w:rFonts w:ascii="仿宋_GB2312" w:eastAsia="仿宋_GB2312" w:hAnsi="黑体" w:hint="eastAsia"/>
          <w:sz w:val="32"/>
          <w:szCs w:val="32"/>
        </w:rPr>
        <w:t>年政府性基金预算当年拨款</w:t>
      </w:r>
      <w:r w:rsidR="00586D04">
        <w:rPr>
          <w:rFonts w:ascii="仿宋_GB2312" w:eastAsia="仿宋_GB2312" w:hAnsi="黑体" w:cs="仿宋_GB2312" w:hint="eastAsia"/>
          <w:sz w:val="32"/>
          <w:szCs w:val="32"/>
        </w:rPr>
        <w:t>0</w:t>
      </w:r>
      <w:r>
        <w:rPr>
          <w:rFonts w:ascii="仿宋_GB2312" w:eastAsia="仿宋_GB2312" w:hAnsi="黑体" w:hint="eastAsia"/>
          <w:sz w:val="32"/>
          <w:szCs w:val="32"/>
        </w:rPr>
        <w:t>万元，</w:t>
      </w:r>
      <w:r w:rsidR="00586D04">
        <w:rPr>
          <w:rFonts w:ascii="仿宋_GB2312" w:eastAsia="仿宋_GB2312" w:hAnsi="黑体" w:hint="eastAsia"/>
          <w:sz w:val="32"/>
          <w:szCs w:val="32"/>
        </w:rPr>
        <w:t>本单位无政府性基金预算。</w:t>
      </w:r>
    </w:p>
    <w:p w:rsidR="00950072" w:rsidRPr="00950072" w:rsidRDefault="00950072" w:rsidP="00950072">
      <w:pPr>
        <w:ind w:firstLine="640"/>
        <w:jc w:val="left"/>
        <w:rPr>
          <w:rFonts w:ascii="楷体" w:eastAsia="楷体" w:hAnsi="楷体"/>
          <w:sz w:val="32"/>
          <w:szCs w:val="32"/>
        </w:rPr>
      </w:pPr>
      <w:r>
        <w:rPr>
          <w:rFonts w:ascii="楷体" w:eastAsia="楷体" w:hAnsi="楷体" w:hint="eastAsia"/>
          <w:sz w:val="32"/>
          <w:szCs w:val="32"/>
        </w:rPr>
        <w:t>主要是：本单位无此项预算。</w:t>
      </w:r>
    </w:p>
    <w:p w:rsidR="00E30A5A" w:rsidRDefault="00412B81" w:rsidP="00412B81">
      <w:pPr>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仿宋_GB2312" w:eastAsia="仿宋_GB2312" w:hAnsi="黑体" w:cs="仿宋_GB2312" w:hint="eastAsia"/>
          <w:sz w:val="32"/>
          <w:szCs w:val="32"/>
        </w:rPr>
        <w:t>白沙黎族自治县青松乡中心学校</w:t>
      </w:r>
      <w:r>
        <w:rPr>
          <w:rFonts w:ascii="黑体" w:eastAsia="黑体" w:hAnsi="黑体" w:cs="Times New Roman" w:hint="eastAsia"/>
          <w:sz w:val="32"/>
          <w:shd w:val="clear" w:color="auto" w:fill="FFFFFF"/>
        </w:rPr>
        <w:t>（部门）</w:t>
      </w:r>
      <w:r>
        <w:rPr>
          <w:rFonts w:ascii="仿宋_GB2312" w:eastAsia="仿宋_GB2312"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E30A5A" w:rsidRDefault="00412B8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按照综合预算原则，白沙黎族自治县青松乡中心学校（部门）所有收入和支出均纳入部门预算管理。收入包括：经费拨款收入、政府性基金收入、专项收入、其他财政资金收入、事业收入、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r w:rsidR="00586D04">
        <w:rPr>
          <w:rFonts w:ascii="仿宋_GB2312" w:eastAsia="仿宋_GB2312" w:hAnsi="黑体" w:cs="仿宋_GB2312" w:hint="eastAsia"/>
          <w:sz w:val="32"/>
          <w:szCs w:val="32"/>
        </w:rPr>
        <w:t>白沙黎族自治县青松乡中心学校</w:t>
      </w:r>
      <w:r>
        <w:rPr>
          <w:rFonts w:ascii="仿宋_GB2312" w:eastAsia="仿宋_GB2312" w:hAnsi="黑体" w:cs="仿宋_GB2312" w:hint="eastAsia"/>
          <w:sz w:val="32"/>
          <w:szCs w:val="32"/>
        </w:rPr>
        <w:t>（部门）</w:t>
      </w:r>
      <w:r w:rsidR="00586D04">
        <w:rPr>
          <w:rFonts w:ascii="仿宋_GB2312" w:eastAsia="仿宋_GB2312" w:hAnsi="黑体" w:cs="仿宋_GB2312" w:hint="eastAsia"/>
          <w:sz w:val="32"/>
          <w:szCs w:val="32"/>
        </w:rPr>
        <w:t>2019</w:t>
      </w:r>
      <w:r>
        <w:rPr>
          <w:rFonts w:ascii="仿宋_GB2312" w:eastAsia="仿宋_GB2312" w:hAnsi="黑体" w:hint="eastAsia"/>
          <w:sz w:val="32"/>
          <w:szCs w:val="32"/>
        </w:rPr>
        <w:t>年收支总预算</w:t>
      </w:r>
      <w:r w:rsidR="00586D04">
        <w:rPr>
          <w:rFonts w:ascii="仿宋_GB2312" w:eastAsia="仿宋_GB2312" w:hAnsi="黑体" w:cs="仿宋_GB2312" w:hint="eastAsia"/>
          <w:sz w:val="32"/>
          <w:szCs w:val="32"/>
        </w:rPr>
        <w:t>59</w:t>
      </w:r>
      <w:r w:rsidR="00950072">
        <w:rPr>
          <w:rFonts w:ascii="仿宋_GB2312" w:eastAsia="仿宋_GB2312" w:hAnsi="黑体" w:cs="仿宋_GB2312" w:hint="eastAsia"/>
          <w:sz w:val="32"/>
          <w:szCs w:val="32"/>
        </w:rPr>
        <w:t>6</w:t>
      </w:r>
      <w:r w:rsidR="00586D04">
        <w:rPr>
          <w:rFonts w:ascii="仿宋_GB2312" w:eastAsia="仿宋_GB2312" w:hAnsi="黑体" w:cs="仿宋_GB2312" w:hint="eastAsia"/>
          <w:sz w:val="32"/>
          <w:szCs w:val="32"/>
        </w:rPr>
        <w:t>.6</w:t>
      </w:r>
      <w:r w:rsidR="00950072">
        <w:rPr>
          <w:rFonts w:ascii="仿宋_GB2312" w:eastAsia="仿宋_GB2312" w:hAnsi="黑体" w:cs="仿宋_GB2312" w:hint="eastAsia"/>
          <w:sz w:val="32"/>
          <w:szCs w:val="32"/>
        </w:rPr>
        <w:t>8</w:t>
      </w:r>
      <w:r>
        <w:rPr>
          <w:rFonts w:ascii="仿宋_GB2312" w:eastAsia="仿宋_GB2312" w:hAnsi="黑体" w:hint="eastAsia"/>
          <w:sz w:val="32"/>
          <w:szCs w:val="32"/>
        </w:rPr>
        <w:t>万元。</w:t>
      </w:r>
    </w:p>
    <w:p w:rsidR="00E30A5A" w:rsidRDefault="00412B8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仿宋_GB2312" w:eastAsia="仿宋_GB2312" w:hAnsi="黑体" w:cs="仿宋_GB2312" w:hint="eastAsia"/>
          <w:sz w:val="32"/>
          <w:szCs w:val="32"/>
        </w:rPr>
        <w:t>白沙黎族自治县青松乡中心学校</w:t>
      </w:r>
      <w:r>
        <w:rPr>
          <w:rFonts w:ascii="黑体" w:eastAsia="黑体" w:hAnsi="黑体" w:cs="Times New Roman" w:hint="eastAsia"/>
          <w:sz w:val="32"/>
          <w:shd w:val="clear" w:color="auto" w:fill="FFFFFF"/>
        </w:rPr>
        <w:t>（部门）</w:t>
      </w:r>
      <w:r>
        <w:rPr>
          <w:rFonts w:ascii="仿宋_GB2312" w:eastAsia="仿宋_GB2312"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86D04" w:rsidRPr="00D04E1A" w:rsidRDefault="00412B81" w:rsidP="00586D04">
      <w:pPr>
        <w:ind w:firstLineChars="200" w:firstLine="640"/>
        <w:jc w:val="left"/>
        <w:rPr>
          <w:rFonts w:asciiTheme="minorEastAsia" w:hAnsiTheme="minorEastAsia" w:cs="宋体"/>
          <w:b/>
          <w:color w:val="000000"/>
          <w:kern w:val="0"/>
          <w:sz w:val="32"/>
          <w:szCs w:val="32"/>
        </w:rPr>
      </w:pPr>
      <w:r>
        <w:rPr>
          <w:rFonts w:ascii="仿宋_GB2312" w:eastAsia="仿宋_GB2312" w:hAnsi="黑体" w:cs="仿宋_GB2312" w:hint="eastAsia"/>
          <w:sz w:val="32"/>
          <w:szCs w:val="32"/>
        </w:rPr>
        <w:lastRenderedPageBreak/>
        <w:t>白沙黎族自治县青松乡中心学校（部门）2019</w:t>
      </w:r>
      <w:r>
        <w:rPr>
          <w:rFonts w:ascii="仿宋_GB2312" w:eastAsia="仿宋_GB2312" w:hAnsi="黑体" w:hint="eastAsia"/>
          <w:sz w:val="32"/>
          <w:szCs w:val="32"/>
        </w:rPr>
        <w:t>年收入预算</w:t>
      </w:r>
      <w:r w:rsidR="00586D04">
        <w:rPr>
          <w:rFonts w:ascii="仿宋_GB2312" w:eastAsia="仿宋_GB2312" w:hAnsi="黑体" w:cs="仿宋_GB2312" w:hint="eastAsia"/>
          <w:sz w:val="32"/>
          <w:szCs w:val="32"/>
        </w:rPr>
        <w:t>59</w:t>
      </w:r>
      <w:r w:rsidR="00950072">
        <w:rPr>
          <w:rFonts w:ascii="仿宋_GB2312" w:eastAsia="仿宋_GB2312" w:hAnsi="黑体" w:cs="仿宋_GB2312" w:hint="eastAsia"/>
          <w:sz w:val="32"/>
          <w:szCs w:val="32"/>
        </w:rPr>
        <w:t>6</w:t>
      </w:r>
      <w:r w:rsidR="00586D04">
        <w:rPr>
          <w:rFonts w:ascii="仿宋_GB2312" w:eastAsia="仿宋_GB2312" w:hAnsi="黑体" w:cs="仿宋_GB2312" w:hint="eastAsia"/>
          <w:sz w:val="32"/>
          <w:szCs w:val="32"/>
        </w:rPr>
        <w:t>.6</w:t>
      </w:r>
      <w:r w:rsidR="00950072">
        <w:rPr>
          <w:rFonts w:ascii="仿宋_GB2312" w:eastAsia="仿宋_GB2312" w:hAnsi="黑体" w:cs="仿宋_GB2312" w:hint="eastAsia"/>
          <w:sz w:val="32"/>
          <w:szCs w:val="32"/>
        </w:rPr>
        <w:t>8</w:t>
      </w:r>
      <w:r>
        <w:rPr>
          <w:rFonts w:ascii="仿宋_GB2312" w:eastAsia="仿宋_GB2312" w:hAnsi="黑体" w:hint="eastAsia"/>
          <w:sz w:val="32"/>
          <w:szCs w:val="32"/>
        </w:rPr>
        <w:t>万元，其中：上年结转</w:t>
      </w:r>
      <w:r w:rsidR="00950072">
        <w:rPr>
          <w:rFonts w:ascii="仿宋_GB2312" w:eastAsia="仿宋_GB2312" w:hAnsi="黑体" w:cs="仿宋_GB2312" w:hint="eastAsia"/>
          <w:sz w:val="32"/>
          <w:szCs w:val="32"/>
        </w:rPr>
        <w:t>19.90</w:t>
      </w:r>
      <w:r>
        <w:rPr>
          <w:rFonts w:ascii="仿宋_GB2312" w:eastAsia="仿宋_GB2312" w:hAnsi="黑体" w:hint="eastAsia"/>
          <w:sz w:val="32"/>
          <w:szCs w:val="32"/>
        </w:rPr>
        <w:t>万元，占</w:t>
      </w:r>
      <w:r w:rsidR="00950072">
        <w:rPr>
          <w:rFonts w:ascii="仿宋_GB2312" w:eastAsia="仿宋_GB2312" w:hAnsi="黑体" w:cs="仿宋_GB2312" w:hint="eastAsia"/>
          <w:sz w:val="32"/>
          <w:szCs w:val="32"/>
        </w:rPr>
        <w:t>3.33</w:t>
      </w:r>
      <w:r>
        <w:rPr>
          <w:rFonts w:ascii="仿宋_GB2312" w:eastAsia="仿宋_GB2312" w:hAnsi="黑体" w:hint="eastAsia"/>
          <w:sz w:val="32"/>
          <w:szCs w:val="32"/>
        </w:rPr>
        <w:t>%；经费拨款收入</w:t>
      </w:r>
      <w:r w:rsidR="00586D04">
        <w:rPr>
          <w:rFonts w:ascii="仿宋_GB2312" w:eastAsia="仿宋_GB2312" w:hAnsi="黑体" w:cs="仿宋_GB2312" w:hint="eastAsia"/>
          <w:sz w:val="32"/>
          <w:szCs w:val="32"/>
        </w:rPr>
        <w:t>59</w:t>
      </w:r>
      <w:r w:rsidR="00950072">
        <w:rPr>
          <w:rFonts w:ascii="仿宋_GB2312" w:eastAsia="仿宋_GB2312" w:hAnsi="黑体" w:cs="仿宋_GB2312" w:hint="eastAsia"/>
          <w:sz w:val="32"/>
          <w:szCs w:val="32"/>
        </w:rPr>
        <w:t>6</w:t>
      </w:r>
      <w:r w:rsidR="00586D04">
        <w:rPr>
          <w:rFonts w:ascii="仿宋_GB2312" w:eastAsia="仿宋_GB2312" w:hAnsi="黑体" w:cs="仿宋_GB2312" w:hint="eastAsia"/>
          <w:sz w:val="32"/>
          <w:szCs w:val="32"/>
        </w:rPr>
        <w:t>.6</w:t>
      </w:r>
      <w:r w:rsidR="00950072">
        <w:rPr>
          <w:rFonts w:ascii="仿宋_GB2312" w:eastAsia="仿宋_GB2312" w:hAnsi="黑体" w:cs="仿宋_GB2312" w:hint="eastAsia"/>
          <w:sz w:val="32"/>
          <w:szCs w:val="32"/>
        </w:rPr>
        <w:t>8</w:t>
      </w:r>
      <w:r>
        <w:rPr>
          <w:rFonts w:ascii="仿宋_GB2312" w:eastAsia="仿宋_GB2312" w:hAnsi="黑体" w:hint="eastAsia"/>
          <w:sz w:val="32"/>
          <w:szCs w:val="32"/>
        </w:rPr>
        <w:t>万元，占</w:t>
      </w:r>
      <w:r w:rsidR="00586D04">
        <w:rPr>
          <w:rFonts w:ascii="仿宋_GB2312" w:eastAsia="仿宋_GB2312" w:hAnsi="黑体" w:cs="仿宋_GB2312" w:hint="eastAsia"/>
          <w:sz w:val="32"/>
          <w:szCs w:val="32"/>
        </w:rPr>
        <w:t>100</w:t>
      </w:r>
      <w:r>
        <w:rPr>
          <w:rFonts w:ascii="仿宋_GB2312" w:eastAsia="仿宋_GB2312" w:hAnsi="黑体" w:hint="eastAsia"/>
          <w:sz w:val="32"/>
          <w:szCs w:val="32"/>
        </w:rPr>
        <w:t>%；</w:t>
      </w:r>
      <w:r w:rsidR="00586D04" w:rsidRPr="00D04E1A">
        <w:rPr>
          <w:rFonts w:asciiTheme="minorEastAsia" w:hAnsiTheme="minorEastAsia" w:hint="eastAsia"/>
          <w:b/>
          <w:sz w:val="32"/>
          <w:szCs w:val="32"/>
        </w:rPr>
        <w:t>教育支出44</w:t>
      </w:r>
      <w:r w:rsidR="00950072">
        <w:rPr>
          <w:rFonts w:asciiTheme="minorEastAsia" w:hAnsiTheme="minorEastAsia" w:hint="eastAsia"/>
          <w:b/>
          <w:sz w:val="32"/>
          <w:szCs w:val="32"/>
        </w:rPr>
        <w:t>3</w:t>
      </w:r>
      <w:r w:rsidR="00586D04" w:rsidRPr="00D04E1A">
        <w:rPr>
          <w:rFonts w:asciiTheme="minorEastAsia" w:hAnsiTheme="minorEastAsia" w:hint="eastAsia"/>
          <w:b/>
          <w:sz w:val="32"/>
          <w:szCs w:val="32"/>
        </w:rPr>
        <w:t>.0</w:t>
      </w:r>
      <w:r w:rsidR="00950072">
        <w:rPr>
          <w:rFonts w:asciiTheme="minorEastAsia" w:hAnsiTheme="minorEastAsia" w:hint="eastAsia"/>
          <w:b/>
          <w:sz w:val="32"/>
          <w:szCs w:val="32"/>
        </w:rPr>
        <w:t>4</w:t>
      </w:r>
      <w:r w:rsidR="00586D04" w:rsidRPr="00D04E1A">
        <w:rPr>
          <w:rFonts w:asciiTheme="minorEastAsia" w:hAnsiTheme="minorEastAsia" w:hint="eastAsia"/>
          <w:b/>
          <w:sz w:val="32"/>
          <w:szCs w:val="32"/>
        </w:rPr>
        <w:t>万元、社会保障和就业支出</w:t>
      </w:r>
      <w:r w:rsidR="00586D04" w:rsidRPr="00D04E1A">
        <w:rPr>
          <w:rFonts w:asciiTheme="minorEastAsia" w:hAnsiTheme="minorEastAsia" w:cs="宋体" w:hint="eastAsia"/>
          <w:b/>
          <w:color w:val="000000"/>
          <w:kern w:val="0"/>
          <w:sz w:val="32"/>
          <w:szCs w:val="32"/>
        </w:rPr>
        <w:t>57.17</w:t>
      </w:r>
      <w:r w:rsidR="00586D04" w:rsidRPr="00D04E1A">
        <w:rPr>
          <w:rFonts w:asciiTheme="minorEastAsia" w:hAnsiTheme="minorEastAsia" w:hint="eastAsia"/>
          <w:b/>
          <w:sz w:val="32"/>
          <w:szCs w:val="32"/>
        </w:rPr>
        <w:t>万元、医疗卫生与计划生育支出</w:t>
      </w:r>
      <w:r w:rsidR="00586D04" w:rsidRPr="00D04E1A">
        <w:rPr>
          <w:rFonts w:asciiTheme="minorEastAsia" w:hAnsiTheme="minorEastAsia" w:cs="宋体" w:hint="eastAsia"/>
          <w:b/>
          <w:color w:val="000000"/>
          <w:kern w:val="0"/>
          <w:sz w:val="32"/>
          <w:szCs w:val="32"/>
        </w:rPr>
        <w:t>62.65</w:t>
      </w:r>
      <w:r w:rsidR="00586D04" w:rsidRPr="00D04E1A">
        <w:rPr>
          <w:rFonts w:asciiTheme="minorEastAsia" w:hAnsiTheme="minorEastAsia" w:hint="eastAsia"/>
          <w:b/>
          <w:sz w:val="32"/>
          <w:szCs w:val="32"/>
        </w:rPr>
        <w:t>万元、住房保障支出</w:t>
      </w:r>
      <w:r w:rsidR="00586D04" w:rsidRPr="00D04E1A">
        <w:rPr>
          <w:rFonts w:asciiTheme="minorEastAsia" w:hAnsiTheme="minorEastAsia" w:cs="宋体" w:hint="eastAsia"/>
          <w:b/>
          <w:color w:val="000000"/>
          <w:kern w:val="0"/>
          <w:sz w:val="32"/>
          <w:szCs w:val="32"/>
        </w:rPr>
        <w:t>33.82</w:t>
      </w:r>
      <w:r w:rsidR="00586D04" w:rsidRPr="00D04E1A">
        <w:rPr>
          <w:rFonts w:asciiTheme="minorEastAsia" w:hAnsiTheme="minorEastAsia" w:hint="eastAsia"/>
          <w:b/>
          <w:sz w:val="32"/>
          <w:szCs w:val="32"/>
        </w:rPr>
        <w:t>万元。</w:t>
      </w:r>
    </w:p>
    <w:p w:rsidR="00E30A5A" w:rsidRDefault="00412B8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仿宋_GB2312" w:eastAsia="仿宋_GB2312" w:hAnsi="黑体" w:cs="仿宋_GB2312" w:hint="eastAsia"/>
          <w:sz w:val="32"/>
          <w:szCs w:val="32"/>
        </w:rPr>
        <w:t>白沙黎族自治县青松乡中心学校</w:t>
      </w:r>
      <w:r>
        <w:rPr>
          <w:rFonts w:ascii="黑体" w:eastAsia="黑体" w:hAnsi="黑体" w:cs="Times New Roman" w:hint="eastAsia"/>
          <w:sz w:val="32"/>
          <w:shd w:val="clear" w:color="auto" w:fill="FFFFFF"/>
        </w:rPr>
        <w:t>（部门）</w:t>
      </w:r>
      <w:r>
        <w:rPr>
          <w:rFonts w:ascii="仿宋_GB2312" w:eastAsia="仿宋_GB2312" w:hAnsi="黑体" w:hint="eastAsia"/>
          <w:sz w:val="32"/>
          <w:szCs w:val="32"/>
        </w:rPr>
        <w:t>2019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E30A5A" w:rsidRDefault="00412B81">
      <w:pPr>
        <w:ind w:firstLineChars="200" w:firstLine="640"/>
        <w:rPr>
          <w:rFonts w:ascii="黑体" w:eastAsia="黑体" w:hAnsi="黑体" w:cs="Times New Roman"/>
          <w:sz w:val="32"/>
          <w:shd w:val="clear" w:color="auto" w:fill="FFFFFF"/>
        </w:rPr>
      </w:pPr>
      <w:r>
        <w:rPr>
          <w:rFonts w:ascii="仿宋_GB2312" w:eastAsia="仿宋_GB2312" w:hAnsi="黑体" w:cs="仿宋_GB2312" w:hint="eastAsia"/>
          <w:sz w:val="32"/>
          <w:szCs w:val="32"/>
        </w:rPr>
        <w:t>白沙黎族自治县青松乡中心学校（部门）2019</w:t>
      </w:r>
      <w:r>
        <w:rPr>
          <w:rFonts w:ascii="仿宋_GB2312" w:eastAsia="仿宋_GB2312" w:hAnsi="黑体" w:hint="eastAsia"/>
          <w:sz w:val="32"/>
          <w:szCs w:val="32"/>
        </w:rPr>
        <w:t>年支出预算</w:t>
      </w:r>
      <w:r w:rsidR="00586D04">
        <w:rPr>
          <w:rFonts w:ascii="仿宋_GB2312" w:eastAsia="仿宋_GB2312" w:hAnsi="黑体" w:cs="仿宋_GB2312" w:hint="eastAsia"/>
          <w:sz w:val="32"/>
          <w:szCs w:val="32"/>
        </w:rPr>
        <w:t>59</w:t>
      </w:r>
      <w:r w:rsidR="00950072">
        <w:rPr>
          <w:rFonts w:ascii="仿宋_GB2312" w:eastAsia="仿宋_GB2312" w:hAnsi="黑体" w:cs="仿宋_GB2312" w:hint="eastAsia"/>
          <w:sz w:val="32"/>
          <w:szCs w:val="32"/>
        </w:rPr>
        <w:t>6</w:t>
      </w:r>
      <w:r w:rsidR="00586D04">
        <w:rPr>
          <w:rFonts w:ascii="仿宋_GB2312" w:eastAsia="仿宋_GB2312" w:hAnsi="黑体" w:cs="仿宋_GB2312" w:hint="eastAsia"/>
          <w:sz w:val="32"/>
          <w:szCs w:val="32"/>
        </w:rPr>
        <w:t>.6</w:t>
      </w:r>
      <w:r w:rsidR="00950072">
        <w:rPr>
          <w:rFonts w:ascii="仿宋_GB2312" w:eastAsia="仿宋_GB2312" w:hAnsi="黑体" w:cs="仿宋_GB2312" w:hint="eastAsia"/>
          <w:sz w:val="32"/>
          <w:szCs w:val="32"/>
        </w:rPr>
        <w:t>8</w:t>
      </w:r>
      <w:r>
        <w:rPr>
          <w:rFonts w:ascii="仿宋_GB2312" w:eastAsia="仿宋_GB2312" w:hAnsi="黑体" w:hint="eastAsia"/>
          <w:sz w:val="32"/>
          <w:szCs w:val="32"/>
        </w:rPr>
        <w:t>万元，其中：基本支出</w:t>
      </w:r>
      <w:r w:rsidR="00586D04">
        <w:rPr>
          <w:rFonts w:ascii="仿宋_GB2312" w:eastAsia="仿宋_GB2312" w:hAnsi="黑体" w:cs="仿宋_GB2312" w:hint="eastAsia"/>
          <w:sz w:val="32"/>
          <w:szCs w:val="32"/>
        </w:rPr>
        <w:t>59</w:t>
      </w:r>
      <w:r w:rsidR="00950072">
        <w:rPr>
          <w:rFonts w:ascii="仿宋_GB2312" w:eastAsia="仿宋_GB2312" w:hAnsi="黑体" w:cs="仿宋_GB2312" w:hint="eastAsia"/>
          <w:sz w:val="32"/>
          <w:szCs w:val="32"/>
        </w:rPr>
        <w:t>6</w:t>
      </w:r>
      <w:r w:rsidR="00586D04">
        <w:rPr>
          <w:rFonts w:ascii="仿宋_GB2312" w:eastAsia="仿宋_GB2312" w:hAnsi="黑体" w:cs="仿宋_GB2312" w:hint="eastAsia"/>
          <w:sz w:val="32"/>
          <w:szCs w:val="32"/>
        </w:rPr>
        <w:t>.6</w:t>
      </w:r>
      <w:r w:rsidR="00950072">
        <w:rPr>
          <w:rFonts w:ascii="仿宋_GB2312" w:eastAsia="仿宋_GB2312" w:hAnsi="黑体" w:cs="仿宋_GB2312" w:hint="eastAsia"/>
          <w:sz w:val="32"/>
          <w:szCs w:val="32"/>
        </w:rPr>
        <w:t>8</w:t>
      </w:r>
      <w:r>
        <w:rPr>
          <w:rFonts w:ascii="仿宋_GB2312" w:eastAsia="仿宋_GB2312" w:hAnsi="黑体" w:hint="eastAsia"/>
          <w:sz w:val="32"/>
          <w:szCs w:val="32"/>
        </w:rPr>
        <w:t>万元，占</w:t>
      </w:r>
      <w:r w:rsidR="00586D04">
        <w:rPr>
          <w:rFonts w:ascii="仿宋_GB2312" w:eastAsia="仿宋_GB2312" w:hAnsi="黑体" w:cs="仿宋_GB2312" w:hint="eastAsia"/>
          <w:sz w:val="32"/>
          <w:szCs w:val="32"/>
        </w:rPr>
        <w:t>100</w:t>
      </w:r>
      <w:r>
        <w:rPr>
          <w:rFonts w:ascii="仿宋_GB2312" w:eastAsia="仿宋_GB2312" w:hAnsi="黑体" w:hint="eastAsia"/>
          <w:sz w:val="32"/>
          <w:szCs w:val="32"/>
        </w:rPr>
        <w:t>%</w:t>
      </w:r>
      <w:r w:rsidR="00586D04">
        <w:rPr>
          <w:rFonts w:ascii="仿宋_GB2312" w:eastAsia="仿宋_GB2312" w:hAnsi="黑体" w:hint="eastAsia"/>
          <w:sz w:val="32"/>
          <w:szCs w:val="32"/>
        </w:rPr>
        <w:t>。</w:t>
      </w:r>
      <w:r>
        <w:rPr>
          <w:rFonts w:ascii="黑体" w:eastAsia="黑体" w:hAnsi="黑体" w:cs="Times New Roman" w:hint="eastAsia"/>
          <w:sz w:val="32"/>
          <w:shd w:val="clear" w:color="auto" w:fill="FFFFFF"/>
        </w:rPr>
        <w:t>九、其他重要事项的情况说明</w:t>
      </w:r>
    </w:p>
    <w:p w:rsidR="00E30A5A" w:rsidRDefault="00412B81">
      <w:pPr>
        <w:ind w:firstLineChars="200" w:firstLine="640"/>
        <w:rPr>
          <w:rFonts w:ascii="楷体" w:eastAsia="楷体" w:hAnsi="楷体"/>
          <w:sz w:val="32"/>
          <w:szCs w:val="32"/>
        </w:rPr>
      </w:pPr>
      <w:r>
        <w:rPr>
          <w:rFonts w:ascii="楷体" w:eastAsia="楷体" w:hAnsi="楷体" w:hint="eastAsia"/>
          <w:sz w:val="32"/>
          <w:szCs w:val="32"/>
        </w:rPr>
        <w:t>（一）机关运行经费</w:t>
      </w:r>
    </w:p>
    <w:p w:rsidR="00E30A5A" w:rsidRDefault="00412B81">
      <w:pPr>
        <w:ind w:firstLineChars="200" w:firstLine="640"/>
        <w:rPr>
          <w:rFonts w:ascii="楷体" w:eastAsia="楷体" w:hAnsi="楷体"/>
          <w:sz w:val="32"/>
          <w:szCs w:val="32"/>
        </w:rPr>
      </w:pPr>
      <w:r>
        <w:rPr>
          <w:rFonts w:ascii="仿宋_GB2312" w:eastAsia="仿宋_GB2312" w:hAnsi="黑体" w:cs="仿宋_GB2312" w:hint="eastAsia"/>
          <w:sz w:val="32"/>
          <w:szCs w:val="32"/>
        </w:rPr>
        <w:t>2019</w:t>
      </w:r>
      <w:r>
        <w:rPr>
          <w:rFonts w:ascii="仿宋_GB2312" w:eastAsia="仿宋_GB2312" w:hAnsi="黑体" w:hint="eastAsia"/>
          <w:sz w:val="32"/>
          <w:szCs w:val="32"/>
        </w:rPr>
        <w:t>年</w:t>
      </w:r>
      <w:r>
        <w:rPr>
          <w:rFonts w:ascii="仿宋_GB2312" w:eastAsia="仿宋_GB2312" w:hAnsi="黑体" w:cs="仿宋_GB2312" w:hint="eastAsia"/>
          <w:sz w:val="32"/>
          <w:szCs w:val="32"/>
        </w:rPr>
        <w:t>白沙黎族自治县青松乡中心学校（部门）本级</w:t>
      </w:r>
      <w:r w:rsidR="00950072">
        <w:rPr>
          <w:rFonts w:ascii="仿宋_GB2312" w:eastAsia="仿宋_GB2312" w:hAnsi="黑体" w:cs="仿宋_GB2312" w:hint="eastAsia"/>
          <w:sz w:val="32"/>
          <w:szCs w:val="32"/>
        </w:rPr>
        <w:t>；</w:t>
      </w:r>
      <w:r>
        <w:rPr>
          <w:rFonts w:ascii="楷体" w:eastAsia="楷体" w:hAnsi="楷体" w:hint="eastAsia"/>
          <w:sz w:val="32"/>
          <w:szCs w:val="32"/>
        </w:rPr>
        <w:t>（二）政府采购情况</w:t>
      </w:r>
    </w:p>
    <w:p w:rsidR="00E30A5A" w:rsidRDefault="00412B81">
      <w:pPr>
        <w:ind w:firstLine="640"/>
        <w:rPr>
          <w:rFonts w:ascii="仿宋_GB2312" w:eastAsia="仿宋_GB2312" w:hAnsi="黑体"/>
          <w:sz w:val="32"/>
          <w:szCs w:val="32"/>
        </w:rPr>
      </w:pPr>
      <w:r>
        <w:rPr>
          <w:rFonts w:ascii="仿宋_GB2312" w:eastAsia="仿宋_GB2312" w:hAnsi="黑体" w:cs="仿宋_GB2312" w:hint="eastAsia"/>
          <w:sz w:val="32"/>
          <w:szCs w:val="32"/>
        </w:rPr>
        <w:t>白沙黎族自治县青松乡中心学校</w:t>
      </w:r>
      <w:r>
        <w:rPr>
          <w:rFonts w:ascii="仿宋_GB2312" w:eastAsia="仿宋_GB2312" w:hAnsi="黑体" w:hint="eastAsia"/>
          <w:sz w:val="32"/>
          <w:szCs w:val="32"/>
        </w:rPr>
        <w:t>年</w:t>
      </w:r>
      <w:r>
        <w:rPr>
          <w:rFonts w:ascii="仿宋_GB2312" w:eastAsia="仿宋_GB2312" w:hAnsi="黑体" w:cs="仿宋_GB2312" w:hint="eastAsia"/>
          <w:sz w:val="32"/>
          <w:szCs w:val="32"/>
        </w:rPr>
        <w:t>2019（部门）本级及下属各预算单位政府采购预算总额</w:t>
      </w:r>
      <w:r w:rsidR="00586D04">
        <w:rPr>
          <w:rFonts w:ascii="仿宋_GB2312" w:eastAsia="仿宋_GB2312" w:hAnsi="黑体" w:cs="仿宋_GB2312" w:hint="eastAsia"/>
          <w:sz w:val="32"/>
          <w:szCs w:val="32"/>
        </w:rPr>
        <w:t>0</w:t>
      </w:r>
      <w:r w:rsidR="00950072">
        <w:rPr>
          <w:rFonts w:ascii="仿宋_GB2312" w:eastAsia="仿宋_GB2312" w:hAnsi="黑体" w:hint="eastAsia"/>
          <w:sz w:val="32"/>
          <w:szCs w:val="32"/>
        </w:rPr>
        <w:t>万元；</w:t>
      </w:r>
    </w:p>
    <w:p w:rsidR="00E30A5A" w:rsidRDefault="00412B81">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E30A5A" w:rsidRDefault="00412B8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截至2018</w:t>
      </w:r>
      <w:r>
        <w:rPr>
          <w:rFonts w:ascii="仿宋_GB2312" w:eastAsia="仿宋_GB2312" w:hAnsi="黑体" w:hint="eastAsia"/>
          <w:sz w:val="32"/>
          <w:szCs w:val="32"/>
        </w:rPr>
        <w:t>年12月31日，</w:t>
      </w:r>
      <w:r>
        <w:rPr>
          <w:rFonts w:ascii="仿宋_GB2312" w:eastAsia="仿宋_GB2312" w:hAnsi="黑体" w:cs="仿宋_GB2312" w:hint="eastAsia"/>
          <w:sz w:val="32"/>
          <w:szCs w:val="32"/>
        </w:rPr>
        <w:t>白沙黎族自治县青松乡中心学校（部门）本级及下属各预算单位共有车辆</w:t>
      </w:r>
      <w:r w:rsidR="00586D04">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辆，单位价值100万元以上设备</w:t>
      </w:r>
      <w:r w:rsidR="00BA012A">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E30A5A" w:rsidRDefault="00412B81">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E30A5A" w:rsidRDefault="00412B8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2019</w:t>
      </w:r>
      <w:r>
        <w:rPr>
          <w:rFonts w:ascii="仿宋_GB2312" w:eastAsia="仿宋_GB2312" w:hAnsi="黑体" w:hint="eastAsia"/>
          <w:sz w:val="32"/>
          <w:szCs w:val="32"/>
        </w:rPr>
        <w:t>年</w:t>
      </w:r>
      <w:r>
        <w:rPr>
          <w:rFonts w:ascii="仿宋_GB2312" w:eastAsia="仿宋_GB2312" w:hAnsi="黑体" w:cs="仿宋_GB2312" w:hint="eastAsia"/>
          <w:sz w:val="32"/>
          <w:szCs w:val="32"/>
        </w:rPr>
        <w:t>白沙黎族自治县青松乡中心学校（部门）</w:t>
      </w:r>
      <w:r w:rsidR="00BA012A">
        <w:rPr>
          <w:rFonts w:ascii="仿宋_GB2312" w:eastAsia="仿宋_GB2312" w:hAnsi="黑体" w:cs="仿宋_GB2312" w:hint="eastAsia"/>
          <w:sz w:val="32"/>
          <w:szCs w:val="32"/>
        </w:rPr>
        <w:t>0个项目实行绩效目标管理。</w:t>
      </w:r>
    </w:p>
    <w:p w:rsidR="00E30A5A" w:rsidRDefault="00E30A5A">
      <w:pPr>
        <w:jc w:val="center"/>
        <w:rPr>
          <w:rFonts w:ascii="黑体" w:eastAsia="黑体" w:hAnsi="黑体"/>
          <w:sz w:val="32"/>
          <w:szCs w:val="32"/>
        </w:rPr>
      </w:pPr>
    </w:p>
    <w:p w:rsidR="00E30A5A" w:rsidRDefault="00412B81">
      <w:pPr>
        <w:jc w:val="center"/>
        <w:rPr>
          <w:rFonts w:ascii="黑体" w:eastAsia="黑体" w:hAnsi="黑体"/>
          <w:sz w:val="32"/>
          <w:szCs w:val="32"/>
        </w:rPr>
      </w:pPr>
      <w:r>
        <w:rPr>
          <w:rFonts w:ascii="黑体" w:eastAsia="黑体" w:hAnsi="黑体" w:hint="eastAsia"/>
          <w:sz w:val="32"/>
          <w:szCs w:val="32"/>
        </w:rPr>
        <w:t>第四部分  名词解释</w:t>
      </w:r>
    </w:p>
    <w:p w:rsidR="00E30A5A" w:rsidRDefault="00E30A5A">
      <w:pPr>
        <w:ind w:firstLineChars="200" w:firstLine="640"/>
        <w:jc w:val="left"/>
        <w:rPr>
          <w:rFonts w:ascii="仿宋_GB2312" w:eastAsia="仿宋_GB2312" w:hAnsi="宋体" w:cs="宋体"/>
          <w:color w:val="000000"/>
          <w:kern w:val="0"/>
          <w:sz w:val="32"/>
          <w:szCs w:val="30"/>
        </w:rPr>
      </w:pP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一、经费拨款收入：指财政部门当年安排给单位，且不与单位征收任务挂钩的资金。</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二、非税收入：</w:t>
      </w:r>
      <w:r>
        <w:rPr>
          <w:rFonts w:ascii="仿宋_GB2312" w:eastAsia="仿宋_GB2312" w:hAnsi="宋体"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ascii="仿宋_GB2312" w:eastAsia="仿宋_GB2312" w:hAnsi="宋体" w:cs="宋体" w:hint="eastAsia"/>
          <w:color w:val="000000"/>
          <w:kern w:val="0"/>
          <w:sz w:val="32"/>
          <w:szCs w:val="30"/>
        </w:rPr>
        <w:t>、准公共服务</w:t>
      </w:r>
      <w:r>
        <w:rPr>
          <w:rFonts w:ascii="仿宋_GB2312" w:eastAsia="仿宋_GB2312" w:hAnsi="宋体" w:cs="宋体"/>
          <w:color w:val="000000"/>
          <w:kern w:val="0"/>
          <w:sz w:val="32"/>
          <w:szCs w:val="30"/>
        </w:rPr>
        <w:t>取得的财政资金。</w:t>
      </w:r>
    </w:p>
    <w:p w:rsidR="00E30A5A" w:rsidRDefault="00412B81">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四、专项收入：</w:t>
      </w:r>
      <w:r>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E30A5A" w:rsidRDefault="00412B81">
      <w:pPr>
        <w:ind w:firstLineChars="200" w:firstLine="640"/>
        <w:jc w:val="left"/>
        <w:rPr>
          <w:rFonts w:ascii="仿宋_GB2312" w:eastAsia="仿宋_GB2312" w:hAnsi="宋体" w:cs="宋体"/>
          <w:color w:val="000000"/>
          <w:kern w:val="0"/>
          <w:sz w:val="32"/>
          <w:szCs w:val="30"/>
        </w:rPr>
      </w:pPr>
      <w:r>
        <w:rPr>
          <w:rFonts w:ascii="宋体" w:eastAsia="宋体" w:hAnsi="宋体" w:cs="宋体" w:hint="eastAsia"/>
          <w:color w:val="000000"/>
          <w:kern w:val="0"/>
          <w:sz w:val="32"/>
          <w:szCs w:val="30"/>
        </w:rPr>
        <w:t>六、</w:t>
      </w:r>
      <w:r>
        <w:rPr>
          <w:rFonts w:ascii="仿宋_GB2312" w:eastAsia="仿宋_GB2312" w:hAnsi="宋体" w:cs="宋体" w:hint="eastAsia"/>
          <w:color w:val="000000"/>
          <w:kern w:val="0"/>
          <w:sz w:val="32"/>
          <w:szCs w:val="30"/>
        </w:rPr>
        <w:t>国库管理的行政事业性收费收入：指按规定纳入国</w:t>
      </w:r>
      <w:r>
        <w:rPr>
          <w:rFonts w:ascii="仿宋_GB2312" w:eastAsia="仿宋_GB2312" w:hAnsi="宋体" w:cs="宋体" w:hint="eastAsia"/>
          <w:color w:val="000000"/>
          <w:kern w:val="0"/>
          <w:sz w:val="32"/>
          <w:szCs w:val="30"/>
        </w:rPr>
        <w:lastRenderedPageBreak/>
        <w:t>库管理的行政事业性收费收入。</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七、专户管理的行政事业性收费收入：指按规定纳入财政专户管理的行政事业性收费收入。</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八、罚没收入：指执法机关依法收缴的罚款（罚金）、没收款、赃物的变价款收入。</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九、国有资本经营收入：指各级人民政府及其部门、机构履行出资人职责的企业（即一级企业）上交的国有资本收益。</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十、国有资源(资产)有偿使用收入：指有偿转让国有资源（资产）使用费而取得的收入。</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十一、单位自有资金：除财政部门安排和单位征收、收取的资金外，单位自身获得的资金。</w:t>
      </w:r>
    </w:p>
    <w:p w:rsidR="00E30A5A" w:rsidRDefault="00412B81">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十二、</w:t>
      </w:r>
      <w:r>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E30A5A" w:rsidRDefault="00412B8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十三、一般公共服务（类）××事务（款）行政运行（项）：指××用于保障机构正常运行、开展日常工作的基本支出。</w:t>
      </w:r>
    </w:p>
    <w:p w:rsidR="00E30A5A" w:rsidRDefault="00412B8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十四、一般公共服务（类）××事务（款）一般行政管理事务（项）：指用于××等未单独设置项级科目的项目支出。</w:t>
      </w:r>
    </w:p>
    <w:p w:rsidR="00E30A5A" w:rsidRDefault="00412B8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十五、基本支出：指行政事业单位用于为保障其机构正常运转、完成日常工作任务而发生的人员支出和公用支出。</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十六、项目支出：指在基本支出之外为完成特定的行政</w:t>
      </w:r>
      <w:r>
        <w:rPr>
          <w:rFonts w:ascii="仿宋_GB2312" w:eastAsia="仿宋_GB2312" w:hAnsi="宋体" w:cs="宋体" w:hint="eastAsia"/>
          <w:color w:val="000000"/>
          <w:kern w:val="0"/>
          <w:sz w:val="32"/>
          <w:szCs w:val="30"/>
        </w:rPr>
        <w:lastRenderedPageBreak/>
        <w:t>工作任务或事业发展目标所发生的支出。</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七、“三公”经费：包括</w:t>
      </w:r>
      <w:r>
        <w:rPr>
          <w:rFonts w:ascii="仿宋_GB2312" w:eastAsia="仿宋_GB2312" w:hAnsi="宋体" w:cs="宋体"/>
          <w:color w:val="000000"/>
          <w:kern w:val="0"/>
          <w:sz w:val="32"/>
          <w:szCs w:val="30"/>
        </w:rPr>
        <w:t>因公出国（境）费、公务用车购置及运行费和公务接待费。其中，因公出国（境）费指单位公务出国（境）的</w:t>
      </w:r>
      <w:r>
        <w:rPr>
          <w:rFonts w:ascii="仿宋_GB2312" w:eastAsia="仿宋_GB2312" w:hAnsi="宋体" w:cs="宋体" w:hint="eastAsia"/>
          <w:color w:val="000000"/>
          <w:kern w:val="0"/>
          <w:sz w:val="32"/>
          <w:szCs w:val="30"/>
        </w:rPr>
        <w:t>国际旅费、国外城市间交通费、</w:t>
      </w:r>
      <w:r>
        <w:rPr>
          <w:rFonts w:ascii="仿宋_GB2312" w:eastAsia="仿宋_GB2312" w:hAnsi="宋体" w:cs="宋体"/>
          <w:color w:val="000000"/>
          <w:kern w:val="0"/>
          <w:sz w:val="32"/>
          <w:szCs w:val="30"/>
        </w:rPr>
        <w:t>住宿费、伙食费、培训费</w:t>
      </w:r>
      <w:r>
        <w:rPr>
          <w:rFonts w:ascii="仿宋_GB2312" w:eastAsia="仿宋_GB2312" w:hAnsi="宋体" w:cs="宋体" w:hint="eastAsia"/>
          <w:color w:val="000000"/>
          <w:kern w:val="0"/>
          <w:sz w:val="32"/>
          <w:szCs w:val="30"/>
        </w:rPr>
        <w:t>、公杂费</w:t>
      </w:r>
      <w:r>
        <w:rPr>
          <w:rFonts w:ascii="仿宋_GB2312" w:eastAsia="仿宋_GB2312" w:hAnsi="宋体" w:cs="宋体"/>
          <w:color w:val="000000"/>
          <w:kern w:val="0"/>
          <w:sz w:val="32"/>
          <w:szCs w:val="30"/>
        </w:rPr>
        <w:t>等支出；公务用车购置及运行费指单位公务用车</w:t>
      </w:r>
      <w:r>
        <w:rPr>
          <w:rFonts w:ascii="仿宋_GB2312" w:eastAsia="仿宋_GB2312" w:hAnsi="宋体" w:cs="宋体" w:hint="eastAsia"/>
          <w:color w:val="000000"/>
          <w:kern w:val="0"/>
          <w:sz w:val="32"/>
          <w:szCs w:val="30"/>
        </w:rPr>
        <w:t>车辆</w:t>
      </w:r>
      <w:r>
        <w:rPr>
          <w:rFonts w:ascii="仿宋_GB2312" w:eastAsia="仿宋_GB2312" w:hAnsi="宋体" w:cs="宋体"/>
          <w:color w:val="000000"/>
          <w:kern w:val="0"/>
          <w:sz w:val="32"/>
          <w:szCs w:val="30"/>
        </w:rPr>
        <w:t>购置</w:t>
      </w:r>
      <w:r>
        <w:rPr>
          <w:rFonts w:ascii="仿宋_GB2312" w:eastAsia="仿宋_GB2312" w:hAnsi="宋体" w:cs="宋体" w:hint="eastAsia"/>
          <w:color w:val="000000"/>
          <w:kern w:val="0"/>
          <w:sz w:val="32"/>
          <w:szCs w:val="30"/>
        </w:rPr>
        <w:t>支出（含车辆购置税）</w:t>
      </w:r>
      <w:r>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E30A5A" w:rsidRDefault="00412B8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E30A5A" w:rsidRDefault="00E30A5A">
      <w:pPr>
        <w:ind w:firstLineChars="200" w:firstLine="640"/>
        <w:rPr>
          <w:rFonts w:ascii="仿宋_GB2312" w:eastAsia="仿宋_GB2312" w:hAnsi="黑体" w:cs="仿宋_GB2312"/>
          <w:sz w:val="32"/>
          <w:szCs w:val="32"/>
        </w:rPr>
      </w:pPr>
    </w:p>
    <w:sectPr w:rsidR="00E30A5A" w:rsidSect="00E30A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B44"/>
    <w:rsid w:val="00003088"/>
    <w:rsid w:val="000A730B"/>
    <w:rsid w:val="000D7B65"/>
    <w:rsid w:val="001326C1"/>
    <w:rsid w:val="00173B57"/>
    <w:rsid w:val="002530AD"/>
    <w:rsid w:val="00293316"/>
    <w:rsid w:val="002956BC"/>
    <w:rsid w:val="002A59FA"/>
    <w:rsid w:val="002E73B0"/>
    <w:rsid w:val="0032494F"/>
    <w:rsid w:val="003847B6"/>
    <w:rsid w:val="00412B81"/>
    <w:rsid w:val="004522A5"/>
    <w:rsid w:val="00474F12"/>
    <w:rsid w:val="004A1C49"/>
    <w:rsid w:val="00525863"/>
    <w:rsid w:val="00537B3F"/>
    <w:rsid w:val="00586D04"/>
    <w:rsid w:val="00592C15"/>
    <w:rsid w:val="0059423F"/>
    <w:rsid w:val="00640059"/>
    <w:rsid w:val="006871F7"/>
    <w:rsid w:val="006B1FB3"/>
    <w:rsid w:val="0075151D"/>
    <w:rsid w:val="00766E2D"/>
    <w:rsid w:val="00786240"/>
    <w:rsid w:val="00793A7F"/>
    <w:rsid w:val="007B3322"/>
    <w:rsid w:val="007E4EAF"/>
    <w:rsid w:val="009262C2"/>
    <w:rsid w:val="00926751"/>
    <w:rsid w:val="00946434"/>
    <w:rsid w:val="00947538"/>
    <w:rsid w:val="00950072"/>
    <w:rsid w:val="00995DA5"/>
    <w:rsid w:val="009F52FB"/>
    <w:rsid w:val="00A545A0"/>
    <w:rsid w:val="00BA012A"/>
    <w:rsid w:val="00C91D51"/>
    <w:rsid w:val="00CA7DBE"/>
    <w:rsid w:val="00CD7757"/>
    <w:rsid w:val="00D04E1A"/>
    <w:rsid w:val="00D91295"/>
    <w:rsid w:val="00DC65EF"/>
    <w:rsid w:val="00DD3FD8"/>
    <w:rsid w:val="00DE0ECB"/>
    <w:rsid w:val="00E30A5A"/>
    <w:rsid w:val="00E3389C"/>
    <w:rsid w:val="00E73A4A"/>
    <w:rsid w:val="00ED50D0"/>
    <w:rsid w:val="00ED6580"/>
    <w:rsid w:val="00F872BA"/>
    <w:rsid w:val="00F91B44"/>
    <w:rsid w:val="00FB0A31"/>
    <w:rsid w:val="294D6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30A5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30A5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30A5A"/>
    <w:pPr>
      <w:ind w:firstLineChars="200" w:firstLine="420"/>
    </w:pPr>
  </w:style>
  <w:style w:type="character" w:customStyle="1" w:styleId="Char0">
    <w:name w:val="页眉 Char"/>
    <w:basedOn w:val="a0"/>
    <w:link w:val="a4"/>
    <w:uiPriority w:val="99"/>
    <w:semiHidden/>
    <w:qFormat/>
    <w:rsid w:val="00E30A5A"/>
    <w:rPr>
      <w:sz w:val="18"/>
      <w:szCs w:val="18"/>
    </w:rPr>
  </w:style>
  <w:style w:type="character" w:customStyle="1" w:styleId="Char">
    <w:name w:val="页脚 Char"/>
    <w:basedOn w:val="a0"/>
    <w:link w:val="a3"/>
    <w:uiPriority w:val="99"/>
    <w:semiHidden/>
    <w:qFormat/>
    <w:rsid w:val="00E30A5A"/>
    <w:rPr>
      <w:sz w:val="18"/>
      <w:szCs w:val="18"/>
    </w:rPr>
  </w:style>
  <w:style w:type="paragraph" w:styleId="a5">
    <w:name w:val="List Paragraph"/>
    <w:basedOn w:val="a"/>
    <w:uiPriority w:val="34"/>
    <w:qFormat/>
    <w:rsid w:val="00766E2D"/>
    <w:pPr>
      <w:ind w:firstLineChars="200" w:firstLine="420"/>
    </w:pPr>
  </w:style>
</w:styles>
</file>

<file path=word/webSettings.xml><?xml version="1.0" encoding="utf-8"?>
<w:webSettings xmlns:r="http://schemas.openxmlformats.org/officeDocument/2006/relationships" xmlns:w="http://schemas.openxmlformats.org/wordprocessingml/2006/main">
  <w:divs>
    <w:div w:id="93745368">
      <w:bodyDiv w:val="1"/>
      <w:marLeft w:val="0"/>
      <w:marRight w:val="0"/>
      <w:marTop w:val="0"/>
      <w:marBottom w:val="0"/>
      <w:divBdr>
        <w:top w:val="none" w:sz="0" w:space="0" w:color="auto"/>
        <w:left w:val="none" w:sz="0" w:space="0" w:color="auto"/>
        <w:bottom w:val="none" w:sz="0" w:space="0" w:color="auto"/>
        <w:right w:val="none" w:sz="0" w:space="0" w:color="auto"/>
      </w:divBdr>
    </w:div>
    <w:div w:id="156113149">
      <w:bodyDiv w:val="1"/>
      <w:marLeft w:val="0"/>
      <w:marRight w:val="0"/>
      <w:marTop w:val="0"/>
      <w:marBottom w:val="0"/>
      <w:divBdr>
        <w:top w:val="none" w:sz="0" w:space="0" w:color="auto"/>
        <w:left w:val="none" w:sz="0" w:space="0" w:color="auto"/>
        <w:bottom w:val="none" w:sz="0" w:space="0" w:color="auto"/>
        <w:right w:val="none" w:sz="0" w:space="0" w:color="auto"/>
      </w:divBdr>
    </w:div>
    <w:div w:id="258562102">
      <w:bodyDiv w:val="1"/>
      <w:marLeft w:val="0"/>
      <w:marRight w:val="0"/>
      <w:marTop w:val="0"/>
      <w:marBottom w:val="0"/>
      <w:divBdr>
        <w:top w:val="none" w:sz="0" w:space="0" w:color="auto"/>
        <w:left w:val="none" w:sz="0" w:space="0" w:color="auto"/>
        <w:bottom w:val="none" w:sz="0" w:space="0" w:color="auto"/>
        <w:right w:val="none" w:sz="0" w:space="0" w:color="auto"/>
      </w:divBdr>
    </w:div>
    <w:div w:id="561058387">
      <w:bodyDiv w:val="1"/>
      <w:marLeft w:val="0"/>
      <w:marRight w:val="0"/>
      <w:marTop w:val="0"/>
      <w:marBottom w:val="0"/>
      <w:divBdr>
        <w:top w:val="none" w:sz="0" w:space="0" w:color="auto"/>
        <w:left w:val="none" w:sz="0" w:space="0" w:color="auto"/>
        <w:bottom w:val="none" w:sz="0" w:space="0" w:color="auto"/>
        <w:right w:val="none" w:sz="0" w:space="0" w:color="auto"/>
      </w:divBdr>
    </w:div>
    <w:div w:id="670839621">
      <w:bodyDiv w:val="1"/>
      <w:marLeft w:val="0"/>
      <w:marRight w:val="0"/>
      <w:marTop w:val="0"/>
      <w:marBottom w:val="0"/>
      <w:divBdr>
        <w:top w:val="none" w:sz="0" w:space="0" w:color="auto"/>
        <w:left w:val="none" w:sz="0" w:space="0" w:color="auto"/>
        <w:bottom w:val="none" w:sz="0" w:space="0" w:color="auto"/>
        <w:right w:val="none" w:sz="0" w:space="0" w:color="auto"/>
      </w:divBdr>
    </w:div>
    <w:div w:id="973096083">
      <w:bodyDiv w:val="1"/>
      <w:marLeft w:val="0"/>
      <w:marRight w:val="0"/>
      <w:marTop w:val="0"/>
      <w:marBottom w:val="0"/>
      <w:divBdr>
        <w:top w:val="none" w:sz="0" w:space="0" w:color="auto"/>
        <w:left w:val="none" w:sz="0" w:space="0" w:color="auto"/>
        <w:bottom w:val="none" w:sz="0" w:space="0" w:color="auto"/>
        <w:right w:val="none" w:sz="0" w:space="0" w:color="auto"/>
      </w:divBdr>
    </w:div>
    <w:div w:id="1034308581">
      <w:bodyDiv w:val="1"/>
      <w:marLeft w:val="0"/>
      <w:marRight w:val="0"/>
      <w:marTop w:val="0"/>
      <w:marBottom w:val="0"/>
      <w:divBdr>
        <w:top w:val="none" w:sz="0" w:space="0" w:color="auto"/>
        <w:left w:val="none" w:sz="0" w:space="0" w:color="auto"/>
        <w:bottom w:val="none" w:sz="0" w:space="0" w:color="auto"/>
        <w:right w:val="none" w:sz="0" w:space="0" w:color="auto"/>
      </w:divBdr>
    </w:div>
    <w:div w:id="1063021869">
      <w:bodyDiv w:val="1"/>
      <w:marLeft w:val="0"/>
      <w:marRight w:val="0"/>
      <w:marTop w:val="0"/>
      <w:marBottom w:val="0"/>
      <w:divBdr>
        <w:top w:val="none" w:sz="0" w:space="0" w:color="auto"/>
        <w:left w:val="none" w:sz="0" w:space="0" w:color="auto"/>
        <w:bottom w:val="none" w:sz="0" w:space="0" w:color="auto"/>
        <w:right w:val="none" w:sz="0" w:space="0" w:color="auto"/>
      </w:divBdr>
    </w:div>
    <w:div w:id="1457600096">
      <w:bodyDiv w:val="1"/>
      <w:marLeft w:val="0"/>
      <w:marRight w:val="0"/>
      <w:marTop w:val="0"/>
      <w:marBottom w:val="0"/>
      <w:divBdr>
        <w:top w:val="none" w:sz="0" w:space="0" w:color="auto"/>
        <w:left w:val="none" w:sz="0" w:space="0" w:color="auto"/>
        <w:bottom w:val="none" w:sz="0" w:space="0" w:color="auto"/>
        <w:right w:val="none" w:sz="0" w:space="0" w:color="auto"/>
      </w:divBdr>
    </w:div>
    <w:div w:id="1620602403">
      <w:bodyDiv w:val="1"/>
      <w:marLeft w:val="0"/>
      <w:marRight w:val="0"/>
      <w:marTop w:val="0"/>
      <w:marBottom w:val="0"/>
      <w:divBdr>
        <w:top w:val="none" w:sz="0" w:space="0" w:color="auto"/>
        <w:left w:val="none" w:sz="0" w:space="0" w:color="auto"/>
        <w:bottom w:val="none" w:sz="0" w:space="0" w:color="auto"/>
        <w:right w:val="none" w:sz="0" w:space="0" w:color="auto"/>
      </w:divBdr>
    </w:div>
    <w:div w:id="1844395783">
      <w:bodyDiv w:val="1"/>
      <w:marLeft w:val="0"/>
      <w:marRight w:val="0"/>
      <w:marTop w:val="0"/>
      <w:marBottom w:val="0"/>
      <w:divBdr>
        <w:top w:val="none" w:sz="0" w:space="0" w:color="auto"/>
        <w:left w:val="none" w:sz="0" w:space="0" w:color="auto"/>
        <w:bottom w:val="none" w:sz="0" w:space="0" w:color="auto"/>
        <w:right w:val="none" w:sz="0" w:space="0" w:color="auto"/>
      </w:divBdr>
    </w:div>
    <w:div w:id="195154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550</Words>
  <Characters>3138</Characters>
  <Application>Microsoft Office Word</Application>
  <DocSecurity>0</DocSecurity>
  <Lines>26</Lines>
  <Paragraphs>7</Paragraphs>
  <ScaleCrop>false</ScaleCrop>
  <Company>CHINA</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dreamsummit</cp:lastModifiedBy>
  <cp:revision>11</cp:revision>
  <dcterms:created xsi:type="dcterms:W3CDTF">2017-02-03T07:31:00Z</dcterms:created>
  <dcterms:modified xsi:type="dcterms:W3CDTF">2019-04-04T06:25:00Z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