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黑体" w:hAnsi="黑体" w:eastAsia="黑体"/>
          <w:sz w:val="72"/>
          <w:szCs w:val="72"/>
        </w:rPr>
      </w:pPr>
      <w:r>
        <w:rPr>
          <w:rFonts w:ascii="黑体" w:hAnsi="黑体" w:eastAsia="黑体"/>
          <w:sz w:val="72"/>
          <w:szCs w:val="72"/>
        </w:rPr>
        <w:t>20</w:t>
      </w:r>
      <w:r>
        <w:rPr>
          <w:rFonts w:hint="eastAsia" w:ascii="黑体" w:hAnsi="黑体" w:eastAsia="黑体"/>
          <w:sz w:val="72"/>
          <w:szCs w:val="72"/>
          <w:lang w:val="en-US" w:eastAsia="zh-CN"/>
        </w:rPr>
        <w:t>20</w:t>
      </w:r>
      <w:r>
        <w:rPr>
          <w:rFonts w:hint="eastAsia" w:ascii="黑体" w:hAnsi="黑体" w:eastAsia="黑体"/>
          <w:sz w:val="72"/>
          <w:szCs w:val="72"/>
        </w:rPr>
        <w:t>年白沙黎族自治县交通运输局部门预算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仿宋_GB2312"/>
          <w:sz w:val="32"/>
          <w:szCs w:val="32"/>
        </w:rPr>
        <w:t>白沙黎族自治县交通运输局</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白沙黎族自治县交通运输局</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年部门预算表</w:t>
      </w:r>
    </w:p>
    <w:p>
      <w:pPr>
        <w:pStyle w:val="8"/>
        <w:numPr>
          <w:ilvl w:val="0"/>
          <w:numId w:val="3"/>
        </w:numPr>
        <w:ind w:firstLineChars="0"/>
        <w:rPr>
          <w:rFonts w:ascii="黑体" w:hAnsi="黑体" w:eastAsia="黑体" w:cs="仿宋_GB2312"/>
          <w:sz w:val="32"/>
          <w:szCs w:val="32"/>
        </w:rPr>
      </w:pPr>
      <w:r>
        <w:rPr>
          <w:rFonts w:hint="eastAsia" w:ascii="黑体" w:hAnsi="黑体" w:eastAsia="黑体" w:cs="仿宋_GB2312"/>
          <w:sz w:val="32"/>
          <w:szCs w:val="32"/>
        </w:rPr>
        <w:t>财政拨款收支总表</w:t>
      </w:r>
    </w:p>
    <w:p>
      <w:pPr>
        <w:pStyle w:val="8"/>
        <w:numPr>
          <w:ilvl w:val="0"/>
          <w:numId w:val="3"/>
        </w:numPr>
        <w:ind w:firstLineChars="0"/>
        <w:rPr>
          <w:rFonts w:ascii="黑体" w:hAnsi="黑体" w:eastAsia="黑体" w:cs="仿宋_GB2312"/>
          <w:sz w:val="32"/>
          <w:szCs w:val="32"/>
        </w:rPr>
      </w:pPr>
      <w:r>
        <w:rPr>
          <w:rFonts w:hint="eastAsia" w:ascii="黑体" w:hAnsi="黑体" w:eastAsia="黑体" w:cs="仿宋_GB2312"/>
          <w:sz w:val="32"/>
          <w:szCs w:val="32"/>
        </w:rPr>
        <w:t>一般公共预算支出表</w:t>
      </w:r>
    </w:p>
    <w:p>
      <w:pPr>
        <w:pStyle w:val="8"/>
        <w:numPr>
          <w:ilvl w:val="0"/>
          <w:numId w:val="3"/>
        </w:numPr>
        <w:ind w:firstLineChars="0"/>
        <w:rPr>
          <w:rFonts w:ascii="黑体" w:hAnsi="黑体" w:eastAsia="黑体" w:cs="仿宋_GB2312"/>
          <w:sz w:val="32"/>
          <w:szCs w:val="32"/>
        </w:rPr>
      </w:pPr>
      <w:r>
        <w:rPr>
          <w:rFonts w:hint="eastAsia" w:ascii="黑体" w:hAnsi="黑体" w:eastAsia="黑体" w:cs="仿宋_GB2312"/>
          <w:sz w:val="32"/>
          <w:szCs w:val="32"/>
        </w:rPr>
        <w:t>一般公共预算基本支出表</w:t>
      </w:r>
    </w:p>
    <w:p>
      <w:pPr>
        <w:pStyle w:val="8"/>
        <w:numPr>
          <w:ilvl w:val="0"/>
          <w:numId w:val="3"/>
        </w:numPr>
        <w:ind w:firstLineChars="0"/>
        <w:rPr>
          <w:rFonts w:ascii="黑体" w:hAnsi="黑体" w:eastAsia="黑体" w:cs="仿宋_GB2312"/>
          <w:sz w:val="32"/>
          <w:szCs w:val="32"/>
        </w:rPr>
      </w:pPr>
      <w:r>
        <w:rPr>
          <w:rFonts w:hint="eastAsia" w:ascii="黑体" w:hAnsi="黑体" w:eastAsia="黑体" w:cs="仿宋_GB2312"/>
          <w:sz w:val="32"/>
          <w:szCs w:val="32"/>
        </w:rPr>
        <w:t>一般公共预算“三公”经费支出表</w:t>
      </w:r>
    </w:p>
    <w:p>
      <w:pPr>
        <w:pStyle w:val="8"/>
        <w:numPr>
          <w:ilvl w:val="0"/>
          <w:numId w:val="3"/>
        </w:numPr>
        <w:ind w:firstLineChars="0"/>
        <w:rPr>
          <w:rFonts w:ascii="黑体" w:hAnsi="黑体" w:eastAsia="黑体" w:cs="仿宋_GB2312"/>
          <w:sz w:val="32"/>
          <w:szCs w:val="32"/>
        </w:rPr>
      </w:pPr>
      <w:r>
        <w:rPr>
          <w:rFonts w:hint="eastAsia" w:ascii="黑体" w:hAnsi="黑体" w:eastAsia="黑体" w:cs="仿宋_GB2312"/>
          <w:sz w:val="32"/>
          <w:szCs w:val="32"/>
        </w:rPr>
        <w:t>政府性基金预算支出表。</w:t>
      </w:r>
    </w:p>
    <w:p>
      <w:pPr>
        <w:pStyle w:val="8"/>
        <w:numPr>
          <w:ilvl w:val="0"/>
          <w:numId w:val="3"/>
        </w:numPr>
        <w:ind w:firstLineChars="0"/>
        <w:rPr>
          <w:rFonts w:ascii="黑体" w:hAnsi="黑体" w:eastAsia="黑体" w:cs="仿宋_GB2312"/>
          <w:sz w:val="32"/>
          <w:szCs w:val="32"/>
        </w:rPr>
      </w:pPr>
      <w:r>
        <w:rPr>
          <w:rFonts w:hint="eastAsia" w:ascii="黑体" w:hAnsi="黑体" w:eastAsia="黑体" w:cs="黑体"/>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黑体" w:hAnsi="黑体" w:eastAsia="黑体"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黑体" w:hAnsi="黑体" w:eastAsia="黑体"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黑体" w:hAnsi="黑体" w:eastAsia="黑体" w:cs="仿宋_GB2312"/>
          <w:sz w:val="32"/>
          <w:szCs w:val="32"/>
        </w:rPr>
        <w:t>部门支出总表</w:t>
      </w:r>
      <w:bookmarkStart w:id="0" w:name="_GoBack"/>
      <w:bookmarkEnd w:id="0"/>
    </w:p>
    <w:p>
      <w:pPr>
        <w:pStyle w:val="8"/>
        <w:numPr>
          <w:ilvl w:val="0"/>
          <w:numId w:val="3"/>
        </w:numPr>
        <w:ind w:firstLineChars="0"/>
        <w:jc w:val="left"/>
        <w:rPr>
          <w:rFonts w:ascii="黑体" w:hAnsi="黑体" w:eastAsia="黑体"/>
          <w:sz w:val="32"/>
          <w:szCs w:val="32"/>
        </w:rPr>
      </w:pPr>
      <w:r>
        <w:rPr>
          <w:rFonts w:hint="eastAsia" w:ascii="黑体" w:hAnsi="黑体" w:eastAsia="黑体" w:cs="仿宋_GB2312"/>
          <w:sz w:val="32"/>
          <w:szCs w:val="32"/>
        </w:rPr>
        <w:t>项目支出绩效信息表</w:t>
      </w:r>
    </w:p>
    <w:p>
      <w:pPr>
        <w:pStyle w:val="10"/>
        <w:numPr>
          <w:ilvl w:val="0"/>
          <w:numId w:val="3"/>
        </w:numPr>
        <w:ind w:firstLineChars="0"/>
        <w:jc w:val="left"/>
        <w:rPr>
          <w:rFonts w:hint="eastAsia" w:ascii="黑体" w:hAnsi="黑体" w:eastAsia="黑体" w:cs="黑体"/>
          <w:sz w:val="32"/>
          <w:szCs w:val="32"/>
        </w:rPr>
      </w:pPr>
      <w:r>
        <w:rPr>
          <w:rFonts w:hint="eastAsia" w:ascii="黑体" w:hAnsi="黑体" w:eastAsia="黑体" w:cs="黑体"/>
          <w:sz w:val="32"/>
          <w:szCs w:val="32"/>
        </w:rPr>
        <w:t>市（县）级财力安排的专项转移支付预算表</w:t>
      </w:r>
    </w:p>
    <w:p>
      <w:pPr>
        <w:pStyle w:val="8"/>
        <w:numPr>
          <w:ilvl w:val="0"/>
          <w:numId w:val="1"/>
        </w:numPr>
        <w:ind w:firstLineChars="0"/>
        <w:jc w:val="left"/>
        <w:rPr>
          <w:rFonts w:ascii="黑体" w:hAnsi="黑体" w:eastAsia="黑体"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白沙黎族自治县交通运输局</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年部门预算情况说明</w:t>
      </w:r>
    </w:p>
    <w:p>
      <w:pPr>
        <w:pStyle w:val="8"/>
        <w:numPr>
          <w:ilvl w:val="0"/>
          <w:numId w:val="1"/>
        </w:numPr>
        <w:ind w:firstLineChars="0"/>
        <w:jc w:val="left"/>
        <w:rPr>
          <w:rFonts w:ascii="黑体" w:hAnsi="黑体" w:eastAsia="黑体"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numPr>
          <w:ilvl w:val="0"/>
          <w:numId w:val="4"/>
        </w:numPr>
        <w:ind w:firstLineChars="0"/>
        <w:jc w:val="center"/>
        <w:rPr>
          <w:rFonts w:ascii="黑体" w:hAnsi="黑体" w:eastAsia="黑体"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白沙黎族自治县交通运输局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宋体" w:cs="仿宋_GB2312"/>
          <w:b/>
          <w:sz w:val="32"/>
          <w:szCs w:val="32"/>
        </w:rPr>
      </w:pPr>
      <w:r>
        <w:rPr>
          <w:rFonts w:hint="eastAsia" w:ascii="宋体" w:hAnsi="宋体" w:cs="仿宋_GB2312"/>
          <w:b/>
          <w:sz w:val="32"/>
          <w:szCs w:val="32"/>
        </w:rPr>
        <w:t>主要职能</w:t>
      </w:r>
    </w:p>
    <w:p>
      <w:pPr>
        <w:ind w:firstLine="640" w:firstLineChars="200"/>
        <w:jc w:val="left"/>
        <w:rPr>
          <w:rFonts w:ascii="宋体" w:cs="宋体"/>
          <w:color w:val="000000"/>
          <w:kern w:val="0"/>
          <w:sz w:val="32"/>
          <w:szCs w:val="32"/>
        </w:rPr>
      </w:pPr>
      <w:r>
        <w:rPr>
          <w:rFonts w:hint="eastAsia" w:ascii="宋体" w:hAnsi="宋体"/>
          <w:sz w:val="32"/>
          <w:szCs w:val="32"/>
        </w:rPr>
        <w:t>县交通运输局是县政府工作部门的行政单位，</w:t>
      </w:r>
      <w:r>
        <w:rPr>
          <w:rFonts w:hint="eastAsia" w:ascii="宋体" w:hAnsi="宋体"/>
          <w:sz w:val="32"/>
          <w:szCs w:val="32"/>
          <w:shd w:val="clear" w:color="auto" w:fill="FFFFFF"/>
        </w:rPr>
        <w:t>负责承担的主要职责有：</w:t>
      </w:r>
      <w:r>
        <w:rPr>
          <w:rFonts w:ascii="宋体" w:hAnsi="宋体"/>
          <w:sz w:val="32"/>
          <w:szCs w:val="32"/>
        </w:rPr>
        <w:t>(</w:t>
      </w:r>
      <w:r>
        <w:rPr>
          <w:rFonts w:hint="eastAsia" w:ascii="宋体" w:hAnsi="宋体"/>
          <w:sz w:val="32"/>
          <w:szCs w:val="32"/>
        </w:rPr>
        <w:t>一</w:t>
      </w:r>
      <w:r>
        <w:rPr>
          <w:rFonts w:ascii="宋体" w:hAnsi="宋体"/>
          <w:sz w:val="32"/>
          <w:szCs w:val="32"/>
        </w:rPr>
        <w:t xml:space="preserve">) </w:t>
      </w:r>
      <w:r>
        <w:rPr>
          <w:rFonts w:hint="eastAsia" w:ascii="宋体" w:hAnsi="宋体"/>
          <w:sz w:val="32"/>
          <w:szCs w:val="32"/>
        </w:rPr>
        <w:t>贯彻执行党和国家有关交通运输工作的方针政策、法律法规、规章，拟定并组织实施全县交通运输的计划和发展规划。（二）负责审批全县运力投放及协调县际运输，对重点物资运输和紧急客货运输进行调控；</w:t>
      </w:r>
      <w:r>
        <w:rPr>
          <w:rFonts w:ascii="宋体" w:hAnsi="宋体"/>
          <w:sz w:val="32"/>
          <w:szCs w:val="32"/>
        </w:rPr>
        <w:t xml:space="preserve"> </w:t>
      </w:r>
      <w:r>
        <w:rPr>
          <w:rFonts w:hint="eastAsia" w:ascii="宋体" w:hAnsi="宋体"/>
          <w:sz w:val="32"/>
          <w:szCs w:val="32"/>
        </w:rPr>
        <w:t>组织实施重点交通工程项目建设。（三）指导交通行业体系改革；维护公路、水路交通行业的平等竞争秩序；引导交通运输行业优化结构、协调发展。（四）指导、监管公路及其设施的建设、</w:t>
      </w:r>
      <w:r>
        <w:rPr>
          <w:rFonts w:ascii="宋体" w:hAnsi="宋体"/>
          <w:sz w:val="32"/>
          <w:szCs w:val="32"/>
        </w:rPr>
        <w:t xml:space="preserve"> </w:t>
      </w:r>
      <w:r>
        <w:rPr>
          <w:rFonts w:hint="eastAsia" w:ascii="宋体" w:hAnsi="宋体"/>
          <w:sz w:val="32"/>
          <w:szCs w:val="32"/>
        </w:rPr>
        <w:t>维护；负责机动车维修市场、机动车驾驶学校和驾驶员培训工作的行业管理。（五）</w:t>
      </w:r>
      <w:r>
        <w:rPr>
          <w:rFonts w:ascii="宋体" w:hAnsi="宋体"/>
          <w:sz w:val="32"/>
          <w:szCs w:val="32"/>
        </w:rPr>
        <w:t xml:space="preserve"> </w:t>
      </w:r>
      <w:r>
        <w:rPr>
          <w:rFonts w:hint="eastAsia" w:ascii="宋体" w:hAnsi="宋体"/>
          <w:sz w:val="32"/>
          <w:szCs w:val="32"/>
        </w:rPr>
        <w:t>组织水运基础设施的建设、维护；对码头的使用及其设施建设实施管理。（六）组织检查、监督全县交通运输的安全工作；协调交通运输公共安全工作。（七）指导、协调城乡交通行业管理。（八）负责全县范围水路运输及危险品运输管理。（九）负责农村公路计划建设项目的安排、审批及资金的使用和管理及县道建设、养护资金的管理。（十）拟定本县交通战备规划和保障方案；指导和督促检查交通战备任务的落实；负责交通战备正规化建设；协调全县交通战备建设，</w:t>
      </w:r>
      <w:r>
        <w:rPr>
          <w:rFonts w:ascii="宋体" w:hAnsi="宋体"/>
          <w:sz w:val="32"/>
          <w:szCs w:val="32"/>
        </w:rPr>
        <w:t xml:space="preserve"> </w:t>
      </w:r>
      <w:r>
        <w:rPr>
          <w:rFonts w:hint="eastAsia" w:ascii="宋体" w:hAnsi="宋体"/>
          <w:sz w:val="32"/>
          <w:szCs w:val="32"/>
        </w:rPr>
        <w:t>落实各项交通战备工作。（十一）</w:t>
      </w:r>
      <w:r>
        <w:rPr>
          <w:rFonts w:ascii="宋体" w:hAnsi="宋体"/>
          <w:sz w:val="32"/>
          <w:szCs w:val="32"/>
        </w:rPr>
        <w:t xml:space="preserve"> </w:t>
      </w:r>
      <w:r>
        <w:rPr>
          <w:rFonts w:hint="eastAsia" w:ascii="宋体" w:hAnsi="宋体"/>
          <w:sz w:val="32"/>
          <w:szCs w:val="32"/>
        </w:rPr>
        <w:t>承办县政府和上级部门交办的其他工作。</w:t>
      </w:r>
    </w:p>
    <w:p>
      <w:pPr>
        <w:pStyle w:val="8"/>
        <w:ind w:left="640" w:firstLine="0" w:firstLineChars="0"/>
        <w:jc w:val="left"/>
        <w:rPr>
          <w:rFonts w:ascii="仿宋_GB2312" w:hAnsi="黑体" w:eastAsia="仿宋_GB2312" w:cs="仿宋_GB2312"/>
          <w:sz w:val="32"/>
          <w:szCs w:val="32"/>
        </w:rPr>
      </w:pPr>
    </w:p>
    <w:p>
      <w:pPr>
        <w:pStyle w:val="8"/>
        <w:numPr>
          <w:ilvl w:val="0"/>
          <w:numId w:val="5"/>
        </w:numPr>
        <w:ind w:firstLineChars="0"/>
        <w:jc w:val="left"/>
        <w:rPr>
          <w:rFonts w:ascii="宋体" w:cs="仿宋_GB2312"/>
          <w:b/>
          <w:sz w:val="32"/>
          <w:szCs w:val="32"/>
        </w:rPr>
      </w:pPr>
      <w:r>
        <w:rPr>
          <w:rFonts w:hint="eastAsia" w:ascii="宋体" w:hAnsi="宋体" w:cs="仿宋_GB2312"/>
          <w:b/>
          <w:sz w:val="32"/>
          <w:szCs w:val="32"/>
        </w:rPr>
        <w:t>部门预算单位构成</w:t>
      </w:r>
    </w:p>
    <w:p>
      <w:pPr>
        <w:ind w:firstLine="640" w:firstLineChars="200"/>
        <w:rPr>
          <w:rFonts w:ascii="宋体" w:cs="楷体"/>
          <w:sz w:val="32"/>
          <w:szCs w:val="32"/>
        </w:rPr>
      </w:pPr>
      <w:r>
        <w:rPr>
          <w:rFonts w:hint="eastAsia" w:ascii="宋体" w:hAnsi="宋体" w:cs="楷体"/>
          <w:sz w:val="32"/>
          <w:szCs w:val="32"/>
        </w:rPr>
        <w:t>纳入白沙县财政局</w:t>
      </w:r>
      <w:r>
        <w:rPr>
          <w:rFonts w:ascii="宋体" w:hAnsi="宋体" w:cs="楷体"/>
          <w:sz w:val="32"/>
          <w:szCs w:val="32"/>
        </w:rPr>
        <w:t>20</w:t>
      </w:r>
      <w:r>
        <w:rPr>
          <w:rFonts w:hint="eastAsia" w:ascii="宋体" w:hAnsi="宋体" w:cs="楷体"/>
          <w:sz w:val="32"/>
          <w:szCs w:val="32"/>
          <w:lang w:val="en-US" w:eastAsia="zh-CN"/>
        </w:rPr>
        <w:t>20</w:t>
      </w:r>
      <w:r>
        <w:rPr>
          <w:rFonts w:hint="eastAsia" w:ascii="宋体" w:hAnsi="宋体" w:cs="楷体"/>
          <w:sz w:val="32"/>
          <w:szCs w:val="32"/>
        </w:rPr>
        <w:t>年度部门决算编制范围的二级预算单位包括：</w:t>
      </w:r>
    </w:p>
    <w:p>
      <w:pPr>
        <w:autoSpaceDN w:val="0"/>
        <w:spacing w:line="600" w:lineRule="exact"/>
        <w:ind w:firstLine="645"/>
        <w:rPr>
          <w:rFonts w:ascii="宋体"/>
          <w:color w:val="000000"/>
          <w:sz w:val="32"/>
        </w:rPr>
      </w:pPr>
      <w:r>
        <w:rPr>
          <w:rFonts w:ascii="宋体" w:hAnsi="宋体"/>
          <w:color w:val="000000"/>
          <w:sz w:val="32"/>
        </w:rPr>
        <w:t>1</w:t>
      </w:r>
      <w:r>
        <w:rPr>
          <w:rFonts w:hint="eastAsia" w:ascii="宋体" w:hAnsi="宋体"/>
          <w:color w:val="000000"/>
          <w:sz w:val="32"/>
        </w:rPr>
        <w:t>、白沙黎族自治县交通运输局部门本级</w:t>
      </w:r>
    </w:p>
    <w:p>
      <w:pPr>
        <w:autoSpaceDN w:val="0"/>
        <w:spacing w:line="600" w:lineRule="exact"/>
        <w:ind w:firstLine="645"/>
        <w:rPr>
          <w:rFonts w:ascii="宋体"/>
          <w:color w:val="000000"/>
          <w:sz w:val="32"/>
        </w:rPr>
      </w:pPr>
      <w:r>
        <w:rPr>
          <w:rFonts w:hint="eastAsia" w:ascii="宋体" w:hAnsi="宋体"/>
          <w:color w:val="000000"/>
          <w:sz w:val="32"/>
        </w:rPr>
        <w:t>本部门编制数为</w:t>
      </w:r>
      <w:r>
        <w:rPr>
          <w:rFonts w:ascii="宋体" w:hAnsi="宋体"/>
          <w:color w:val="000000"/>
          <w:sz w:val="32"/>
        </w:rPr>
        <w:t>8</w:t>
      </w:r>
      <w:r>
        <w:rPr>
          <w:rFonts w:hint="eastAsia" w:ascii="宋体" w:hAnsi="宋体"/>
          <w:color w:val="000000"/>
          <w:sz w:val="32"/>
        </w:rPr>
        <w:t>人，现有在编人数为</w:t>
      </w:r>
      <w:r>
        <w:rPr>
          <w:rFonts w:ascii="宋体" w:hAnsi="宋体"/>
          <w:color w:val="000000"/>
          <w:sz w:val="32"/>
        </w:rPr>
        <w:t>9</w:t>
      </w:r>
      <w:r>
        <w:rPr>
          <w:rFonts w:hint="eastAsia" w:ascii="宋体" w:hAnsi="宋体"/>
          <w:color w:val="000000"/>
          <w:sz w:val="32"/>
        </w:rPr>
        <w:t>人。纳入本部门财务报告范围的资金主体主要包括：一般公共预算资金。</w:t>
      </w:r>
    </w:p>
    <w:p>
      <w:pPr>
        <w:autoSpaceDN w:val="0"/>
        <w:spacing w:line="600" w:lineRule="exact"/>
        <w:ind w:firstLine="645"/>
        <w:rPr>
          <w:rFonts w:ascii="宋体"/>
          <w:color w:val="000000"/>
          <w:sz w:val="32"/>
        </w:rPr>
      </w:pPr>
      <w:r>
        <w:rPr>
          <w:rFonts w:hint="eastAsia" w:ascii="宋体" w:hAnsi="宋体"/>
          <w:color w:val="000000"/>
          <w:sz w:val="32"/>
        </w:rPr>
        <w:t>设办公室、交通运输规划股、公路建设管理股、安全监督股、水运航务股等</w:t>
      </w:r>
      <w:r>
        <w:rPr>
          <w:rFonts w:ascii="宋体" w:hAnsi="宋体"/>
          <w:color w:val="000000"/>
          <w:sz w:val="32"/>
        </w:rPr>
        <w:t>5</w:t>
      </w:r>
      <w:r>
        <w:rPr>
          <w:rFonts w:hint="eastAsia" w:ascii="宋体" w:hAnsi="宋体"/>
          <w:color w:val="000000"/>
          <w:sz w:val="32"/>
        </w:rPr>
        <w:t>个职能机构。</w:t>
      </w:r>
    </w:p>
    <w:p>
      <w:pPr>
        <w:ind w:firstLine="800" w:firstLineChars="250"/>
        <w:jc w:val="left"/>
        <w:rPr>
          <w:rFonts w:ascii="仿宋_GB2312" w:hAnsi="黑体" w:eastAsia="仿宋_GB2312" w:cs="仿宋_GB2312"/>
          <w:sz w:val="32"/>
          <w:szCs w:val="32"/>
        </w:rPr>
      </w:pPr>
    </w:p>
    <w:p>
      <w:pPr>
        <w:ind w:left="800"/>
        <w:jc w:val="center"/>
        <w:rPr>
          <w:rFonts w:ascii="黑体" w:hAnsi="黑体" w:eastAsia="黑体"/>
          <w:b/>
          <w:sz w:val="32"/>
          <w:szCs w:val="32"/>
        </w:rPr>
      </w:pPr>
      <w:r>
        <w:rPr>
          <w:rFonts w:hint="eastAsia" w:ascii="黑体" w:hAnsi="黑体" w:eastAsia="黑体"/>
          <w:b/>
          <w:sz w:val="32"/>
          <w:szCs w:val="32"/>
        </w:rPr>
        <w:t>第二部分</w:t>
      </w:r>
      <w:r>
        <w:rPr>
          <w:rFonts w:ascii="黑体" w:hAnsi="黑体" w:eastAsia="黑体"/>
          <w:b/>
          <w:sz w:val="32"/>
          <w:szCs w:val="32"/>
        </w:rPr>
        <w:t xml:space="preserve"> </w:t>
      </w:r>
      <w:r>
        <w:rPr>
          <w:rFonts w:ascii="黑体" w:hAnsi="黑体" w:eastAsia="黑体" w:cs="仿宋_GB2312"/>
          <w:b/>
          <w:sz w:val="32"/>
          <w:szCs w:val="32"/>
        </w:rPr>
        <w:t xml:space="preserve"> </w:t>
      </w:r>
      <w:r>
        <w:rPr>
          <w:rFonts w:hint="eastAsia" w:ascii="黑体" w:hAnsi="黑体" w:eastAsia="黑体" w:cs="仿宋_GB2312"/>
          <w:b/>
          <w:sz w:val="32"/>
          <w:szCs w:val="32"/>
        </w:rPr>
        <w:t>白沙黎族自治县交通运输局</w:t>
      </w:r>
      <w:r>
        <w:rPr>
          <w:rFonts w:ascii="黑体" w:hAnsi="黑体" w:eastAsia="黑体" w:cs="仿宋_GB2312"/>
          <w:b/>
          <w:sz w:val="32"/>
          <w:szCs w:val="32"/>
        </w:rPr>
        <w:t>20</w:t>
      </w:r>
      <w:r>
        <w:rPr>
          <w:rFonts w:hint="eastAsia" w:ascii="黑体" w:hAnsi="黑体" w:eastAsia="黑体" w:cs="仿宋_GB2312"/>
          <w:b/>
          <w:sz w:val="32"/>
          <w:szCs w:val="32"/>
          <w:lang w:val="en-US" w:eastAsia="zh-CN"/>
        </w:rPr>
        <w:t>20</w:t>
      </w:r>
      <w:r>
        <w:rPr>
          <w:rFonts w:hint="eastAsia" w:ascii="黑体" w:hAnsi="黑体" w:eastAsia="黑体"/>
          <w:b/>
          <w:sz w:val="32"/>
          <w:szCs w:val="32"/>
        </w:rPr>
        <w:t>年部门预算表</w:t>
      </w:r>
    </w:p>
    <w:p>
      <w:pPr>
        <w:ind w:left="800"/>
        <w:jc w:val="left"/>
        <w:rPr>
          <w:rFonts w:ascii="黑体" w:hAnsi="黑体" w:eastAsia="黑体"/>
          <w:b/>
          <w:sz w:val="32"/>
          <w:szCs w:val="32"/>
        </w:rPr>
      </w:pPr>
    </w:p>
    <w:p>
      <w:pPr>
        <w:ind w:left="800"/>
        <w:jc w:val="center"/>
        <w:rPr>
          <w:rFonts w:ascii="黑体" w:hAnsi="黑体" w:eastAsia="黑体"/>
          <w:b/>
          <w:sz w:val="32"/>
          <w:szCs w:val="32"/>
        </w:rPr>
      </w:pPr>
      <w:r>
        <w:rPr>
          <w:rFonts w:hint="eastAsia" w:ascii="黑体" w:hAnsi="黑体" w:eastAsia="黑体"/>
          <w:b/>
          <w:sz w:val="32"/>
          <w:szCs w:val="32"/>
        </w:rPr>
        <w:t>（此部分内容即为部门预算公开表）</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w:t>
      </w:r>
      <w:r>
        <w:rPr>
          <w:rFonts w:ascii="黑体" w:hAnsi="黑体" w:eastAsia="黑体"/>
          <w:b/>
          <w:sz w:val="32"/>
          <w:szCs w:val="32"/>
        </w:rPr>
        <w:t xml:space="preserve">   </w:t>
      </w:r>
      <w:r>
        <w:rPr>
          <w:rFonts w:hint="eastAsia" w:ascii="黑体" w:hAnsi="黑体" w:eastAsia="黑体" w:cs="仿宋_GB2312"/>
          <w:b/>
          <w:sz w:val="32"/>
          <w:szCs w:val="32"/>
        </w:rPr>
        <w:t>白沙黎族自治县交通运输局</w:t>
      </w:r>
      <w:r>
        <w:rPr>
          <w:rFonts w:ascii="黑体" w:hAnsi="黑体" w:eastAsia="黑体" w:cs="仿宋_GB2312"/>
          <w:b/>
          <w:sz w:val="32"/>
          <w:szCs w:val="32"/>
        </w:rPr>
        <w:t>20</w:t>
      </w:r>
      <w:r>
        <w:rPr>
          <w:rFonts w:hint="eastAsia" w:ascii="黑体" w:hAnsi="黑体" w:eastAsia="黑体" w:cs="仿宋_GB2312"/>
          <w:b/>
          <w:sz w:val="32"/>
          <w:szCs w:val="32"/>
          <w:lang w:val="en-US" w:eastAsia="zh-CN"/>
        </w:rPr>
        <w:t>20</w:t>
      </w:r>
      <w:r>
        <w:rPr>
          <w:rFonts w:hint="eastAsia" w:ascii="黑体" w:hAnsi="黑体" w:eastAsia="黑体"/>
          <w:b/>
          <w:sz w:val="32"/>
          <w:szCs w:val="32"/>
        </w:rPr>
        <w:t>年部门预算情况说明</w:t>
      </w:r>
    </w:p>
    <w:p>
      <w:pPr>
        <w:jc w:val="center"/>
        <w:rPr>
          <w:rFonts w:ascii="黑体" w:hAnsi="黑体" w:eastAsia="黑体"/>
          <w:sz w:val="32"/>
          <w:szCs w:val="32"/>
        </w:rPr>
      </w:pPr>
    </w:p>
    <w:p>
      <w:pPr>
        <w:ind w:firstLine="643" w:firstLineChars="200"/>
        <w:jc w:val="left"/>
        <w:rPr>
          <w:rFonts w:ascii="仿宋" w:hAnsi="仿宋" w:eastAsia="仿宋"/>
          <w:sz w:val="32"/>
          <w:szCs w:val="32"/>
        </w:rPr>
      </w:pPr>
      <w:r>
        <w:rPr>
          <w:rFonts w:hint="eastAsia" w:ascii="宋体" w:hAnsi="宋体"/>
          <w:b/>
          <w:sz w:val="32"/>
          <w:szCs w:val="32"/>
        </w:rPr>
        <w:t>一、关于</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zCs w:val="32"/>
        </w:rPr>
        <w:t>年财政拨款收支预算情况的总体说明</w:t>
      </w:r>
    </w:p>
    <w:p>
      <w:pPr>
        <w:ind w:firstLine="640" w:firstLineChars="200"/>
        <w:jc w:val="left"/>
        <w:rPr>
          <w:rFonts w:ascii="宋体"/>
          <w:sz w:val="32"/>
          <w:szCs w:val="32"/>
        </w:rPr>
      </w:pPr>
      <w:r>
        <w:rPr>
          <w:rFonts w:hint="eastAsia" w:ascii="宋体" w:hAnsi="宋体"/>
          <w:sz w:val="32"/>
          <w:szCs w:val="32"/>
        </w:rPr>
        <w:t>白沙黎族自治县交通运输局</w:t>
      </w:r>
      <w:r>
        <w:rPr>
          <w:rFonts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年财政拨款收支总预算</w:t>
      </w:r>
      <w:r>
        <w:rPr>
          <w:rFonts w:hint="eastAsia" w:ascii="宋体" w:hAnsi="宋体"/>
          <w:sz w:val="32"/>
          <w:szCs w:val="32"/>
          <w:lang w:val="en-US" w:eastAsia="zh-CN"/>
        </w:rPr>
        <w:t>693.87</w:t>
      </w:r>
      <w:r>
        <w:rPr>
          <w:rFonts w:hint="eastAsia" w:ascii="宋体" w:hAnsi="宋体"/>
          <w:sz w:val="32"/>
          <w:szCs w:val="32"/>
        </w:rPr>
        <w:t>万元。其中，收入总计</w:t>
      </w:r>
      <w:r>
        <w:rPr>
          <w:rFonts w:hint="eastAsia" w:ascii="宋体" w:hAnsi="宋体"/>
          <w:sz w:val="32"/>
          <w:szCs w:val="32"/>
          <w:lang w:val="en-US" w:eastAsia="zh-CN"/>
        </w:rPr>
        <w:t>693.87</w:t>
      </w:r>
      <w:r>
        <w:rPr>
          <w:rFonts w:hint="eastAsia" w:ascii="宋体" w:hAnsi="宋体"/>
          <w:sz w:val="32"/>
          <w:szCs w:val="32"/>
        </w:rPr>
        <w:t>万元，包括一般公共预算本年收入</w:t>
      </w:r>
      <w:r>
        <w:rPr>
          <w:rFonts w:hint="eastAsia" w:ascii="宋体" w:hAnsi="宋体"/>
          <w:sz w:val="32"/>
          <w:szCs w:val="32"/>
          <w:lang w:val="en-US" w:eastAsia="zh-CN"/>
        </w:rPr>
        <w:t>693.87</w:t>
      </w:r>
      <w:r>
        <w:rPr>
          <w:rFonts w:hint="eastAsia" w:ascii="宋体" w:hAnsi="宋体"/>
          <w:sz w:val="32"/>
          <w:szCs w:val="32"/>
        </w:rPr>
        <w:t>万元；支出总计</w:t>
      </w:r>
      <w:r>
        <w:rPr>
          <w:rFonts w:hint="eastAsia" w:ascii="宋体" w:hAnsi="宋体"/>
          <w:sz w:val="32"/>
          <w:szCs w:val="32"/>
          <w:lang w:val="en-US" w:eastAsia="zh-CN"/>
        </w:rPr>
        <w:t>693.87</w:t>
      </w:r>
      <w:r>
        <w:rPr>
          <w:rFonts w:hint="eastAsia" w:ascii="宋体" w:hAnsi="宋体"/>
          <w:sz w:val="32"/>
          <w:szCs w:val="32"/>
        </w:rPr>
        <w:t>万元，包括社会保障和就业支出</w:t>
      </w:r>
      <w:r>
        <w:rPr>
          <w:rFonts w:hint="eastAsia" w:ascii="宋体" w:hAnsi="宋体"/>
          <w:sz w:val="32"/>
          <w:szCs w:val="32"/>
          <w:lang w:val="en-US" w:eastAsia="zh-CN"/>
        </w:rPr>
        <w:t>12.12</w:t>
      </w:r>
      <w:r>
        <w:rPr>
          <w:rFonts w:hint="eastAsia" w:ascii="宋体" w:hAnsi="宋体"/>
          <w:sz w:val="32"/>
          <w:szCs w:val="32"/>
        </w:rPr>
        <w:t>万元、卫生健康支出</w:t>
      </w:r>
      <w:r>
        <w:rPr>
          <w:rFonts w:hint="eastAsia" w:ascii="宋体" w:hAnsi="宋体"/>
          <w:sz w:val="32"/>
          <w:szCs w:val="32"/>
          <w:lang w:val="en-US" w:eastAsia="zh-CN"/>
        </w:rPr>
        <w:t>20.53</w:t>
      </w:r>
      <w:r>
        <w:rPr>
          <w:rFonts w:hint="eastAsia" w:ascii="宋体" w:hAnsi="宋体"/>
          <w:sz w:val="32"/>
          <w:szCs w:val="32"/>
        </w:rPr>
        <w:t>万元、交通运输支出</w:t>
      </w:r>
      <w:r>
        <w:rPr>
          <w:rFonts w:hint="eastAsia" w:ascii="宋体" w:hAnsi="宋体"/>
          <w:sz w:val="32"/>
          <w:szCs w:val="32"/>
          <w:lang w:val="en-US" w:eastAsia="zh-CN"/>
        </w:rPr>
        <w:t>650.93</w:t>
      </w:r>
      <w:r>
        <w:rPr>
          <w:rFonts w:hint="eastAsia" w:ascii="宋体" w:hAnsi="宋体"/>
          <w:sz w:val="32"/>
          <w:szCs w:val="32"/>
        </w:rPr>
        <w:t>万元、住房保障支出</w:t>
      </w:r>
      <w:r>
        <w:rPr>
          <w:rFonts w:hint="eastAsia" w:ascii="宋体" w:hAnsi="宋体"/>
          <w:sz w:val="32"/>
          <w:szCs w:val="32"/>
          <w:lang w:val="en-US" w:eastAsia="zh-CN"/>
        </w:rPr>
        <w:t>10.29</w:t>
      </w:r>
      <w:r>
        <w:rPr>
          <w:rFonts w:hint="eastAsia" w:ascii="宋体" w:hAnsi="宋体"/>
          <w:sz w:val="32"/>
          <w:szCs w:val="32"/>
        </w:rPr>
        <w:t>万元。</w:t>
      </w:r>
    </w:p>
    <w:p>
      <w:pPr>
        <w:ind w:firstLine="640"/>
        <w:jc w:val="left"/>
        <w:rPr>
          <w:rFonts w:ascii="宋体"/>
          <w:b/>
          <w:sz w:val="32"/>
          <w:szCs w:val="32"/>
        </w:rPr>
      </w:pPr>
      <w:r>
        <w:rPr>
          <w:rFonts w:hint="eastAsia" w:ascii="宋体" w:hAnsi="宋体"/>
          <w:b/>
          <w:sz w:val="32"/>
          <w:szCs w:val="32"/>
        </w:rPr>
        <w:t>二、关于</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zCs w:val="32"/>
        </w:rPr>
        <w:t>年一般公共预算当年拨款情况说明</w:t>
      </w:r>
    </w:p>
    <w:p>
      <w:pPr>
        <w:ind w:firstLine="640"/>
        <w:jc w:val="left"/>
        <w:rPr>
          <w:rFonts w:ascii="宋体"/>
          <w:b/>
          <w:sz w:val="32"/>
          <w:szCs w:val="32"/>
        </w:rPr>
      </w:pPr>
      <w:r>
        <w:rPr>
          <w:rFonts w:hint="eastAsia" w:ascii="宋体" w:hAnsi="宋体"/>
          <w:b/>
          <w:sz w:val="32"/>
          <w:szCs w:val="32"/>
        </w:rPr>
        <w:t>（一）一般公共预算当年规模变化情况</w:t>
      </w:r>
    </w:p>
    <w:p>
      <w:pPr>
        <w:ind w:firstLine="640" w:firstLineChars="200"/>
        <w:rPr>
          <w:rFonts w:ascii="宋体"/>
          <w:sz w:val="32"/>
          <w:szCs w:val="32"/>
        </w:rPr>
      </w:pPr>
      <w:r>
        <w:rPr>
          <w:rFonts w:hint="eastAsia" w:ascii="宋体" w:hAnsi="宋体" w:cs="仿宋_GB2312"/>
          <w:sz w:val="32"/>
          <w:szCs w:val="32"/>
        </w:rPr>
        <w:t>白沙黎族自治县交通运输局</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年一般公共预算当年拨款</w:t>
      </w:r>
      <w:r>
        <w:rPr>
          <w:rFonts w:hint="eastAsia" w:ascii="宋体" w:hAnsi="宋体"/>
          <w:sz w:val="32"/>
          <w:szCs w:val="32"/>
          <w:lang w:val="en-US" w:eastAsia="zh-CN"/>
        </w:rPr>
        <w:t>693.87</w:t>
      </w:r>
      <w:r>
        <w:rPr>
          <w:rFonts w:hint="eastAsia" w:ascii="宋体" w:hAnsi="宋体"/>
          <w:sz w:val="32"/>
          <w:szCs w:val="32"/>
        </w:rPr>
        <w:t>万元，比上年预算数</w:t>
      </w:r>
      <w:r>
        <w:rPr>
          <w:rFonts w:hint="eastAsia" w:ascii="宋体" w:hAnsi="宋体"/>
          <w:sz w:val="32"/>
          <w:szCs w:val="32"/>
          <w:lang w:eastAsia="zh-CN"/>
        </w:rPr>
        <w:t>增加</w:t>
      </w:r>
      <w:r>
        <w:rPr>
          <w:rFonts w:hint="eastAsia" w:ascii="宋体" w:hAnsi="宋体"/>
          <w:sz w:val="32"/>
          <w:szCs w:val="32"/>
          <w:lang w:val="en-US" w:eastAsia="zh-CN"/>
        </w:rPr>
        <w:t>324.08</w:t>
      </w:r>
      <w:r>
        <w:rPr>
          <w:rFonts w:hint="eastAsia" w:ascii="宋体" w:hAnsi="宋体"/>
          <w:sz w:val="32"/>
          <w:szCs w:val="32"/>
        </w:rPr>
        <w:t>万元，主要是</w:t>
      </w:r>
      <w:r>
        <w:rPr>
          <w:rFonts w:hint="eastAsia" w:ascii="宋体" w:hAnsi="宋体"/>
          <w:sz w:val="32"/>
          <w:szCs w:val="32"/>
          <w:lang w:eastAsia="zh-CN"/>
        </w:rPr>
        <w:t>今</w:t>
      </w:r>
      <w:r>
        <w:rPr>
          <w:rFonts w:hint="eastAsia" w:ascii="宋体" w:hAnsi="宋体"/>
          <w:sz w:val="32"/>
          <w:szCs w:val="32"/>
        </w:rPr>
        <w:t>年</w:t>
      </w:r>
      <w:r>
        <w:rPr>
          <w:rFonts w:hint="eastAsia" w:ascii="宋体" w:hAnsi="宋体"/>
          <w:sz w:val="32"/>
          <w:szCs w:val="32"/>
          <w:lang w:eastAsia="zh-CN"/>
        </w:rPr>
        <w:t>增加农村公路及桥梁建设项目前期工作经费</w:t>
      </w:r>
      <w:r>
        <w:rPr>
          <w:rFonts w:hint="eastAsia" w:ascii="宋体" w:hAnsi="宋体"/>
          <w:sz w:val="32"/>
          <w:szCs w:val="32"/>
        </w:rPr>
        <w:t>。</w:t>
      </w:r>
    </w:p>
    <w:p>
      <w:pPr>
        <w:ind w:firstLine="640"/>
        <w:jc w:val="left"/>
        <w:rPr>
          <w:rFonts w:ascii="宋体"/>
          <w:b/>
          <w:sz w:val="32"/>
          <w:szCs w:val="32"/>
        </w:rPr>
      </w:pPr>
      <w:r>
        <w:rPr>
          <w:rFonts w:hint="eastAsia" w:ascii="宋体" w:hAnsi="宋体"/>
          <w:b/>
          <w:sz w:val="32"/>
          <w:szCs w:val="32"/>
        </w:rPr>
        <w:t>（二）一般公共预算当年拨款结构情况</w:t>
      </w:r>
    </w:p>
    <w:p>
      <w:pPr>
        <w:ind w:firstLine="800" w:firstLineChars="250"/>
        <w:rPr>
          <w:rFonts w:ascii="宋体"/>
          <w:sz w:val="32"/>
          <w:szCs w:val="32"/>
        </w:rPr>
      </w:pPr>
      <w:r>
        <w:rPr>
          <w:rFonts w:hint="eastAsia" w:ascii="宋体" w:hAnsi="宋体" w:cs="仿宋_GB2312"/>
          <w:sz w:val="32"/>
          <w:szCs w:val="32"/>
        </w:rPr>
        <w:t>社会保障和就业（类）支出</w:t>
      </w:r>
      <w:r>
        <w:rPr>
          <w:rFonts w:hint="eastAsia" w:ascii="宋体" w:hAnsi="宋体" w:cs="仿宋_GB2312"/>
          <w:sz w:val="32"/>
          <w:szCs w:val="32"/>
          <w:lang w:val="en-US" w:eastAsia="zh-CN"/>
        </w:rPr>
        <w:t>12.12</w:t>
      </w:r>
      <w:r>
        <w:rPr>
          <w:rFonts w:hint="eastAsia" w:ascii="宋体" w:hAnsi="宋体"/>
          <w:sz w:val="32"/>
          <w:szCs w:val="32"/>
        </w:rPr>
        <w:t>万元，占</w:t>
      </w:r>
      <w:r>
        <w:rPr>
          <w:rFonts w:hint="eastAsia" w:ascii="宋体" w:hAnsi="宋体"/>
          <w:sz w:val="32"/>
          <w:szCs w:val="32"/>
          <w:lang w:val="en-US" w:eastAsia="zh-CN"/>
        </w:rPr>
        <w:t>1.75</w:t>
      </w:r>
      <w:r>
        <w:rPr>
          <w:rFonts w:ascii="宋体" w:hAnsi="宋体"/>
          <w:sz w:val="32"/>
          <w:szCs w:val="32"/>
        </w:rPr>
        <w:t>%</w:t>
      </w:r>
      <w:r>
        <w:rPr>
          <w:rFonts w:hint="eastAsia" w:ascii="宋体" w:hAnsi="宋体"/>
          <w:sz w:val="32"/>
          <w:szCs w:val="32"/>
        </w:rPr>
        <w:t>；卫生健康（类）</w:t>
      </w:r>
      <w:r>
        <w:rPr>
          <w:rFonts w:hint="eastAsia" w:ascii="宋体" w:hAnsi="宋体" w:cs="仿宋_GB2312"/>
          <w:sz w:val="32"/>
          <w:szCs w:val="32"/>
        </w:rPr>
        <w:t>支出</w:t>
      </w:r>
      <w:r>
        <w:rPr>
          <w:rFonts w:hint="eastAsia" w:ascii="宋体" w:hAnsi="宋体" w:cs="仿宋_GB2312"/>
          <w:sz w:val="32"/>
          <w:szCs w:val="32"/>
          <w:lang w:val="en-US" w:eastAsia="zh-CN"/>
        </w:rPr>
        <w:t>20.53</w:t>
      </w:r>
      <w:r>
        <w:rPr>
          <w:rFonts w:hint="eastAsia" w:ascii="宋体" w:hAnsi="宋体"/>
          <w:sz w:val="32"/>
          <w:szCs w:val="32"/>
        </w:rPr>
        <w:t>万元，占</w:t>
      </w:r>
      <w:r>
        <w:rPr>
          <w:rFonts w:hint="eastAsia" w:ascii="宋体" w:hAnsi="宋体"/>
          <w:sz w:val="32"/>
          <w:szCs w:val="32"/>
          <w:lang w:val="en-US" w:eastAsia="zh-CN"/>
        </w:rPr>
        <w:t>2.96</w:t>
      </w:r>
      <w:r>
        <w:rPr>
          <w:rFonts w:ascii="宋体" w:hAnsi="宋体"/>
          <w:sz w:val="32"/>
          <w:szCs w:val="32"/>
        </w:rPr>
        <w:t>%</w:t>
      </w:r>
      <w:r>
        <w:rPr>
          <w:rFonts w:hint="eastAsia" w:ascii="宋体" w:hAnsi="宋体"/>
          <w:sz w:val="32"/>
          <w:szCs w:val="32"/>
        </w:rPr>
        <w:t>；交通运输（类）</w:t>
      </w:r>
      <w:r>
        <w:rPr>
          <w:rFonts w:hint="eastAsia" w:ascii="宋体" w:hAnsi="宋体" w:cs="仿宋_GB2312"/>
          <w:sz w:val="32"/>
          <w:szCs w:val="32"/>
        </w:rPr>
        <w:t>支出</w:t>
      </w:r>
      <w:r>
        <w:rPr>
          <w:rFonts w:hint="eastAsia" w:ascii="宋体" w:hAnsi="宋体" w:cs="仿宋_GB2312"/>
          <w:sz w:val="32"/>
          <w:szCs w:val="32"/>
          <w:lang w:val="en-US" w:eastAsia="zh-CN"/>
        </w:rPr>
        <w:t>650.93</w:t>
      </w:r>
      <w:r>
        <w:rPr>
          <w:rFonts w:hint="eastAsia" w:ascii="宋体" w:hAnsi="宋体"/>
          <w:sz w:val="32"/>
          <w:szCs w:val="32"/>
        </w:rPr>
        <w:t>万元，占</w:t>
      </w:r>
      <w:r>
        <w:rPr>
          <w:rFonts w:hint="eastAsia" w:ascii="宋体" w:hAnsi="宋体"/>
          <w:sz w:val="32"/>
          <w:szCs w:val="32"/>
          <w:lang w:val="en-US" w:eastAsia="zh-CN"/>
        </w:rPr>
        <w:t>93.81</w:t>
      </w:r>
      <w:r>
        <w:rPr>
          <w:rFonts w:ascii="宋体" w:hAnsi="宋体"/>
          <w:sz w:val="32"/>
          <w:szCs w:val="32"/>
        </w:rPr>
        <w:t>%</w:t>
      </w:r>
      <w:r>
        <w:rPr>
          <w:rFonts w:hint="eastAsia" w:ascii="宋体" w:hAnsi="宋体"/>
          <w:sz w:val="32"/>
          <w:szCs w:val="32"/>
        </w:rPr>
        <w:t>；住房保障（类）</w:t>
      </w:r>
      <w:r>
        <w:rPr>
          <w:rFonts w:hint="eastAsia" w:ascii="宋体" w:hAnsi="宋体" w:cs="仿宋_GB2312"/>
          <w:sz w:val="32"/>
          <w:szCs w:val="32"/>
        </w:rPr>
        <w:t>支出</w:t>
      </w:r>
      <w:r>
        <w:rPr>
          <w:rFonts w:hint="eastAsia" w:ascii="宋体" w:hAnsi="宋体" w:cs="仿宋_GB2312"/>
          <w:sz w:val="32"/>
          <w:szCs w:val="32"/>
          <w:lang w:val="en-US" w:eastAsia="zh-CN"/>
        </w:rPr>
        <w:t>10.29</w:t>
      </w:r>
      <w:r>
        <w:rPr>
          <w:rFonts w:hint="eastAsia" w:ascii="宋体" w:hAnsi="宋体"/>
          <w:sz w:val="32"/>
          <w:szCs w:val="32"/>
        </w:rPr>
        <w:t>万元，占</w:t>
      </w:r>
      <w:r>
        <w:rPr>
          <w:rFonts w:hint="eastAsia" w:ascii="宋体" w:hAnsi="宋体"/>
          <w:sz w:val="32"/>
          <w:szCs w:val="32"/>
          <w:lang w:val="en-US" w:eastAsia="zh-CN"/>
        </w:rPr>
        <w:t>1.48</w:t>
      </w:r>
      <w:r>
        <w:rPr>
          <w:rFonts w:ascii="宋体" w:hAnsi="宋体"/>
          <w:sz w:val="32"/>
          <w:szCs w:val="32"/>
        </w:rPr>
        <w:t>%</w:t>
      </w:r>
      <w:r>
        <w:rPr>
          <w:rFonts w:hint="eastAsia" w:ascii="宋体" w:hAnsi="宋体"/>
          <w:sz w:val="32"/>
          <w:szCs w:val="32"/>
        </w:rPr>
        <w:t>；</w:t>
      </w:r>
    </w:p>
    <w:p>
      <w:pPr>
        <w:ind w:firstLine="640"/>
        <w:jc w:val="left"/>
        <w:rPr>
          <w:rFonts w:ascii="宋体"/>
          <w:b/>
          <w:sz w:val="32"/>
          <w:szCs w:val="32"/>
        </w:rPr>
      </w:pPr>
      <w:r>
        <w:rPr>
          <w:rFonts w:hint="eastAsia" w:ascii="宋体" w:hAnsi="宋体"/>
          <w:b/>
          <w:sz w:val="32"/>
          <w:szCs w:val="32"/>
        </w:rPr>
        <w:t>（三）一般公共预算当年拨款具体使用情况</w:t>
      </w:r>
    </w:p>
    <w:p>
      <w:pPr>
        <w:ind w:firstLine="640" w:firstLineChars="200"/>
        <w:rPr>
          <w:rFonts w:ascii="宋体"/>
          <w:sz w:val="32"/>
          <w:szCs w:val="32"/>
        </w:rPr>
      </w:pPr>
      <w:r>
        <w:rPr>
          <w:rFonts w:ascii="宋体" w:hAnsi="宋体" w:cs="仿宋_GB2312"/>
          <w:sz w:val="32"/>
          <w:szCs w:val="32"/>
        </w:rPr>
        <w:t>1.</w:t>
      </w:r>
      <w:r>
        <w:rPr>
          <w:rFonts w:hint="eastAsia" w:ascii="宋体" w:hAnsi="宋体" w:cs="仿宋_GB2312"/>
          <w:sz w:val="32"/>
          <w:szCs w:val="32"/>
        </w:rPr>
        <w:t>社会保障和就业支出（类）行政事业单位离退休（款）机关事业单位基本养老保险缴费支出（项）</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年预算数为</w:t>
      </w:r>
      <w:r>
        <w:rPr>
          <w:rFonts w:hint="eastAsia" w:ascii="宋体" w:hAnsi="宋体"/>
          <w:sz w:val="32"/>
          <w:szCs w:val="32"/>
          <w:lang w:val="en-US" w:eastAsia="zh-CN"/>
        </w:rPr>
        <w:t>12.12</w:t>
      </w:r>
      <w:r>
        <w:rPr>
          <w:rFonts w:hint="eastAsia" w:ascii="宋体" w:hAnsi="宋体"/>
          <w:sz w:val="32"/>
          <w:szCs w:val="32"/>
        </w:rPr>
        <w:t>万元，比上年预算数</w:t>
      </w:r>
      <w:r>
        <w:rPr>
          <w:rFonts w:hint="eastAsia" w:ascii="宋体" w:hAnsi="宋体" w:cs="仿宋_GB2312"/>
          <w:sz w:val="32"/>
          <w:szCs w:val="32"/>
        </w:rPr>
        <w:t>减少</w:t>
      </w:r>
      <w:r>
        <w:rPr>
          <w:rFonts w:hint="eastAsia" w:ascii="宋体" w:hAnsi="宋体" w:cs="仿宋_GB2312"/>
          <w:sz w:val="32"/>
          <w:szCs w:val="32"/>
          <w:lang w:val="en-US" w:eastAsia="zh-CN"/>
        </w:rPr>
        <w:t>3.47</w:t>
      </w:r>
      <w:r>
        <w:rPr>
          <w:rFonts w:hint="eastAsia" w:ascii="宋体" w:hAnsi="宋体"/>
          <w:sz w:val="32"/>
          <w:szCs w:val="32"/>
        </w:rPr>
        <w:t>万元，主要是今年</w:t>
      </w:r>
      <w:r>
        <w:rPr>
          <w:rFonts w:hint="eastAsia" w:ascii="宋体" w:hAnsi="宋体" w:cs="仿宋_GB2312"/>
          <w:sz w:val="32"/>
          <w:szCs w:val="32"/>
        </w:rPr>
        <w:t>机关事业单位基本养老保险缴费支出</w:t>
      </w:r>
      <w:r>
        <w:rPr>
          <w:rFonts w:hint="eastAsia" w:ascii="宋体" w:hAnsi="宋体" w:cs="仿宋_GB2312"/>
          <w:sz w:val="32"/>
          <w:szCs w:val="32"/>
          <w:lang w:eastAsia="zh-CN"/>
        </w:rPr>
        <w:t>缴费费率减少</w:t>
      </w:r>
      <w:r>
        <w:rPr>
          <w:rFonts w:hint="eastAsia" w:ascii="宋体" w:hAnsi="宋体"/>
          <w:sz w:val="32"/>
          <w:szCs w:val="32"/>
        </w:rPr>
        <w:t>。</w:t>
      </w:r>
    </w:p>
    <w:p>
      <w:pPr>
        <w:ind w:firstLine="640" w:firstLineChars="200"/>
        <w:rPr>
          <w:rFonts w:ascii="宋体"/>
          <w:sz w:val="32"/>
          <w:szCs w:val="32"/>
        </w:rPr>
      </w:pPr>
      <w:r>
        <w:rPr>
          <w:rFonts w:hint="eastAsia" w:ascii="宋体" w:hAnsi="宋体" w:cs="仿宋_GB2312"/>
          <w:sz w:val="32"/>
          <w:szCs w:val="32"/>
          <w:lang w:val="en-US" w:eastAsia="zh-CN"/>
        </w:rPr>
        <w:t>2</w:t>
      </w:r>
      <w:r>
        <w:rPr>
          <w:rFonts w:ascii="宋体" w:hAnsi="宋体" w:cs="仿宋_GB2312"/>
          <w:sz w:val="32"/>
          <w:szCs w:val="32"/>
        </w:rPr>
        <w:t xml:space="preserve">. </w:t>
      </w:r>
      <w:r>
        <w:rPr>
          <w:rFonts w:hint="eastAsia" w:ascii="宋体" w:hAnsi="宋体" w:cs="仿宋_GB2312"/>
          <w:sz w:val="32"/>
          <w:szCs w:val="32"/>
        </w:rPr>
        <w:t>卫生健康支出（类）行政事业单位医疗（款）行政单位医疗（项）</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年预算数为</w:t>
      </w:r>
      <w:r>
        <w:rPr>
          <w:rFonts w:hint="eastAsia" w:ascii="宋体" w:hAnsi="宋体"/>
          <w:sz w:val="32"/>
          <w:szCs w:val="32"/>
          <w:lang w:val="en-US" w:eastAsia="zh-CN"/>
        </w:rPr>
        <w:t>6.44</w:t>
      </w:r>
      <w:r>
        <w:rPr>
          <w:rFonts w:hint="eastAsia" w:ascii="宋体" w:hAnsi="宋体"/>
          <w:sz w:val="32"/>
          <w:szCs w:val="32"/>
        </w:rPr>
        <w:t>万元，比上年预算数</w:t>
      </w:r>
      <w:r>
        <w:rPr>
          <w:rFonts w:hint="eastAsia" w:ascii="宋体" w:hAnsi="宋体" w:cs="仿宋_GB2312"/>
          <w:sz w:val="32"/>
          <w:szCs w:val="32"/>
        </w:rPr>
        <w:t>减少</w:t>
      </w:r>
      <w:r>
        <w:rPr>
          <w:rFonts w:hint="eastAsia" w:ascii="宋体" w:hAnsi="宋体" w:cs="仿宋_GB2312"/>
          <w:sz w:val="32"/>
          <w:szCs w:val="32"/>
          <w:lang w:val="en-US" w:eastAsia="zh-CN"/>
        </w:rPr>
        <w:t>0.19</w:t>
      </w:r>
      <w:r>
        <w:rPr>
          <w:rFonts w:hint="eastAsia" w:ascii="宋体" w:hAnsi="宋体"/>
          <w:sz w:val="32"/>
          <w:szCs w:val="32"/>
        </w:rPr>
        <w:t>万元，主要是</w:t>
      </w:r>
      <w:r>
        <w:rPr>
          <w:rFonts w:hint="eastAsia" w:ascii="宋体" w:hAnsi="宋体" w:cs="仿宋_GB2312"/>
          <w:sz w:val="32"/>
          <w:szCs w:val="32"/>
        </w:rPr>
        <w:t>行政单位医疗</w:t>
      </w:r>
      <w:r>
        <w:rPr>
          <w:rFonts w:hint="eastAsia" w:ascii="宋体" w:hAnsi="宋体" w:cs="仿宋_GB2312"/>
          <w:sz w:val="32"/>
          <w:szCs w:val="32"/>
          <w:lang w:eastAsia="zh-CN"/>
        </w:rPr>
        <w:t>缴费费率减少</w:t>
      </w:r>
      <w:r>
        <w:rPr>
          <w:rFonts w:hint="eastAsia" w:ascii="宋体" w:hAnsi="宋体"/>
          <w:sz w:val="32"/>
          <w:szCs w:val="32"/>
        </w:rPr>
        <w:t>。</w:t>
      </w:r>
    </w:p>
    <w:p>
      <w:pPr>
        <w:ind w:firstLine="640" w:firstLineChars="200"/>
        <w:rPr>
          <w:rFonts w:ascii="宋体"/>
          <w:sz w:val="28"/>
          <w:szCs w:val="28"/>
        </w:rPr>
      </w:pPr>
      <w:r>
        <w:rPr>
          <w:rFonts w:hint="eastAsia" w:ascii="宋体" w:hAnsi="宋体"/>
          <w:sz w:val="32"/>
          <w:szCs w:val="32"/>
          <w:lang w:val="en-US" w:eastAsia="zh-CN"/>
        </w:rPr>
        <w:t>3</w:t>
      </w:r>
      <w:r>
        <w:rPr>
          <w:rFonts w:ascii="宋体" w:hAnsi="宋体"/>
          <w:sz w:val="32"/>
          <w:szCs w:val="32"/>
        </w:rPr>
        <w:t>.</w:t>
      </w:r>
      <w:r>
        <w:rPr>
          <w:rFonts w:ascii="宋体" w:hAnsi="宋体" w:cs="仿宋_GB2312"/>
          <w:sz w:val="32"/>
          <w:szCs w:val="32"/>
        </w:rPr>
        <w:t xml:space="preserve"> </w:t>
      </w:r>
      <w:r>
        <w:rPr>
          <w:rFonts w:hint="eastAsia" w:ascii="宋体" w:hAnsi="宋体" w:cs="仿宋_GB2312"/>
          <w:sz w:val="32"/>
          <w:szCs w:val="32"/>
        </w:rPr>
        <w:t>卫生健康支出（类）行政事业单位医疗（款）公务员医疗补助（项）</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年预算数为</w:t>
      </w:r>
      <w:r>
        <w:rPr>
          <w:rFonts w:hint="eastAsia" w:ascii="宋体" w:hAnsi="宋体"/>
          <w:sz w:val="32"/>
          <w:szCs w:val="32"/>
          <w:lang w:val="en-US" w:eastAsia="zh-CN"/>
        </w:rPr>
        <w:t>14.09</w:t>
      </w:r>
      <w:r>
        <w:rPr>
          <w:rFonts w:hint="eastAsia" w:ascii="宋体" w:hAnsi="宋体"/>
          <w:sz w:val="32"/>
          <w:szCs w:val="32"/>
        </w:rPr>
        <w:t>万元，比上年预算数</w:t>
      </w:r>
      <w:r>
        <w:rPr>
          <w:rFonts w:hint="eastAsia" w:ascii="宋体" w:hAnsi="宋体" w:cs="仿宋_GB2312"/>
          <w:sz w:val="32"/>
          <w:szCs w:val="32"/>
        </w:rPr>
        <w:t>增加</w:t>
      </w:r>
      <w:r>
        <w:rPr>
          <w:rFonts w:hint="eastAsia" w:ascii="宋体" w:hAnsi="宋体" w:cs="仿宋_GB2312"/>
          <w:sz w:val="32"/>
          <w:szCs w:val="32"/>
          <w:lang w:val="en-US" w:eastAsia="zh-CN"/>
        </w:rPr>
        <w:t>4.73</w:t>
      </w:r>
      <w:r>
        <w:rPr>
          <w:rFonts w:hint="eastAsia" w:ascii="宋体" w:hAnsi="宋体" w:cs="仿宋_GB2312"/>
          <w:sz w:val="32"/>
          <w:szCs w:val="32"/>
        </w:rPr>
        <w:t>万元；</w:t>
      </w:r>
      <w:r>
        <w:rPr>
          <w:rFonts w:hint="eastAsia" w:ascii="宋体" w:hAnsi="宋体"/>
          <w:sz w:val="32"/>
          <w:szCs w:val="32"/>
        </w:rPr>
        <w:t>主要是</w:t>
      </w:r>
      <w:r>
        <w:rPr>
          <w:rFonts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年增加公务员医疗补助标准预算。</w:t>
      </w:r>
    </w:p>
    <w:p>
      <w:pPr>
        <w:ind w:firstLine="640" w:firstLineChars="200"/>
        <w:rPr>
          <w:rFonts w:hint="default" w:ascii="宋体" w:eastAsia="宋体"/>
          <w:sz w:val="28"/>
          <w:szCs w:val="28"/>
          <w:lang w:val="en-US" w:eastAsia="zh-CN"/>
        </w:rPr>
      </w:pPr>
      <w:r>
        <w:rPr>
          <w:rFonts w:hint="eastAsia" w:ascii="宋体" w:hAnsi="宋体"/>
          <w:sz w:val="32"/>
          <w:szCs w:val="32"/>
          <w:lang w:val="en-US" w:eastAsia="zh-CN"/>
        </w:rPr>
        <w:t>4</w:t>
      </w:r>
      <w:r>
        <w:rPr>
          <w:rFonts w:ascii="宋体" w:hAnsi="宋体"/>
          <w:sz w:val="32"/>
          <w:szCs w:val="32"/>
        </w:rPr>
        <w:t>.</w:t>
      </w:r>
      <w:r>
        <w:rPr>
          <w:rFonts w:ascii="宋体" w:hAnsi="宋体" w:cs="仿宋_GB2312"/>
          <w:sz w:val="32"/>
          <w:szCs w:val="32"/>
        </w:rPr>
        <w:t xml:space="preserve"> </w:t>
      </w:r>
      <w:r>
        <w:rPr>
          <w:rFonts w:hint="eastAsia" w:ascii="宋体" w:hAnsi="宋体" w:cs="仿宋_GB2312"/>
          <w:sz w:val="32"/>
          <w:szCs w:val="32"/>
        </w:rPr>
        <w:t>交通运输支出（类）公路水路运输（款）行政运行（项）</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年预算数为</w:t>
      </w:r>
      <w:r>
        <w:rPr>
          <w:rFonts w:hint="eastAsia" w:ascii="宋体" w:hAnsi="宋体"/>
          <w:sz w:val="32"/>
          <w:szCs w:val="32"/>
          <w:lang w:val="en-US" w:eastAsia="zh-CN"/>
        </w:rPr>
        <w:t>173.43</w:t>
      </w:r>
      <w:r>
        <w:rPr>
          <w:rFonts w:hint="eastAsia" w:ascii="宋体" w:hAnsi="宋体"/>
          <w:sz w:val="32"/>
          <w:szCs w:val="32"/>
        </w:rPr>
        <w:t>万元，比上年预算数</w:t>
      </w:r>
      <w:r>
        <w:rPr>
          <w:rFonts w:hint="eastAsia" w:ascii="宋体" w:hAnsi="宋体" w:cs="仿宋_GB2312"/>
          <w:sz w:val="32"/>
          <w:szCs w:val="32"/>
        </w:rPr>
        <w:t>增加</w:t>
      </w:r>
      <w:r>
        <w:rPr>
          <w:rFonts w:hint="eastAsia" w:ascii="宋体" w:hAnsi="宋体" w:cs="仿宋_GB2312"/>
          <w:sz w:val="32"/>
          <w:szCs w:val="32"/>
          <w:lang w:val="en-US" w:eastAsia="zh-CN"/>
        </w:rPr>
        <w:t>17.00</w:t>
      </w:r>
      <w:r>
        <w:rPr>
          <w:rFonts w:hint="eastAsia" w:ascii="宋体" w:hAnsi="宋体" w:cs="仿宋_GB2312"/>
          <w:sz w:val="32"/>
          <w:szCs w:val="32"/>
        </w:rPr>
        <w:t>万元；</w:t>
      </w:r>
      <w:r>
        <w:rPr>
          <w:rFonts w:hint="eastAsia" w:ascii="宋体" w:hAnsi="宋体"/>
          <w:sz w:val="32"/>
          <w:szCs w:val="32"/>
        </w:rPr>
        <w:t>主要是工资福利支出预算增加。</w:t>
      </w:r>
    </w:p>
    <w:p>
      <w:pPr>
        <w:ind w:firstLine="640" w:firstLineChars="200"/>
        <w:rPr>
          <w:rFonts w:ascii="宋体"/>
          <w:sz w:val="28"/>
          <w:szCs w:val="28"/>
        </w:rPr>
      </w:pPr>
      <w:r>
        <w:rPr>
          <w:rFonts w:hint="eastAsia" w:ascii="宋体" w:hAnsi="宋体"/>
          <w:sz w:val="32"/>
          <w:szCs w:val="32"/>
          <w:lang w:val="en-US" w:eastAsia="zh-CN"/>
        </w:rPr>
        <w:t>5</w:t>
      </w:r>
      <w:r>
        <w:rPr>
          <w:rFonts w:ascii="宋体" w:hAnsi="宋体"/>
          <w:sz w:val="32"/>
          <w:szCs w:val="32"/>
        </w:rPr>
        <w:t>.</w:t>
      </w:r>
      <w:r>
        <w:rPr>
          <w:rFonts w:ascii="宋体" w:hAnsi="宋体" w:cs="仿宋_GB2312"/>
          <w:sz w:val="32"/>
          <w:szCs w:val="32"/>
        </w:rPr>
        <w:t xml:space="preserve"> </w:t>
      </w:r>
      <w:r>
        <w:rPr>
          <w:rFonts w:hint="eastAsia" w:ascii="宋体" w:hAnsi="宋体" w:cs="仿宋_GB2312"/>
          <w:sz w:val="32"/>
          <w:szCs w:val="32"/>
        </w:rPr>
        <w:t>交通运输支出（类）公路水路运输（款）一般行政管理事务（项）</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年预算数为</w:t>
      </w:r>
      <w:r>
        <w:rPr>
          <w:rFonts w:ascii="宋体" w:hAnsi="宋体" w:cs="仿宋_GB2312"/>
          <w:sz w:val="32"/>
          <w:szCs w:val="32"/>
        </w:rPr>
        <w:t>4</w:t>
      </w:r>
      <w:r>
        <w:rPr>
          <w:rFonts w:hint="eastAsia" w:ascii="宋体" w:hAnsi="宋体" w:cs="仿宋_GB2312"/>
          <w:sz w:val="32"/>
          <w:szCs w:val="32"/>
          <w:lang w:val="en-US" w:eastAsia="zh-CN"/>
        </w:rPr>
        <w:t>4.60</w:t>
      </w:r>
      <w:r>
        <w:rPr>
          <w:rFonts w:hint="eastAsia" w:ascii="宋体" w:hAnsi="宋体"/>
          <w:sz w:val="32"/>
          <w:szCs w:val="32"/>
        </w:rPr>
        <w:t>万元，比上年预算数</w:t>
      </w:r>
      <w:r>
        <w:rPr>
          <w:rFonts w:hint="eastAsia" w:ascii="宋体" w:hAnsi="宋体"/>
          <w:sz w:val="32"/>
          <w:szCs w:val="32"/>
          <w:lang w:eastAsia="zh-CN"/>
        </w:rPr>
        <w:t>减少</w:t>
      </w:r>
      <w:r>
        <w:rPr>
          <w:rFonts w:hint="eastAsia" w:ascii="宋体" w:hAnsi="宋体"/>
          <w:sz w:val="32"/>
          <w:szCs w:val="32"/>
          <w:lang w:val="en-US" w:eastAsia="zh-CN"/>
        </w:rPr>
        <w:t>4.85</w:t>
      </w:r>
      <w:r>
        <w:rPr>
          <w:rFonts w:hint="eastAsia" w:ascii="宋体" w:hAnsi="宋体" w:cs="仿宋_GB2312"/>
          <w:sz w:val="32"/>
          <w:szCs w:val="32"/>
        </w:rPr>
        <w:t>万元；</w:t>
      </w:r>
      <w:r>
        <w:rPr>
          <w:rFonts w:hint="eastAsia" w:ascii="宋体" w:hAnsi="宋体"/>
          <w:sz w:val="32"/>
          <w:szCs w:val="32"/>
        </w:rPr>
        <w:t>主要是</w:t>
      </w:r>
      <w:r>
        <w:rPr>
          <w:rFonts w:hint="eastAsia" w:ascii="宋体" w:hAnsi="宋体"/>
          <w:sz w:val="32"/>
          <w:szCs w:val="32"/>
          <w:lang w:eastAsia="zh-CN"/>
        </w:rPr>
        <w:t>减少</w:t>
      </w:r>
      <w:r>
        <w:rPr>
          <w:rFonts w:hint="eastAsia" w:ascii="宋体" w:hAnsi="宋体"/>
          <w:sz w:val="32"/>
          <w:szCs w:val="32"/>
        </w:rPr>
        <w:t>交通类导向系统标准化建设业务工作经费。</w:t>
      </w:r>
    </w:p>
    <w:p>
      <w:pPr>
        <w:ind w:firstLine="640" w:firstLineChars="200"/>
        <w:rPr>
          <w:rFonts w:ascii="宋体"/>
          <w:sz w:val="28"/>
          <w:szCs w:val="28"/>
        </w:rPr>
      </w:pPr>
      <w:r>
        <w:rPr>
          <w:rFonts w:hint="eastAsia" w:ascii="宋体" w:hAnsi="宋体"/>
          <w:sz w:val="32"/>
          <w:szCs w:val="32"/>
          <w:lang w:val="en-US" w:eastAsia="zh-CN"/>
        </w:rPr>
        <w:t>6</w:t>
      </w:r>
      <w:r>
        <w:rPr>
          <w:rFonts w:ascii="宋体" w:hAnsi="宋体"/>
          <w:sz w:val="32"/>
          <w:szCs w:val="32"/>
        </w:rPr>
        <w:t>.</w:t>
      </w:r>
      <w:r>
        <w:rPr>
          <w:rFonts w:ascii="宋体" w:hAnsi="宋体" w:cs="仿宋_GB2312"/>
          <w:sz w:val="32"/>
          <w:szCs w:val="32"/>
        </w:rPr>
        <w:t xml:space="preserve"> </w:t>
      </w:r>
      <w:r>
        <w:rPr>
          <w:rFonts w:hint="eastAsia" w:ascii="宋体" w:hAnsi="宋体" w:cs="仿宋_GB2312"/>
          <w:sz w:val="32"/>
          <w:szCs w:val="32"/>
        </w:rPr>
        <w:t>交通运输支出（类）公路水路运输（款）公路建设（项）</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年预算数为</w:t>
      </w:r>
      <w:r>
        <w:rPr>
          <w:rFonts w:hint="eastAsia" w:ascii="宋体" w:hAnsi="宋体"/>
          <w:sz w:val="32"/>
          <w:szCs w:val="32"/>
          <w:lang w:val="en-US" w:eastAsia="zh-CN"/>
        </w:rPr>
        <w:t>432.90</w:t>
      </w:r>
      <w:r>
        <w:rPr>
          <w:rFonts w:hint="eastAsia" w:ascii="宋体" w:hAnsi="宋体"/>
          <w:sz w:val="32"/>
          <w:szCs w:val="32"/>
        </w:rPr>
        <w:t>万元，比上年预算数</w:t>
      </w:r>
      <w:r>
        <w:rPr>
          <w:rFonts w:hint="eastAsia" w:ascii="宋体" w:hAnsi="宋体"/>
          <w:sz w:val="32"/>
          <w:szCs w:val="32"/>
          <w:lang w:eastAsia="zh-CN"/>
        </w:rPr>
        <w:t>增加</w:t>
      </w:r>
      <w:r>
        <w:rPr>
          <w:rFonts w:hint="eastAsia" w:ascii="宋体" w:hAnsi="宋体"/>
          <w:sz w:val="32"/>
          <w:szCs w:val="32"/>
          <w:lang w:val="en-US" w:eastAsia="zh-CN"/>
        </w:rPr>
        <w:t>316.65</w:t>
      </w:r>
      <w:r>
        <w:rPr>
          <w:rFonts w:hint="eastAsia" w:ascii="宋体" w:hAnsi="宋体" w:cs="仿宋_GB2312"/>
          <w:sz w:val="32"/>
          <w:szCs w:val="32"/>
        </w:rPr>
        <w:t>万元；</w:t>
      </w:r>
      <w:r>
        <w:rPr>
          <w:rFonts w:hint="eastAsia" w:ascii="宋体" w:hAnsi="宋体"/>
          <w:sz w:val="32"/>
          <w:szCs w:val="32"/>
        </w:rPr>
        <w:t>主要是</w:t>
      </w:r>
      <w:r>
        <w:rPr>
          <w:rFonts w:hint="eastAsia" w:ascii="宋体" w:hAnsi="宋体"/>
          <w:sz w:val="32"/>
          <w:szCs w:val="32"/>
          <w:lang w:eastAsia="zh-CN"/>
        </w:rPr>
        <w:t>今</w:t>
      </w:r>
      <w:r>
        <w:rPr>
          <w:rFonts w:hint="eastAsia" w:ascii="宋体" w:hAnsi="宋体"/>
          <w:sz w:val="32"/>
          <w:szCs w:val="32"/>
        </w:rPr>
        <w:t>年</w:t>
      </w:r>
      <w:r>
        <w:rPr>
          <w:rFonts w:hint="eastAsia" w:ascii="宋体" w:hAnsi="宋体"/>
          <w:sz w:val="32"/>
          <w:szCs w:val="32"/>
          <w:lang w:eastAsia="zh-CN"/>
        </w:rPr>
        <w:t>增加农村公路及桥梁建设项目前期工作经费</w:t>
      </w:r>
      <w:r>
        <w:rPr>
          <w:rFonts w:hint="eastAsia" w:ascii="宋体" w:hAnsi="宋体"/>
          <w:sz w:val="32"/>
          <w:szCs w:val="32"/>
        </w:rPr>
        <w:t>。</w:t>
      </w:r>
    </w:p>
    <w:p>
      <w:pPr>
        <w:ind w:firstLine="640" w:firstLineChars="200"/>
        <w:rPr>
          <w:rFonts w:ascii="宋体"/>
          <w:sz w:val="32"/>
          <w:szCs w:val="32"/>
        </w:rPr>
      </w:pPr>
      <w:r>
        <w:rPr>
          <w:rFonts w:hint="eastAsia" w:ascii="宋体" w:hAnsi="宋体"/>
          <w:sz w:val="32"/>
          <w:szCs w:val="32"/>
          <w:lang w:val="en-US" w:eastAsia="zh-CN"/>
        </w:rPr>
        <w:t>7</w:t>
      </w:r>
      <w:r>
        <w:rPr>
          <w:rFonts w:ascii="宋体" w:hAnsi="宋体"/>
          <w:sz w:val="32"/>
          <w:szCs w:val="32"/>
        </w:rPr>
        <w:t xml:space="preserve">. </w:t>
      </w:r>
      <w:r>
        <w:rPr>
          <w:rFonts w:hint="eastAsia" w:ascii="宋体" w:hAnsi="宋体"/>
          <w:sz w:val="32"/>
          <w:szCs w:val="32"/>
        </w:rPr>
        <w:t>住房保障支出</w:t>
      </w:r>
      <w:r>
        <w:rPr>
          <w:rFonts w:ascii="宋体" w:hAnsi="宋体" w:cs="仿宋_GB2312"/>
          <w:sz w:val="32"/>
          <w:szCs w:val="32"/>
        </w:rPr>
        <w:t xml:space="preserve"> </w:t>
      </w:r>
      <w:r>
        <w:rPr>
          <w:rFonts w:hint="eastAsia" w:ascii="宋体" w:hAnsi="宋体" w:cs="仿宋_GB2312"/>
          <w:sz w:val="32"/>
          <w:szCs w:val="32"/>
        </w:rPr>
        <w:t>（类）住房改革支出（款）住房公积金（项）</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年预算数为</w:t>
      </w:r>
      <w:r>
        <w:rPr>
          <w:rFonts w:hint="eastAsia" w:ascii="宋体" w:hAnsi="宋体"/>
          <w:sz w:val="32"/>
          <w:szCs w:val="32"/>
          <w:lang w:val="en-US" w:eastAsia="zh-CN"/>
        </w:rPr>
        <w:t>10.29</w:t>
      </w:r>
      <w:r>
        <w:rPr>
          <w:rFonts w:hint="eastAsia" w:ascii="宋体" w:hAnsi="宋体"/>
          <w:sz w:val="32"/>
          <w:szCs w:val="32"/>
        </w:rPr>
        <w:t>万元；比上年预算数</w:t>
      </w:r>
      <w:r>
        <w:rPr>
          <w:rFonts w:hint="eastAsia" w:ascii="宋体" w:hAnsi="宋体"/>
          <w:sz w:val="32"/>
          <w:szCs w:val="32"/>
          <w:lang w:eastAsia="zh-CN"/>
        </w:rPr>
        <w:t>增加</w:t>
      </w:r>
      <w:r>
        <w:rPr>
          <w:rFonts w:hint="eastAsia" w:ascii="宋体" w:hAnsi="宋体"/>
          <w:sz w:val="32"/>
          <w:szCs w:val="32"/>
          <w:lang w:val="en-US" w:eastAsia="zh-CN"/>
        </w:rPr>
        <w:t>0.94</w:t>
      </w:r>
      <w:r>
        <w:rPr>
          <w:rFonts w:hint="eastAsia" w:ascii="宋体" w:hAnsi="宋体" w:cs="仿宋_GB2312"/>
          <w:sz w:val="32"/>
          <w:szCs w:val="32"/>
        </w:rPr>
        <w:t>万元；</w:t>
      </w:r>
      <w:r>
        <w:rPr>
          <w:rFonts w:hint="eastAsia" w:ascii="宋体" w:hAnsi="宋体"/>
          <w:sz w:val="32"/>
          <w:szCs w:val="32"/>
        </w:rPr>
        <w:t>主要是</w:t>
      </w:r>
      <w:r>
        <w:rPr>
          <w:rFonts w:hint="eastAsia" w:ascii="宋体" w:hAnsi="宋体"/>
          <w:sz w:val="32"/>
          <w:szCs w:val="32"/>
          <w:lang w:eastAsia="zh-CN"/>
        </w:rPr>
        <w:t>缴费基数增加</w:t>
      </w:r>
      <w:r>
        <w:rPr>
          <w:rFonts w:hint="eastAsia" w:ascii="宋体" w:hAnsi="宋体"/>
          <w:sz w:val="32"/>
          <w:szCs w:val="32"/>
        </w:rPr>
        <w:t>。</w:t>
      </w:r>
    </w:p>
    <w:p>
      <w:pPr>
        <w:ind w:firstLine="640"/>
        <w:rPr>
          <w:rFonts w:ascii="宋体"/>
          <w:b/>
          <w:sz w:val="32"/>
          <w:szCs w:val="32"/>
        </w:rPr>
      </w:pPr>
      <w:r>
        <w:rPr>
          <w:rFonts w:hint="eastAsia" w:ascii="宋体" w:hAnsi="宋体"/>
          <w:b/>
          <w:sz w:val="32"/>
          <w:szCs w:val="32"/>
        </w:rPr>
        <w:t>三、关于</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zCs w:val="32"/>
        </w:rPr>
        <w:t>年一般公共预算基本支出情况说明</w:t>
      </w:r>
    </w:p>
    <w:p>
      <w:pPr>
        <w:ind w:firstLine="640" w:firstLineChars="200"/>
        <w:rPr>
          <w:rFonts w:ascii="宋体"/>
          <w:sz w:val="32"/>
          <w:szCs w:val="32"/>
        </w:rPr>
      </w:pPr>
      <w:r>
        <w:rPr>
          <w:rFonts w:hint="eastAsia" w:ascii="宋体" w:hAnsi="宋体" w:cs="仿宋_GB2312"/>
          <w:sz w:val="32"/>
          <w:szCs w:val="32"/>
        </w:rPr>
        <w:t>白沙黎族自治县交通运输局</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年一般公共预算基本支出为</w:t>
      </w:r>
      <w:r>
        <w:rPr>
          <w:rFonts w:ascii="宋体" w:hAnsi="宋体" w:cs="仿宋_GB2312"/>
          <w:sz w:val="32"/>
          <w:szCs w:val="32"/>
        </w:rPr>
        <w:t>2</w:t>
      </w:r>
      <w:r>
        <w:rPr>
          <w:rFonts w:hint="eastAsia" w:ascii="宋体" w:hAnsi="宋体" w:cs="仿宋_GB2312"/>
          <w:sz w:val="32"/>
          <w:szCs w:val="32"/>
          <w:lang w:val="en-US" w:eastAsia="zh-CN"/>
        </w:rPr>
        <w:t>16.37</w:t>
      </w:r>
      <w:r>
        <w:rPr>
          <w:rFonts w:hint="eastAsia" w:ascii="宋体" w:hAnsi="宋体"/>
          <w:sz w:val="32"/>
          <w:szCs w:val="32"/>
        </w:rPr>
        <w:t>万元，其中：</w:t>
      </w:r>
    </w:p>
    <w:p>
      <w:pPr>
        <w:ind w:firstLine="640" w:firstLineChars="200"/>
        <w:rPr>
          <w:rFonts w:ascii="宋体"/>
          <w:sz w:val="32"/>
          <w:szCs w:val="32"/>
        </w:rPr>
      </w:pPr>
      <w:r>
        <w:rPr>
          <w:rFonts w:hint="eastAsia" w:ascii="宋体" w:hAnsi="宋体"/>
          <w:sz w:val="32"/>
          <w:szCs w:val="32"/>
        </w:rPr>
        <w:t>人员经费</w:t>
      </w:r>
      <w:r>
        <w:rPr>
          <w:rFonts w:ascii="宋体" w:hAnsi="宋体" w:cs="仿宋_GB2312"/>
          <w:sz w:val="32"/>
          <w:szCs w:val="32"/>
        </w:rPr>
        <w:t>18</w:t>
      </w:r>
      <w:r>
        <w:rPr>
          <w:rFonts w:hint="eastAsia" w:ascii="宋体" w:hAnsi="宋体" w:cs="仿宋_GB2312"/>
          <w:sz w:val="32"/>
          <w:szCs w:val="32"/>
          <w:lang w:val="en-US" w:eastAsia="zh-CN"/>
        </w:rPr>
        <w:t>9.17</w:t>
      </w:r>
      <w:r>
        <w:rPr>
          <w:rFonts w:hint="eastAsia" w:ascii="宋体" w:hAnsi="宋体"/>
          <w:sz w:val="32"/>
          <w:szCs w:val="32"/>
        </w:rPr>
        <w:t>万元，主要包括：基本工资、津贴补贴、奖金、机关事业单位基本养老保险缴费、城镇职工基本医疗保险缴费、公务员医疗补助缴费、其他社会保障缴费、住房公积金、医疗费、其他工资福利支出、生活补助。</w:t>
      </w:r>
    </w:p>
    <w:p>
      <w:pPr>
        <w:ind w:firstLine="640" w:firstLineChars="200"/>
        <w:rPr>
          <w:rFonts w:ascii="宋体"/>
          <w:sz w:val="32"/>
          <w:szCs w:val="32"/>
        </w:rPr>
      </w:pPr>
      <w:r>
        <w:rPr>
          <w:rFonts w:hint="eastAsia" w:ascii="宋体" w:hAnsi="宋体"/>
          <w:sz w:val="32"/>
          <w:szCs w:val="32"/>
        </w:rPr>
        <w:t>公用经费</w:t>
      </w:r>
      <w:r>
        <w:rPr>
          <w:rFonts w:ascii="宋体" w:hAnsi="宋体" w:cs="仿宋_GB2312"/>
          <w:sz w:val="32"/>
          <w:szCs w:val="32"/>
        </w:rPr>
        <w:t>2</w:t>
      </w:r>
      <w:r>
        <w:rPr>
          <w:rFonts w:hint="eastAsia" w:ascii="宋体" w:hAnsi="宋体" w:cs="仿宋_GB2312"/>
          <w:sz w:val="32"/>
          <w:szCs w:val="32"/>
          <w:lang w:val="en-US" w:eastAsia="zh-CN"/>
        </w:rPr>
        <w:t>7.20</w:t>
      </w:r>
      <w:r>
        <w:rPr>
          <w:rFonts w:hint="eastAsia" w:ascii="宋体" w:hAnsi="宋体"/>
          <w:sz w:val="32"/>
          <w:szCs w:val="32"/>
        </w:rPr>
        <w:t>万元，主要包括：办公费、咨询费、手续费、水费、电费、邮电费、差旅费、维修（护）费、培训费、公务接待费、工会经费、公务用车运行维护费、其他交通费用。</w:t>
      </w:r>
    </w:p>
    <w:p>
      <w:pPr>
        <w:ind w:firstLine="643" w:firstLineChars="200"/>
        <w:rPr>
          <w:rFonts w:ascii="宋体"/>
          <w:b/>
          <w:sz w:val="32"/>
          <w:shd w:val="clear" w:color="auto" w:fill="FFFFFF"/>
        </w:rPr>
      </w:pPr>
      <w:r>
        <w:rPr>
          <w:rFonts w:hint="eastAsia" w:ascii="宋体" w:hAnsi="宋体"/>
          <w:b/>
          <w:sz w:val="32"/>
          <w:shd w:val="clear" w:color="auto" w:fill="FFFFFF"/>
        </w:rPr>
        <w:t>四、</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zCs w:val="32"/>
        </w:rPr>
        <w:t>年</w:t>
      </w:r>
      <w:r>
        <w:rPr>
          <w:rFonts w:hint="eastAsia" w:ascii="宋体" w:hAnsi="宋体"/>
          <w:b/>
          <w:sz w:val="32"/>
          <w:shd w:val="clear" w:color="auto" w:fill="FFFFFF"/>
        </w:rPr>
        <w:t>“三公”经费预算情况说明</w:t>
      </w:r>
    </w:p>
    <w:p>
      <w:pPr>
        <w:ind w:firstLine="640" w:firstLineChars="200"/>
        <w:rPr>
          <w:rFonts w:hint="eastAsia" w:ascii="宋体" w:hAnsi="宋体" w:eastAsia="宋体"/>
          <w:sz w:val="32"/>
          <w:szCs w:val="32"/>
          <w:lang w:val="en-US" w:eastAsia="zh-CN"/>
        </w:rPr>
      </w:pPr>
      <w:r>
        <w:rPr>
          <w:rFonts w:hint="eastAsia" w:ascii="宋体" w:hAnsi="宋体" w:cs="仿宋_GB2312"/>
          <w:sz w:val="32"/>
          <w:szCs w:val="32"/>
          <w:lang w:eastAsia="zh-CN"/>
        </w:rPr>
        <w:t>（一）</w:t>
      </w:r>
      <w:r>
        <w:rPr>
          <w:rFonts w:hint="eastAsia" w:ascii="宋体" w:hAnsi="宋体" w:cs="仿宋_GB2312"/>
          <w:sz w:val="32"/>
          <w:szCs w:val="32"/>
        </w:rPr>
        <w:t>白沙黎族自治县交通运输局</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w:t>
      </w:r>
      <w:r>
        <w:rPr>
          <w:rFonts w:hint="eastAsia" w:ascii="宋体" w:hAnsi="宋体"/>
          <w:sz w:val="32"/>
          <w:szCs w:val="32"/>
          <w:lang w:eastAsia="zh-CN"/>
        </w:rPr>
        <w:t>一般公共预算</w:t>
      </w:r>
      <w:r>
        <w:rPr>
          <w:rFonts w:hint="eastAsia" w:ascii="宋体" w:hAnsi="宋体"/>
          <w:sz w:val="32"/>
          <w:szCs w:val="32"/>
        </w:rPr>
        <w:t>“三公”经费预算数为</w:t>
      </w:r>
      <w:r>
        <w:rPr>
          <w:rFonts w:ascii="宋体" w:hAnsi="宋体" w:cs="仿宋_GB2312"/>
          <w:sz w:val="32"/>
          <w:szCs w:val="32"/>
        </w:rPr>
        <w:t>5.</w:t>
      </w:r>
      <w:r>
        <w:rPr>
          <w:rFonts w:hint="eastAsia" w:ascii="宋体" w:hAnsi="宋体" w:cs="仿宋_GB2312"/>
          <w:sz w:val="32"/>
          <w:szCs w:val="32"/>
          <w:lang w:val="en-US" w:eastAsia="zh-CN"/>
        </w:rPr>
        <w:t>52</w:t>
      </w:r>
      <w:r>
        <w:rPr>
          <w:rFonts w:hint="eastAsia" w:ascii="宋体" w:hAnsi="宋体"/>
          <w:sz w:val="32"/>
          <w:szCs w:val="32"/>
        </w:rPr>
        <w:t>万元，其中：</w:t>
      </w:r>
    </w:p>
    <w:p>
      <w:pPr>
        <w:rPr>
          <w:rFonts w:ascii="宋体"/>
          <w:sz w:val="32"/>
          <w:shd w:val="clear" w:color="auto" w:fill="FFFFFF"/>
        </w:rPr>
      </w:pPr>
      <w:r>
        <w:rPr>
          <w:rFonts w:ascii="宋体" w:hAnsi="宋体"/>
          <w:sz w:val="32"/>
          <w:shd w:val="clear" w:color="auto" w:fill="FFFFFF"/>
        </w:rPr>
        <w:t xml:space="preserve">    </w:t>
      </w:r>
      <w:r>
        <w:rPr>
          <w:rFonts w:hint="eastAsia" w:ascii="宋体" w:hAnsi="宋体"/>
          <w:sz w:val="32"/>
          <w:shd w:val="clear" w:color="auto" w:fill="FFFFFF"/>
        </w:rPr>
        <w:t>因公出国（境）经费</w:t>
      </w:r>
      <w:r>
        <w:rPr>
          <w:rFonts w:ascii="宋体" w:hAnsi="宋体" w:cs="仿宋_GB2312"/>
          <w:sz w:val="32"/>
          <w:szCs w:val="32"/>
        </w:rPr>
        <w:t>0</w:t>
      </w:r>
      <w:r>
        <w:rPr>
          <w:rFonts w:hint="eastAsia" w:ascii="宋体" w:hAnsi="宋体"/>
          <w:sz w:val="32"/>
          <w:szCs w:val="32"/>
        </w:rPr>
        <w:t>万元</w:t>
      </w:r>
      <w:r>
        <w:rPr>
          <w:rFonts w:hint="eastAsia" w:ascii="宋体" w:hAnsi="宋体"/>
          <w:sz w:val="32"/>
          <w:shd w:val="clear" w:color="auto" w:fill="FFFFFF"/>
        </w:rPr>
        <w:t>，主要原因</w:t>
      </w:r>
      <w:r>
        <w:rPr>
          <w:rFonts w:ascii="宋体" w:hAnsi="宋体"/>
          <w:sz w:val="32"/>
          <w:shd w:val="clear" w:color="auto" w:fill="FFFFFF"/>
        </w:rPr>
        <w:t>20</w:t>
      </w:r>
      <w:r>
        <w:rPr>
          <w:rFonts w:hint="eastAsia" w:ascii="宋体" w:hAnsi="宋体"/>
          <w:sz w:val="32"/>
          <w:shd w:val="clear" w:color="auto" w:fill="FFFFFF"/>
          <w:lang w:val="en-US" w:eastAsia="zh-CN"/>
        </w:rPr>
        <w:t>20</w:t>
      </w:r>
      <w:r>
        <w:rPr>
          <w:rFonts w:hint="eastAsia" w:ascii="宋体" w:hAnsi="宋体"/>
          <w:sz w:val="32"/>
          <w:shd w:val="clear" w:color="auto" w:fill="FFFFFF"/>
        </w:rPr>
        <w:t>年无预算安排。</w:t>
      </w:r>
    </w:p>
    <w:p>
      <w:pPr>
        <w:ind w:firstLine="640" w:firstLineChars="200"/>
        <w:rPr>
          <w:rFonts w:ascii="宋体"/>
          <w:sz w:val="32"/>
          <w:szCs w:val="32"/>
          <w:shd w:val="clear" w:color="auto" w:fill="FFFFFF"/>
        </w:rPr>
      </w:pPr>
      <w:r>
        <w:rPr>
          <w:rFonts w:hint="eastAsia" w:ascii="宋体" w:hAnsi="宋体"/>
          <w:sz w:val="32"/>
          <w:shd w:val="clear" w:color="auto" w:fill="FFFFFF"/>
        </w:rPr>
        <w:t>公务用车购置及运行费</w:t>
      </w:r>
      <w:r>
        <w:rPr>
          <w:rFonts w:ascii="宋体" w:hAnsi="宋体" w:cs="仿宋_GB2312"/>
          <w:sz w:val="32"/>
          <w:szCs w:val="32"/>
        </w:rPr>
        <w:t>5.3</w:t>
      </w:r>
      <w:r>
        <w:rPr>
          <w:rFonts w:hint="eastAsia" w:ascii="宋体" w:hAnsi="宋体"/>
          <w:sz w:val="32"/>
          <w:szCs w:val="32"/>
        </w:rPr>
        <w:t>万元（其中，</w:t>
      </w:r>
      <w:r>
        <w:rPr>
          <w:rFonts w:hint="eastAsia" w:ascii="宋体" w:hAnsi="宋体"/>
          <w:sz w:val="32"/>
          <w:shd w:val="clear" w:color="auto" w:fill="FFFFFF"/>
        </w:rPr>
        <w:t>公务用车购置费</w:t>
      </w:r>
      <w:r>
        <w:rPr>
          <w:rFonts w:ascii="宋体" w:hAnsi="宋体" w:cs="仿宋_GB2312"/>
          <w:sz w:val="32"/>
          <w:szCs w:val="32"/>
        </w:rPr>
        <w:t>0</w:t>
      </w:r>
      <w:r>
        <w:rPr>
          <w:rFonts w:hint="eastAsia" w:ascii="宋体" w:hAnsi="宋体"/>
          <w:sz w:val="32"/>
          <w:szCs w:val="32"/>
        </w:rPr>
        <w:t>万元</w:t>
      </w:r>
      <w:r>
        <w:rPr>
          <w:rFonts w:hint="eastAsia" w:ascii="宋体" w:hAnsi="宋体"/>
          <w:sz w:val="32"/>
          <w:shd w:val="clear" w:color="auto" w:fill="FFFFFF"/>
        </w:rPr>
        <w:t>，公务用车运行费</w:t>
      </w:r>
      <w:r>
        <w:rPr>
          <w:rFonts w:ascii="宋体" w:hAnsi="宋体" w:cs="仿宋_GB2312"/>
          <w:sz w:val="32"/>
          <w:szCs w:val="32"/>
        </w:rPr>
        <w:t>5.3</w:t>
      </w:r>
      <w:r>
        <w:rPr>
          <w:rFonts w:hint="eastAsia" w:ascii="宋体" w:hAnsi="宋体"/>
          <w:sz w:val="32"/>
          <w:szCs w:val="32"/>
        </w:rPr>
        <w:t>万元）</w:t>
      </w:r>
      <w:r>
        <w:rPr>
          <w:rFonts w:hint="eastAsia" w:ascii="宋体" w:hAnsi="宋体"/>
          <w:sz w:val="32"/>
          <w:shd w:val="clear" w:color="auto" w:fill="FFFFFF"/>
        </w:rPr>
        <w:t>，较上年预算</w:t>
      </w:r>
      <w:r>
        <w:rPr>
          <w:rFonts w:hint="eastAsia" w:ascii="宋体" w:hAnsi="宋体"/>
          <w:sz w:val="32"/>
          <w:shd w:val="clear" w:color="auto" w:fill="FFFFFF"/>
          <w:lang w:eastAsia="zh-CN"/>
        </w:rPr>
        <w:t>持平。</w:t>
      </w:r>
    </w:p>
    <w:p>
      <w:pPr>
        <w:ind w:firstLine="640" w:firstLineChars="200"/>
        <w:rPr>
          <w:rFonts w:hint="eastAsia" w:ascii="宋体" w:hAnsi="宋体"/>
          <w:sz w:val="32"/>
          <w:szCs w:val="32"/>
        </w:rPr>
      </w:pPr>
      <w:r>
        <w:rPr>
          <w:rFonts w:hint="eastAsia" w:ascii="宋体" w:hAnsi="宋体"/>
          <w:sz w:val="32"/>
          <w:szCs w:val="32"/>
        </w:rPr>
        <w:t>公务接待费</w:t>
      </w:r>
      <w:r>
        <w:rPr>
          <w:rFonts w:ascii="宋体" w:hAnsi="宋体" w:cs="仿宋_GB2312"/>
          <w:sz w:val="32"/>
          <w:szCs w:val="32"/>
        </w:rPr>
        <w:t>0.</w:t>
      </w:r>
      <w:r>
        <w:rPr>
          <w:rFonts w:hint="eastAsia" w:ascii="宋体" w:hAnsi="宋体" w:cs="仿宋_GB2312"/>
          <w:sz w:val="32"/>
          <w:szCs w:val="32"/>
          <w:lang w:val="en-US" w:eastAsia="zh-CN"/>
        </w:rPr>
        <w:t>22</w:t>
      </w:r>
      <w:r>
        <w:rPr>
          <w:rFonts w:hint="eastAsia" w:ascii="宋体" w:hAnsi="宋体"/>
          <w:sz w:val="32"/>
          <w:shd w:val="clear" w:color="auto" w:fill="FFFFFF"/>
        </w:rPr>
        <w:t>万元，较上年预算减少</w:t>
      </w:r>
      <w:r>
        <w:rPr>
          <w:rFonts w:hint="eastAsia" w:ascii="宋体" w:hAnsi="宋体"/>
          <w:sz w:val="32"/>
          <w:shd w:val="clear" w:color="auto" w:fill="FFFFFF"/>
          <w:lang w:val="en-US" w:eastAsia="zh-CN"/>
        </w:rPr>
        <w:t>0.08</w:t>
      </w:r>
      <w:r>
        <w:rPr>
          <w:rFonts w:hint="eastAsia" w:ascii="宋体" w:hAnsi="宋体"/>
          <w:sz w:val="32"/>
          <w:shd w:val="clear" w:color="auto" w:fill="FFFFFF"/>
        </w:rPr>
        <w:t>万元。</w:t>
      </w:r>
      <w:r>
        <w:rPr>
          <w:rFonts w:hint="eastAsia" w:ascii="宋体" w:hAnsi="宋体"/>
          <w:sz w:val="32"/>
        </w:rPr>
        <w:t>减少的</w:t>
      </w:r>
      <w:r>
        <w:rPr>
          <w:rFonts w:hint="eastAsia" w:ascii="宋体" w:hAnsi="宋体"/>
          <w:sz w:val="32"/>
          <w:shd w:val="clear" w:color="auto" w:fill="FFFFFF"/>
        </w:rPr>
        <w:t>主要原因包括：</w:t>
      </w:r>
      <w:r>
        <w:rPr>
          <w:rFonts w:hint="eastAsia" w:ascii="宋体" w:hAnsi="宋体"/>
          <w:sz w:val="32"/>
          <w:szCs w:val="32"/>
        </w:rPr>
        <w:t>厉行节约，严格执行公款报销接待费规定，降低接待成本。</w:t>
      </w:r>
    </w:p>
    <w:p>
      <w:pPr>
        <w:ind w:firstLine="640" w:firstLineChars="200"/>
        <w:rPr>
          <w:rFonts w:hint="default" w:ascii="宋体" w:hAnsi="宋体" w:eastAsia="宋体"/>
          <w:sz w:val="32"/>
          <w:szCs w:val="32"/>
          <w:lang w:val="en-US" w:eastAsia="zh-CN"/>
        </w:rPr>
      </w:pPr>
      <w:r>
        <w:rPr>
          <w:rFonts w:hint="eastAsia" w:ascii="宋体" w:hAnsi="宋体"/>
          <w:sz w:val="32"/>
          <w:szCs w:val="32"/>
          <w:lang w:eastAsia="zh-CN"/>
        </w:rPr>
        <w:t>（二）</w:t>
      </w:r>
      <w:r>
        <w:rPr>
          <w:rFonts w:hint="eastAsia" w:ascii="宋体" w:hAnsi="宋体" w:cs="仿宋_GB2312"/>
          <w:sz w:val="32"/>
          <w:szCs w:val="32"/>
        </w:rPr>
        <w:t>白沙黎族自治县交通运输局</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w:t>
      </w:r>
      <w:r>
        <w:rPr>
          <w:rFonts w:hint="eastAsia" w:ascii="宋体" w:hAnsi="宋体"/>
          <w:sz w:val="32"/>
          <w:szCs w:val="32"/>
          <w:lang w:eastAsia="zh-CN"/>
        </w:rPr>
        <w:t>政府性基金预算“三公”经费预算数为</w:t>
      </w:r>
      <w:r>
        <w:rPr>
          <w:rFonts w:hint="eastAsia" w:ascii="宋体" w:hAnsi="宋体"/>
          <w:sz w:val="32"/>
          <w:szCs w:val="32"/>
          <w:lang w:val="en-US" w:eastAsia="zh-CN"/>
        </w:rPr>
        <w:t>0万元。</w:t>
      </w:r>
    </w:p>
    <w:p>
      <w:pPr>
        <w:ind w:firstLine="643" w:firstLineChars="200"/>
        <w:rPr>
          <w:rFonts w:ascii="宋体"/>
          <w:b/>
          <w:sz w:val="32"/>
          <w:shd w:val="clear" w:color="auto" w:fill="FFFFFF"/>
        </w:rPr>
      </w:pPr>
      <w:r>
        <w:rPr>
          <w:rFonts w:hint="eastAsia" w:ascii="宋体" w:hAnsi="宋体"/>
          <w:b/>
          <w:sz w:val="32"/>
          <w:shd w:val="clear" w:color="auto" w:fill="FFFFFF"/>
        </w:rPr>
        <w:t>五、关于</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hd w:val="clear" w:color="auto" w:fill="FFFFFF"/>
        </w:rPr>
        <w:t>年政府性基金预算当年拨款情况说明</w:t>
      </w:r>
    </w:p>
    <w:p>
      <w:pPr>
        <w:ind w:firstLine="640" w:firstLineChars="200"/>
        <w:rPr>
          <w:rFonts w:ascii="宋体"/>
          <w:sz w:val="32"/>
          <w:shd w:val="clear" w:color="auto" w:fill="FFFFFF"/>
        </w:rPr>
      </w:pPr>
      <w:r>
        <w:rPr>
          <w:rFonts w:hint="eastAsia" w:ascii="宋体" w:hAnsi="宋体"/>
          <w:sz w:val="32"/>
          <w:shd w:val="clear" w:color="auto" w:fill="FFFFFF"/>
        </w:rPr>
        <w:t>注：本单位无政府性基金预算</w:t>
      </w:r>
    </w:p>
    <w:p>
      <w:pPr>
        <w:ind w:firstLine="643" w:firstLineChars="200"/>
        <w:rPr>
          <w:rFonts w:ascii="宋体"/>
          <w:b/>
          <w:sz w:val="32"/>
          <w:shd w:val="clear" w:color="auto" w:fill="FFFFFF"/>
        </w:rPr>
      </w:pPr>
      <w:r>
        <w:rPr>
          <w:rFonts w:hint="eastAsia" w:ascii="宋体" w:hAnsi="宋体"/>
          <w:b/>
          <w:sz w:val="32"/>
          <w:shd w:val="clear" w:color="auto" w:fill="FFFFFF"/>
        </w:rPr>
        <w:t>六、关于</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hd w:val="clear" w:color="auto" w:fill="FFFFFF"/>
        </w:rPr>
        <w:t>年收支预算情况的总体说明</w:t>
      </w:r>
    </w:p>
    <w:p>
      <w:pPr>
        <w:ind w:firstLine="640" w:firstLineChars="200"/>
        <w:rPr>
          <w:rFonts w:ascii="宋体"/>
          <w:sz w:val="32"/>
          <w:szCs w:val="32"/>
        </w:rPr>
      </w:pPr>
      <w:r>
        <w:rPr>
          <w:rFonts w:hint="eastAsia" w:ascii="宋体" w:hAnsi="宋体" w:cs="仿宋_GB2312"/>
          <w:sz w:val="32"/>
          <w:szCs w:val="32"/>
        </w:rPr>
        <w:t>按照综合预算原则，白沙黎族自治县交通运输局所有收入和支出均纳入部门预算管理。收入包括：一般公共预算收入</w:t>
      </w:r>
      <w:r>
        <w:rPr>
          <w:rFonts w:hint="eastAsia" w:ascii="宋体" w:hAnsi="宋体"/>
          <w:sz w:val="32"/>
          <w:szCs w:val="32"/>
        </w:rPr>
        <w:t>；支出包括：社会保障和就业支出、卫生健康支出、交通运输支出、住房保障支出。</w:t>
      </w:r>
      <w:r>
        <w:rPr>
          <w:rFonts w:hint="eastAsia" w:ascii="宋体" w:hAnsi="宋体" w:cs="仿宋_GB2312"/>
          <w:sz w:val="32"/>
          <w:szCs w:val="32"/>
        </w:rPr>
        <w:t>白沙黎族自治县交通运输局</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年收支总预算</w:t>
      </w:r>
      <w:r>
        <w:rPr>
          <w:rFonts w:hint="eastAsia" w:ascii="宋体" w:hAnsi="宋体"/>
          <w:sz w:val="32"/>
          <w:szCs w:val="32"/>
          <w:lang w:val="en-US" w:eastAsia="zh-CN"/>
        </w:rPr>
        <w:t>693.87</w:t>
      </w:r>
      <w:r>
        <w:rPr>
          <w:rFonts w:hint="eastAsia" w:ascii="宋体" w:hAnsi="宋体"/>
          <w:sz w:val="32"/>
          <w:szCs w:val="32"/>
        </w:rPr>
        <w:t>万元。</w:t>
      </w:r>
    </w:p>
    <w:p>
      <w:pPr>
        <w:ind w:firstLine="643" w:firstLineChars="200"/>
        <w:rPr>
          <w:rFonts w:ascii="宋体"/>
          <w:b/>
          <w:sz w:val="32"/>
          <w:shd w:val="clear" w:color="auto" w:fill="FFFFFF"/>
        </w:rPr>
      </w:pPr>
      <w:r>
        <w:rPr>
          <w:rFonts w:hint="eastAsia" w:ascii="宋体" w:hAnsi="宋体"/>
          <w:b/>
          <w:sz w:val="32"/>
          <w:shd w:val="clear" w:color="auto" w:fill="FFFFFF"/>
        </w:rPr>
        <w:t>七、关于</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hd w:val="clear" w:color="auto" w:fill="FFFFFF"/>
        </w:rPr>
        <w:t>年收入预算情况说明</w:t>
      </w:r>
    </w:p>
    <w:p>
      <w:pPr>
        <w:ind w:firstLine="640" w:firstLineChars="200"/>
        <w:rPr>
          <w:rFonts w:ascii="宋体"/>
          <w:sz w:val="32"/>
          <w:szCs w:val="32"/>
        </w:rPr>
      </w:pPr>
      <w:r>
        <w:rPr>
          <w:rFonts w:hint="eastAsia" w:ascii="宋体" w:hAnsi="宋体" w:cs="仿宋_GB2312"/>
          <w:sz w:val="32"/>
          <w:szCs w:val="32"/>
        </w:rPr>
        <w:t>白沙黎族自治县交通运输局</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年收入预算</w:t>
      </w:r>
      <w:r>
        <w:rPr>
          <w:rFonts w:hint="eastAsia" w:ascii="宋体" w:hAnsi="宋体"/>
          <w:sz w:val="32"/>
          <w:szCs w:val="32"/>
          <w:lang w:val="en-US" w:eastAsia="zh-CN"/>
        </w:rPr>
        <w:t>693.87</w:t>
      </w:r>
      <w:r>
        <w:rPr>
          <w:rFonts w:hint="eastAsia" w:ascii="宋体" w:hAnsi="宋体"/>
          <w:sz w:val="32"/>
          <w:szCs w:val="32"/>
        </w:rPr>
        <w:t>万元，其中：经费拨款收入</w:t>
      </w:r>
      <w:r>
        <w:rPr>
          <w:rFonts w:hint="eastAsia" w:ascii="宋体" w:hAnsi="宋体"/>
          <w:sz w:val="32"/>
          <w:szCs w:val="32"/>
          <w:lang w:val="en-US" w:eastAsia="zh-CN"/>
        </w:rPr>
        <w:t>693.87</w:t>
      </w:r>
      <w:r>
        <w:rPr>
          <w:rFonts w:hint="eastAsia" w:ascii="宋体" w:hAnsi="宋体"/>
          <w:sz w:val="32"/>
          <w:szCs w:val="32"/>
        </w:rPr>
        <w:t>万元，占</w:t>
      </w:r>
      <w:r>
        <w:rPr>
          <w:rFonts w:ascii="宋体" w:hAnsi="宋体" w:cs="仿宋_GB2312"/>
          <w:sz w:val="32"/>
          <w:szCs w:val="32"/>
        </w:rPr>
        <w:t>100</w:t>
      </w:r>
      <w:r>
        <w:rPr>
          <w:rFonts w:ascii="宋体" w:hAnsi="宋体"/>
          <w:sz w:val="32"/>
          <w:szCs w:val="32"/>
        </w:rPr>
        <w:t>%</w:t>
      </w:r>
      <w:r>
        <w:rPr>
          <w:rFonts w:hint="eastAsia" w:ascii="宋体" w:hAnsi="宋体"/>
          <w:sz w:val="32"/>
          <w:szCs w:val="32"/>
        </w:rPr>
        <w:t>。</w:t>
      </w:r>
    </w:p>
    <w:p>
      <w:pPr>
        <w:ind w:firstLine="643" w:firstLineChars="200"/>
        <w:rPr>
          <w:rFonts w:ascii="宋体"/>
          <w:b/>
          <w:sz w:val="32"/>
          <w:shd w:val="clear" w:color="auto" w:fill="FFFFFF"/>
        </w:rPr>
      </w:pPr>
      <w:r>
        <w:rPr>
          <w:rFonts w:hint="eastAsia" w:ascii="宋体" w:hAnsi="宋体"/>
          <w:b/>
          <w:sz w:val="32"/>
          <w:shd w:val="clear" w:color="auto" w:fill="FFFFFF"/>
        </w:rPr>
        <w:t>八、关于</w:t>
      </w:r>
      <w:r>
        <w:rPr>
          <w:rFonts w:hint="eastAsia" w:ascii="宋体" w:hAnsi="宋体" w:cs="仿宋_GB2312"/>
          <w:b/>
          <w:sz w:val="32"/>
          <w:szCs w:val="32"/>
        </w:rPr>
        <w:t>白沙黎族自治县交通运输局</w:t>
      </w:r>
      <w:r>
        <w:rPr>
          <w:rFonts w:ascii="宋体" w:hAnsi="宋体" w:cs="仿宋_GB2312"/>
          <w:b/>
          <w:sz w:val="32"/>
          <w:szCs w:val="32"/>
        </w:rPr>
        <w:t>20</w:t>
      </w:r>
      <w:r>
        <w:rPr>
          <w:rFonts w:hint="eastAsia" w:ascii="宋体" w:hAnsi="宋体" w:cs="仿宋_GB2312"/>
          <w:b/>
          <w:sz w:val="32"/>
          <w:szCs w:val="32"/>
          <w:lang w:val="en-US" w:eastAsia="zh-CN"/>
        </w:rPr>
        <w:t>20</w:t>
      </w:r>
      <w:r>
        <w:rPr>
          <w:rFonts w:hint="eastAsia" w:ascii="宋体" w:hAnsi="宋体"/>
          <w:b/>
          <w:sz w:val="32"/>
          <w:shd w:val="clear" w:color="auto" w:fill="FFFFFF"/>
        </w:rPr>
        <w:t>年支出预算情况说明</w:t>
      </w:r>
    </w:p>
    <w:p>
      <w:pPr>
        <w:ind w:firstLine="640" w:firstLineChars="200"/>
        <w:rPr>
          <w:rFonts w:ascii="宋体"/>
          <w:sz w:val="32"/>
          <w:szCs w:val="32"/>
        </w:rPr>
      </w:pPr>
      <w:r>
        <w:rPr>
          <w:rFonts w:hint="eastAsia" w:ascii="宋体" w:hAnsi="宋体" w:cs="仿宋_GB2312"/>
          <w:sz w:val="32"/>
          <w:szCs w:val="32"/>
        </w:rPr>
        <w:t>白沙黎族自治县交通运输局</w:t>
      </w: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年支出预算</w:t>
      </w:r>
      <w:r>
        <w:rPr>
          <w:rFonts w:hint="eastAsia" w:ascii="宋体" w:hAnsi="宋体"/>
          <w:sz w:val="32"/>
          <w:szCs w:val="32"/>
          <w:lang w:val="en-US" w:eastAsia="zh-CN"/>
        </w:rPr>
        <w:t>693.87</w:t>
      </w:r>
      <w:r>
        <w:rPr>
          <w:rFonts w:hint="eastAsia" w:ascii="宋体" w:hAnsi="宋体"/>
          <w:sz w:val="32"/>
          <w:szCs w:val="32"/>
        </w:rPr>
        <w:t>万元，其中：基本支出</w:t>
      </w:r>
      <w:r>
        <w:rPr>
          <w:rFonts w:hint="eastAsia" w:ascii="宋体" w:hAnsi="宋体"/>
          <w:sz w:val="32"/>
          <w:szCs w:val="32"/>
          <w:lang w:val="en-US" w:eastAsia="zh-CN"/>
        </w:rPr>
        <w:t>216.37</w:t>
      </w:r>
      <w:r>
        <w:rPr>
          <w:rFonts w:hint="eastAsia" w:ascii="宋体" w:hAnsi="宋体"/>
          <w:sz w:val="32"/>
          <w:szCs w:val="32"/>
        </w:rPr>
        <w:t>万元，占</w:t>
      </w:r>
      <w:r>
        <w:rPr>
          <w:rFonts w:hint="eastAsia" w:ascii="宋体" w:hAnsi="宋体"/>
          <w:sz w:val="32"/>
          <w:szCs w:val="32"/>
          <w:lang w:val="en-US" w:eastAsia="zh-CN"/>
        </w:rPr>
        <w:t>31.18</w:t>
      </w:r>
      <w:r>
        <w:rPr>
          <w:rFonts w:ascii="宋体" w:hAnsi="宋体"/>
          <w:sz w:val="32"/>
          <w:szCs w:val="32"/>
        </w:rPr>
        <w:t>%</w:t>
      </w:r>
      <w:r>
        <w:rPr>
          <w:rFonts w:hint="eastAsia" w:ascii="宋体" w:hAnsi="宋体"/>
          <w:sz w:val="32"/>
          <w:szCs w:val="32"/>
        </w:rPr>
        <w:t>；项目支出</w:t>
      </w:r>
      <w:r>
        <w:rPr>
          <w:rFonts w:hint="eastAsia" w:ascii="宋体" w:hAnsi="宋体"/>
          <w:sz w:val="32"/>
          <w:szCs w:val="32"/>
          <w:lang w:val="en-US" w:eastAsia="zh-CN"/>
        </w:rPr>
        <w:t>477.50</w:t>
      </w:r>
      <w:r>
        <w:rPr>
          <w:rFonts w:hint="eastAsia" w:ascii="宋体" w:hAnsi="宋体"/>
          <w:sz w:val="32"/>
          <w:szCs w:val="32"/>
        </w:rPr>
        <w:t>万元，占</w:t>
      </w:r>
      <w:r>
        <w:rPr>
          <w:rFonts w:hint="eastAsia" w:ascii="宋体" w:hAnsi="宋体"/>
          <w:sz w:val="32"/>
          <w:szCs w:val="32"/>
          <w:lang w:val="en-US" w:eastAsia="zh-CN"/>
        </w:rPr>
        <w:t>68.82</w:t>
      </w:r>
      <w:r>
        <w:rPr>
          <w:rFonts w:ascii="宋体" w:hAnsi="宋体"/>
          <w:sz w:val="32"/>
          <w:szCs w:val="32"/>
        </w:rPr>
        <w:t>%</w:t>
      </w:r>
      <w:r>
        <w:rPr>
          <w:rFonts w:hint="eastAsia" w:ascii="宋体" w:hAnsi="宋体"/>
          <w:sz w:val="32"/>
          <w:szCs w:val="32"/>
        </w:rPr>
        <w:t>。</w:t>
      </w:r>
    </w:p>
    <w:p>
      <w:pPr>
        <w:ind w:firstLine="643" w:firstLineChars="200"/>
        <w:rPr>
          <w:rFonts w:ascii="宋体"/>
          <w:b/>
          <w:sz w:val="32"/>
          <w:shd w:val="clear" w:color="auto" w:fill="FFFFFF"/>
        </w:rPr>
      </w:pPr>
      <w:r>
        <w:rPr>
          <w:rFonts w:hint="eastAsia" w:ascii="宋体" w:hAnsi="宋体"/>
          <w:b/>
          <w:sz w:val="32"/>
          <w:shd w:val="clear" w:color="auto" w:fill="FFFFFF"/>
        </w:rPr>
        <w:t>九、其他重要事项的情况说明</w:t>
      </w:r>
    </w:p>
    <w:p>
      <w:pPr>
        <w:ind w:firstLine="643" w:firstLineChars="200"/>
        <w:rPr>
          <w:rFonts w:ascii="宋体"/>
          <w:b/>
          <w:sz w:val="32"/>
          <w:szCs w:val="32"/>
        </w:rPr>
      </w:pPr>
      <w:r>
        <w:rPr>
          <w:rFonts w:hint="eastAsia" w:ascii="宋体" w:hAnsi="宋体"/>
          <w:b/>
          <w:sz w:val="32"/>
          <w:szCs w:val="32"/>
        </w:rPr>
        <w:t>（一）机关运行经费</w:t>
      </w:r>
    </w:p>
    <w:p>
      <w:pPr>
        <w:ind w:firstLine="640" w:firstLineChars="200"/>
        <w:rPr>
          <w:rFonts w:ascii="宋体"/>
          <w:sz w:val="32"/>
          <w:szCs w:val="32"/>
        </w:rPr>
      </w:pP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w:t>
      </w:r>
      <w:r>
        <w:rPr>
          <w:rFonts w:hint="eastAsia" w:ascii="宋体" w:hAnsi="宋体" w:cs="仿宋_GB2312"/>
          <w:sz w:val="32"/>
          <w:szCs w:val="32"/>
        </w:rPr>
        <w:t>白沙黎族自治县交通运输局本级的机关运行经费预算</w:t>
      </w:r>
      <w:r>
        <w:rPr>
          <w:rFonts w:hint="eastAsia" w:ascii="宋体" w:hAnsi="宋体" w:cs="仿宋_GB2312"/>
          <w:sz w:val="32"/>
          <w:szCs w:val="32"/>
          <w:lang w:val="en-US" w:eastAsia="zh-CN"/>
        </w:rPr>
        <w:t>27.20</w:t>
      </w:r>
      <w:r>
        <w:rPr>
          <w:rFonts w:hint="eastAsia" w:ascii="宋体" w:hAnsi="宋体"/>
          <w:sz w:val="32"/>
          <w:szCs w:val="32"/>
        </w:rPr>
        <w:t>万元。</w:t>
      </w:r>
    </w:p>
    <w:p>
      <w:pPr>
        <w:ind w:firstLine="643" w:firstLineChars="200"/>
        <w:rPr>
          <w:rFonts w:ascii="宋体"/>
          <w:b/>
          <w:sz w:val="32"/>
          <w:szCs w:val="32"/>
        </w:rPr>
      </w:pPr>
      <w:r>
        <w:rPr>
          <w:rFonts w:hint="eastAsia" w:ascii="宋体" w:hAnsi="宋体"/>
          <w:b/>
          <w:sz w:val="32"/>
          <w:szCs w:val="32"/>
        </w:rPr>
        <w:t>（二）政府采购情况</w:t>
      </w:r>
    </w:p>
    <w:p>
      <w:pPr>
        <w:ind w:firstLine="640"/>
        <w:rPr>
          <w:rFonts w:ascii="宋体"/>
          <w:sz w:val="32"/>
          <w:szCs w:val="32"/>
        </w:rPr>
      </w:pP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w:t>
      </w:r>
      <w:r>
        <w:rPr>
          <w:rFonts w:hint="eastAsia" w:ascii="宋体" w:hAnsi="宋体" w:cs="仿宋_GB2312"/>
          <w:sz w:val="32"/>
          <w:szCs w:val="32"/>
        </w:rPr>
        <w:t>白沙黎族自治县交通运输局本级政府采购预算总额</w:t>
      </w:r>
      <w:r>
        <w:rPr>
          <w:rFonts w:hint="eastAsia" w:ascii="宋体" w:hAnsi="宋体" w:cs="仿宋_GB2312"/>
          <w:sz w:val="32"/>
          <w:szCs w:val="32"/>
          <w:lang w:val="en-US" w:eastAsia="zh-CN"/>
        </w:rPr>
        <w:t>2.12</w:t>
      </w:r>
      <w:r>
        <w:rPr>
          <w:rFonts w:hint="eastAsia" w:ascii="宋体" w:hAnsi="宋体"/>
          <w:sz w:val="32"/>
          <w:szCs w:val="32"/>
        </w:rPr>
        <w:t>万元，其中：政府采购货物预算</w:t>
      </w:r>
      <w:r>
        <w:rPr>
          <w:rFonts w:hint="eastAsia" w:ascii="宋体" w:hAnsi="宋体"/>
          <w:sz w:val="32"/>
          <w:szCs w:val="32"/>
          <w:lang w:val="en-US" w:eastAsia="zh-CN"/>
        </w:rPr>
        <w:t>2.12</w:t>
      </w:r>
      <w:r>
        <w:rPr>
          <w:rFonts w:hint="eastAsia" w:ascii="宋体" w:hAnsi="宋体"/>
          <w:sz w:val="32"/>
          <w:szCs w:val="32"/>
        </w:rPr>
        <w:t>万元。</w:t>
      </w:r>
    </w:p>
    <w:p>
      <w:pPr>
        <w:ind w:firstLine="643" w:firstLineChars="200"/>
        <w:rPr>
          <w:rFonts w:ascii="宋体"/>
          <w:b/>
          <w:sz w:val="32"/>
          <w:szCs w:val="32"/>
        </w:rPr>
      </w:pPr>
      <w:r>
        <w:rPr>
          <w:rFonts w:hint="eastAsia" w:ascii="宋体" w:hAnsi="宋体"/>
          <w:b/>
          <w:sz w:val="32"/>
          <w:szCs w:val="32"/>
        </w:rPr>
        <w:t>（三）国有资产占有使用情况</w:t>
      </w:r>
    </w:p>
    <w:p>
      <w:pPr>
        <w:ind w:firstLine="640" w:firstLineChars="200"/>
        <w:rPr>
          <w:rFonts w:ascii="宋体" w:cs="仿宋_GB2312"/>
          <w:sz w:val="32"/>
          <w:szCs w:val="32"/>
        </w:rPr>
      </w:pPr>
      <w:r>
        <w:rPr>
          <w:rFonts w:hint="eastAsia" w:ascii="宋体" w:hAnsi="宋体" w:cs="仿宋_GB2312"/>
          <w:sz w:val="32"/>
          <w:szCs w:val="32"/>
        </w:rPr>
        <w:t>截至</w:t>
      </w:r>
      <w:r>
        <w:rPr>
          <w:rFonts w:ascii="宋体" w:hAnsi="宋体" w:cs="仿宋_GB2312"/>
          <w:sz w:val="32"/>
          <w:szCs w:val="32"/>
        </w:rPr>
        <w:t>201</w:t>
      </w:r>
      <w:r>
        <w:rPr>
          <w:rFonts w:hint="eastAsia" w:ascii="宋体" w:hAnsi="宋体" w:cs="仿宋_GB2312"/>
          <w:sz w:val="32"/>
          <w:szCs w:val="32"/>
          <w:lang w:val="en-US" w:eastAsia="zh-CN"/>
        </w:rPr>
        <w:t>9</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w:t>
      </w:r>
      <w:r>
        <w:rPr>
          <w:rFonts w:hint="eastAsia" w:ascii="宋体" w:hAnsi="宋体" w:cs="仿宋_GB2312"/>
          <w:sz w:val="32"/>
          <w:szCs w:val="32"/>
        </w:rPr>
        <w:t>白沙黎族自治县交通运输局本级共有车辆</w:t>
      </w:r>
      <w:r>
        <w:rPr>
          <w:rFonts w:ascii="宋体" w:hAnsi="宋体" w:cs="仿宋_GB2312"/>
          <w:sz w:val="32"/>
          <w:szCs w:val="32"/>
        </w:rPr>
        <w:t>1</w:t>
      </w:r>
      <w:r>
        <w:rPr>
          <w:rFonts w:hint="eastAsia" w:ascii="宋体" w:hAnsi="宋体" w:cs="仿宋_GB2312"/>
          <w:sz w:val="32"/>
          <w:szCs w:val="32"/>
        </w:rPr>
        <w:t>辆，其中：机要通信应急用车</w:t>
      </w:r>
      <w:r>
        <w:rPr>
          <w:rFonts w:ascii="宋体" w:hAnsi="宋体" w:cs="仿宋_GB2312"/>
          <w:sz w:val="32"/>
          <w:szCs w:val="32"/>
        </w:rPr>
        <w:t>1</w:t>
      </w:r>
      <w:r>
        <w:rPr>
          <w:rFonts w:hint="eastAsia" w:ascii="宋体" w:hAnsi="宋体" w:cs="仿宋_GB2312"/>
          <w:sz w:val="32"/>
          <w:szCs w:val="32"/>
        </w:rPr>
        <w:t>辆。</w:t>
      </w:r>
    </w:p>
    <w:p>
      <w:pPr>
        <w:ind w:firstLine="643" w:firstLineChars="200"/>
        <w:rPr>
          <w:rFonts w:ascii="宋体"/>
          <w:b/>
          <w:sz w:val="32"/>
          <w:szCs w:val="32"/>
        </w:rPr>
      </w:pPr>
      <w:r>
        <w:rPr>
          <w:rFonts w:hint="eastAsia" w:ascii="宋体" w:hAnsi="宋体"/>
          <w:b/>
          <w:sz w:val="32"/>
          <w:szCs w:val="32"/>
        </w:rPr>
        <w:t>（四）绩效目标设置情况</w:t>
      </w:r>
    </w:p>
    <w:p>
      <w:pPr>
        <w:ind w:firstLine="640" w:firstLineChars="200"/>
        <w:rPr>
          <w:rFonts w:ascii="宋体"/>
          <w:sz w:val="32"/>
          <w:szCs w:val="32"/>
        </w:rPr>
      </w:pPr>
      <w:r>
        <w:rPr>
          <w:rFonts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sz w:val="32"/>
          <w:szCs w:val="32"/>
        </w:rPr>
        <w:t>年</w:t>
      </w:r>
      <w:r>
        <w:rPr>
          <w:rFonts w:hint="eastAsia" w:ascii="宋体" w:hAnsi="宋体" w:cs="仿宋_GB2312"/>
          <w:sz w:val="32"/>
          <w:szCs w:val="32"/>
        </w:rPr>
        <w:t>白沙黎族自治县交通运输局</w:t>
      </w:r>
      <w:r>
        <w:rPr>
          <w:rFonts w:ascii="宋体" w:hAnsi="宋体" w:cs="仿宋_GB2312"/>
          <w:sz w:val="32"/>
          <w:szCs w:val="32"/>
        </w:rPr>
        <w:t>1</w:t>
      </w:r>
      <w:r>
        <w:rPr>
          <w:rFonts w:hint="eastAsia" w:ascii="宋体" w:hAnsi="宋体" w:cs="仿宋_GB2312"/>
          <w:sz w:val="32"/>
          <w:szCs w:val="32"/>
          <w:lang w:val="en-US" w:eastAsia="zh-CN"/>
        </w:rPr>
        <w:t>6</w:t>
      </w:r>
      <w:r>
        <w:rPr>
          <w:rFonts w:hint="eastAsia" w:ascii="宋体" w:hAnsi="宋体" w:cs="仿宋_GB2312"/>
          <w:sz w:val="32"/>
          <w:szCs w:val="32"/>
        </w:rPr>
        <w:t>个项目实行绩效目标管理，涉及一般公共预算</w:t>
      </w:r>
      <w:r>
        <w:rPr>
          <w:rFonts w:hint="eastAsia" w:ascii="宋体" w:hAnsi="宋体" w:cs="仿宋_GB2312"/>
          <w:sz w:val="32"/>
          <w:szCs w:val="32"/>
          <w:lang w:val="en-US" w:eastAsia="zh-CN"/>
        </w:rPr>
        <w:t>477.50</w:t>
      </w:r>
      <w:r>
        <w:rPr>
          <w:rFonts w:hint="eastAsia" w:ascii="宋体" w:hAnsi="宋体"/>
          <w:sz w:val="32"/>
          <w:szCs w:val="32"/>
        </w:rPr>
        <w:t>万元。</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0"/>
        </w:rPr>
      </w:pPr>
    </w:p>
    <w:p>
      <w:pPr>
        <w:autoSpaceDE w:val="0"/>
        <w:autoSpaceDN w:val="0"/>
        <w:adjustRightInd w:val="0"/>
        <w:ind w:firstLine="640" w:firstLineChars="200"/>
        <w:jc w:val="left"/>
        <w:rPr>
          <w:rFonts w:ascii="??_GB2312" w:eastAsia="Times New Roman" w:cs="宋体"/>
          <w:bCs/>
          <w:color w:val="000000"/>
          <w:kern w:val="0"/>
          <w:sz w:val="32"/>
          <w:szCs w:val="32"/>
          <w:lang w:val="zh-CN"/>
        </w:rPr>
      </w:pPr>
      <w:r>
        <w:rPr>
          <w:rFonts w:ascii="??_GB2312" w:hAnsi="宋体" w:eastAsia="Times New Roman" w:cs="宋体"/>
          <w:color w:val="000000"/>
          <w:kern w:val="0"/>
          <w:sz w:val="32"/>
          <w:szCs w:val="32"/>
        </w:rPr>
        <w:t>一、一般公共预算收入：</w:t>
      </w:r>
      <w:r>
        <w:rPr>
          <w:rFonts w:ascii="??_GB2312" w:eastAsia="Times New Roman"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_GB2312" w:hAnsi="宋体" w:eastAsia="Times New Roman" w:cs="宋体"/>
          <w:color w:val="000000"/>
          <w:kern w:val="0"/>
          <w:sz w:val="32"/>
          <w:szCs w:val="32"/>
        </w:rPr>
      </w:pPr>
      <w:r>
        <w:rPr>
          <w:rFonts w:ascii="??_GB2312" w:hAnsi="宋体" w:eastAsia="Times New Roman" w:cs="宋体"/>
          <w:color w:val="000000"/>
          <w:kern w:val="0"/>
          <w:sz w:val="32"/>
          <w:szCs w:val="32"/>
        </w:rPr>
        <w:t>二、政府性基金收入：</w:t>
      </w:r>
      <w:r>
        <w:rPr>
          <w:rFonts w:ascii="??_GB2312" w:eastAsia="Times New Roman"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_GB2312" w:hAnsi="宋体" w:eastAsia="Times New Roman" w:cs="宋体"/>
          <w:color w:val="000000"/>
          <w:kern w:val="0"/>
          <w:sz w:val="32"/>
          <w:szCs w:val="32"/>
        </w:rPr>
      </w:pPr>
      <w:r>
        <w:rPr>
          <w:rFonts w:ascii="??_GB2312" w:hAnsi="宋体" w:eastAsia="Times New Roman" w:cs="宋体"/>
          <w:color w:val="000000"/>
          <w:kern w:val="0"/>
          <w:sz w:val="32"/>
          <w:szCs w:val="32"/>
        </w:rPr>
        <w:t>三、其他财政资金收入：</w:t>
      </w:r>
      <w:r>
        <w:rPr>
          <w:rFonts w:ascii="??_GB2312" w:eastAsia="Times New Roman" w:cs="宋体"/>
          <w:bCs/>
          <w:color w:val="000000"/>
          <w:kern w:val="0"/>
          <w:sz w:val="32"/>
          <w:szCs w:val="32"/>
          <w:lang w:val="zh-CN"/>
        </w:rPr>
        <w:t>指用于反映政府为履行职责，依法依规收取、提取和安排使用的未纳入预算管理的除教育收费以外的各种财政性资金。</w:t>
      </w:r>
      <w:r>
        <w:rPr>
          <w:rFonts w:ascii="??_GB2312" w:hAnsi="宋体" w:eastAsia="Times New Roman" w:cs="宋体"/>
          <w:color w:val="000000"/>
          <w:kern w:val="0"/>
          <w:sz w:val="32"/>
          <w:szCs w:val="32"/>
        </w:rPr>
        <w:t xml:space="preserve"> </w:t>
      </w:r>
    </w:p>
    <w:p>
      <w:pPr>
        <w:ind w:firstLine="640" w:firstLineChars="200"/>
        <w:jc w:val="left"/>
        <w:rPr>
          <w:rFonts w:ascii="??_GB2312" w:hAnsi="宋体" w:eastAsia="Times New Roman" w:cs="宋体"/>
          <w:color w:val="000000"/>
          <w:kern w:val="0"/>
          <w:sz w:val="32"/>
          <w:szCs w:val="32"/>
        </w:rPr>
      </w:pPr>
      <w:r>
        <w:rPr>
          <w:rFonts w:ascii="??_GB2312" w:hAnsi="宋体" w:eastAsia="Times New Roman" w:cs="宋体"/>
          <w:color w:val="000000"/>
          <w:kern w:val="0"/>
          <w:sz w:val="32"/>
          <w:szCs w:val="32"/>
        </w:rPr>
        <w:t>四、收回存量资金收入：</w:t>
      </w:r>
      <w:r>
        <w:rPr>
          <w:rFonts w:ascii="??_GB2312" w:eastAsia="Times New Roman"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_GB2312" w:hAnsi="宋体" w:eastAsia="Times New Roman" w:cs="宋体"/>
          <w:color w:val="000000"/>
          <w:kern w:val="0"/>
          <w:sz w:val="32"/>
          <w:szCs w:val="32"/>
          <w:lang w:val="zh-CN"/>
        </w:rPr>
        <w:t>。</w:t>
      </w:r>
      <w:r>
        <w:rPr>
          <w:rFonts w:ascii="??_GB2312" w:hAnsi="宋体" w:eastAsia="Times New Roman" w:cs="宋体"/>
          <w:color w:val="000000"/>
          <w:kern w:val="0"/>
          <w:sz w:val="32"/>
          <w:szCs w:val="32"/>
        </w:rPr>
        <w:t xml:space="preserve"> </w:t>
      </w:r>
    </w:p>
    <w:p>
      <w:pPr>
        <w:ind w:firstLine="640" w:firstLineChars="200"/>
        <w:jc w:val="left"/>
        <w:rPr>
          <w:rFonts w:ascii="??_GB2312" w:hAnsi="宋体" w:eastAsia="Times New Roman" w:cs="宋体"/>
          <w:color w:val="000000"/>
          <w:kern w:val="0"/>
          <w:sz w:val="32"/>
          <w:szCs w:val="32"/>
        </w:rPr>
      </w:pPr>
      <w:r>
        <w:rPr>
          <w:rFonts w:ascii="??_GB2312" w:hAnsi="宋体" w:eastAsia="Times New Roman" w:cs="宋体"/>
          <w:color w:val="000000"/>
          <w:kern w:val="0"/>
          <w:sz w:val="32"/>
          <w:szCs w:val="32"/>
        </w:rPr>
        <w:t>五、事业收入：</w:t>
      </w:r>
      <w:r>
        <w:rPr>
          <w:rFonts w:ascii="??_GB2312" w:eastAsia="Times New Roman" w:cs="宋体"/>
          <w:bCs/>
          <w:color w:val="000000"/>
          <w:kern w:val="0"/>
          <w:sz w:val="32"/>
          <w:szCs w:val="32"/>
          <w:lang w:val="zh-CN"/>
        </w:rPr>
        <w:t>指用于反映事业单位开展专业业务活动及辅助活动所取得的收入。</w:t>
      </w:r>
      <w:r>
        <w:rPr>
          <w:rFonts w:ascii="??_GB2312" w:hAnsi="宋体" w:eastAsia="Times New Roman" w:cs="宋体"/>
          <w:color w:val="000000"/>
          <w:kern w:val="0"/>
          <w:sz w:val="32"/>
          <w:szCs w:val="32"/>
        </w:rPr>
        <w:t xml:space="preserve"> </w:t>
      </w:r>
    </w:p>
    <w:p>
      <w:pPr>
        <w:ind w:firstLine="640" w:firstLineChars="200"/>
        <w:jc w:val="left"/>
        <w:rPr>
          <w:rFonts w:ascii="??_GB2312" w:hAnsi="宋体" w:eastAsia="Times New Roman" w:cs="宋体"/>
          <w:color w:val="000000"/>
          <w:kern w:val="0"/>
          <w:sz w:val="32"/>
          <w:szCs w:val="32"/>
        </w:rPr>
      </w:pPr>
      <w:r>
        <w:rPr>
          <w:rFonts w:ascii="??_GB2312" w:hAnsi="宋体" w:eastAsia="Times New Roman" w:cs="宋体"/>
          <w:color w:val="000000"/>
          <w:kern w:val="0"/>
          <w:sz w:val="32"/>
          <w:szCs w:val="32"/>
        </w:rPr>
        <w:t>六、</w:t>
      </w:r>
      <w:r>
        <w:rPr>
          <w:rFonts w:ascii="??_GB2312" w:eastAsia="Times New Roman"/>
          <w:sz w:val="32"/>
          <w:szCs w:val="32"/>
        </w:rPr>
        <w:t>事业单位经营收入</w:t>
      </w:r>
      <w:r>
        <w:rPr>
          <w:rFonts w:ascii="??_GB2312" w:hAnsi="宋体" w:eastAsia="Times New Roman" w:cs="宋体"/>
          <w:color w:val="000000"/>
          <w:kern w:val="0"/>
          <w:sz w:val="32"/>
          <w:szCs w:val="32"/>
        </w:rPr>
        <w:t>：</w:t>
      </w:r>
      <w:r>
        <w:rPr>
          <w:rFonts w:ascii="??_GB2312" w:eastAsia="Times New Roman"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_GB2312" w:hAnsi="宋体" w:eastAsia="Times New Roman" w:cs="宋体"/>
          <w:color w:val="000000"/>
          <w:kern w:val="0"/>
          <w:sz w:val="32"/>
          <w:szCs w:val="32"/>
        </w:rPr>
      </w:pPr>
      <w:r>
        <w:rPr>
          <w:rFonts w:ascii="??_GB2312" w:hAnsi="宋体" w:eastAsia="Times New Roman" w:cs="宋体"/>
          <w:color w:val="000000"/>
          <w:kern w:val="0"/>
          <w:sz w:val="32"/>
          <w:szCs w:val="32"/>
        </w:rPr>
        <w:t>七、其他收入：</w:t>
      </w:r>
      <w:r>
        <w:rPr>
          <w:rFonts w:ascii="??_GB2312" w:eastAsia="Times New Roman"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_GB2312" w:eastAsia="Times New Roman" w:cs="宋体"/>
          <w:bCs/>
          <w:color w:val="000000"/>
          <w:kern w:val="0"/>
          <w:sz w:val="32"/>
          <w:szCs w:val="32"/>
          <w:lang w:val="zh-CN"/>
        </w:rPr>
      </w:pPr>
      <w:r>
        <w:rPr>
          <w:rFonts w:ascii="??_GB2312" w:hAnsi="宋体" w:eastAsia="Times New Roman" w:cs="宋体"/>
          <w:color w:val="000000"/>
          <w:kern w:val="0"/>
          <w:sz w:val="32"/>
          <w:szCs w:val="32"/>
        </w:rPr>
        <w:t>八、</w:t>
      </w:r>
      <w:r>
        <w:rPr>
          <w:rFonts w:ascii="??_GB2312" w:eastAsia="Times New Roman"/>
          <w:sz w:val="32"/>
          <w:szCs w:val="32"/>
        </w:rPr>
        <w:t>用事业基金弥补收支差额</w:t>
      </w:r>
      <w:r>
        <w:rPr>
          <w:rFonts w:ascii="??_GB2312" w:hAnsi="宋体" w:eastAsia="Times New Roman" w:cs="宋体"/>
          <w:color w:val="000000"/>
          <w:kern w:val="0"/>
          <w:sz w:val="32"/>
          <w:szCs w:val="32"/>
        </w:rPr>
        <w:t>：</w:t>
      </w:r>
      <w:r>
        <w:rPr>
          <w:rFonts w:ascii="??_GB2312" w:eastAsia="Times New Roman"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_GB2312" w:eastAsia="Times New Roman" w:cs="宋体"/>
          <w:bCs/>
          <w:color w:val="000000"/>
          <w:kern w:val="0"/>
          <w:sz w:val="32"/>
          <w:szCs w:val="32"/>
          <w:lang w:val="zh-CN"/>
        </w:rPr>
      </w:pPr>
      <w:r>
        <w:rPr>
          <w:rFonts w:ascii="??_GB2312" w:hAnsi="宋体" w:eastAsia="Times New Roman" w:cs="宋体"/>
          <w:color w:val="000000"/>
          <w:kern w:val="0"/>
          <w:sz w:val="32"/>
          <w:szCs w:val="32"/>
        </w:rPr>
        <w:t>九、</w:t>
      </w:r>
      <w:r>
        <w:rPr>
          <w:rFonts w:ascii="??_GB2312" w:eastAsia="Times New Roman"/>
          <w:sz w:val="32"/>
          <w:szCs w:val="32"/>
        </w:rPr>
        <w:t>上年结转结余收入</w:t>
      </w:r>
      <w:r>
        <w:rPr>
          <w:rFonts w:ascii="??_GB2312" w:hAnsi="宋体" w:eastAsia="Times New Roman" w:cs="宋体"/>
          <w:color w:val="000000"/>
          <w:kern w:val="0"/>
          <w:sz w:val="32"/>
          <w:szCs w:val="32"/>
        </w:rPr>
        <w:t>：</w:t>
      </w:r>
      <w:r>
        <w:rPr>
          <w:rFonts w:ascii="??_GB2312" w:eastAsia="Times New Roman"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十一、一般公共服务（类）××事务（款）一般行政管理事务（项）：指用于××等未单独设置项级科目的项目支出。</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十三、项目支出：指在基本支出之外为完成特定的行政工作任务或事业发展目标所发生的支出。</w:t>
      </w:r>
    </w:p>
    <w:p>
      <w:pPr>
        <w:ind w:firstLine="640" w:firstLineChars="200"/>
        <w:jc w:val="left"/>
        <w:rPr>
          <w:rFonts w:ascii="??_GB2312" w:hAnsi="宋体" w:eastAsia="Times New Roman" w:cs="宋体"/>
          <w:color w:val="000000"/>
          <w:kern w:val="0"/>
          <w:sz w:val="32"/>
          <w:szCs w:val="30"/>
        </w:rPr>
      </w:pPr>
      <w:r>
        <w:rPr>
          <w:rFonts w:ascii="??_GB2312" w:hAnsi="黑体" w:eastAsia="Times New Roman" w:cs="??_GB2312"/>
          <w:sz w:val="32"/>
          <w:szCs w:val="32"/>
        </w:rPr>
        <w:t>十</w:t>
      </w:r>
      <w:r>
        <w:rPr>
          <w:rFonts w:ascii="??_GB2312" w:hAnsi="宋体" w:eastAsia="Times New Roman"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_GB2312" w:hAnsi="??_GB2312" w:eastAsia="Times New Roman" w:cs="??_GB2312"/>
          <w:sz w:val="32"/>
          <w:szCs w:val="32"/>
        </w:rPr>
      </w:pPr>
      <w:r>
        <w:rPr>
          <w:rFonts w:ascii="??_GB2312" w:hAnsi="宋体" w:eastAsia="Times New Roman"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宋体"/>
          <w:color w:val="000000"/>
          <w:kern w:val="0"/>
          <w:sz w:val="32"/>
          <w:szCs w:val="30"/>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宋体" w:hAnsi="宋体" w:eastAsia="宋体" w:cs="仿宋_GB2312"/>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02679E"/>
    <w:rsid w:val="00042F2D"/>
    <w:rsid w:val="00045954"/>
    <w:rsid w:val="00045CF4"/>
    <w:rsid w:val="00064B37"/>
    <w:rsid w:val="000A01D4"/>
    <w:rsid w:val="000B4DEB"/>
    <w:rsid w:val="000B5721"/>
    <w:rsid w:val="000C7B88"/>
    <w:rsid w:val="00103B43"/>
    <w:rsid w:val="00115184"/>
    <w:rsid w:val="0012006E"/>
    <w:rsid w:val="00126C26"/>
    <w:rsid w:val="001326C1"/>
    <w:rsid w:val="00164106"/>
    <w:rsid w:val="00166FED"/>
    <w:rsid w:val="00173B57"/>
    <w:rsid w:val="001B1477"/>
    <w:rsid w:val="001F0277"/>
    <w:rsid w:val="001F6D05"/>
    <w:rsid w:val="002017EB"/>
    <w:rsid w:val="002109F9"/>
    <w:rsid w:val="00215DC2"/>
    <w:rsid w:val="002530AD"/>
    <w:rsid w:val="00253186"/>
    <w:rsid w:val="00270CB5"/>
    <w:rsid w:val="00281D3F"/>
    <w:rsid w:val="00293316"/>
    <w:rsid w:val="002956BC"/>
    <w:rsid w:val="002A59FA"/>
    <w:rsid w:val="002A5B90"/>
    <w:rsid w:val="002A7A19"/>
    <w:rsid w:val="002C0898"/>
    <w:rsid w:val="002E73B0"/>
    <w:rsid w:val="002F3088"/>
    <w:rsid w:val="002F67C1"/>
    <w:rsid w:val="003109DD"/>
    <w:rsid w:val="003455B3"/>
    <w:rsid w:val="003847B6"/>
    <w:rsid w:val="003A0926"/>
    <w:rsid w:val="003D0901"/>
    <w:rsid w:val="00400CE6"/>
    <w:rsid w:val="00400D48"/>
    <w:rsid w:val="00415879"/>
    <w:rsid w:val="004522A5"/>
    <w:rsid w:val="004647C1"/>
    <w:rsid w:val="00467530"/>
    <w:rsid w:val="00474F12"/>
    <w:rsid w:val="00497A39"/>
    <w:rsid w:val="004A1C49"/>
    <w:rsid w:val="004D3431"/>
    <w:rsid w:val="004D7C2A"/>
    <w:rsid w:val="004E311C"/>
    <w:rsid w:val="005139F2"/>
    <w:rsid w:val="00513E4A"/>
    <w:rsid w:val="00525863"/>
    <w:rsid w:val="00537B3F"/>
    <w:rsid w:val="00570B88"/>
    <w:rsid w:val="0059423F"/>
    <w:rsid w:val="005A0ABF"/>
    <w:rsid w:val="005B6553"/>
    <w:rsid w:val="0061393D"/>
    <w:rsid w:val="006200EE"/>
    <w:rsid w:val="00640059"/>
    <w:rsid w:val="00643A81"/>
    <w:rsid w:val="00647469"/>
    <w:rsid w:val="006605CC"/>
    <w:rsid w:val="00662E3A"/>
    <w:rsid w:val="00674443"/>
    <w:rsid w:val="006871F7"/>
    <w:rsid w:val="0069294E"/>
    <w:rsid w:val="00697CE4"/>
    <w:rsid w:val="006A4913"/>
    <w:rsid w:val="006B1FB3"/>
    <w:rsid w:val="006F3526"/>
    <w:rsid w:val="00707B2A"/>
    <w:rsid w:val="007314A4"/>
    <w:rsid w:val="0075151D"/>
    <w:rsid w:val="007574D3"/>
    <w:rsid w:val="0076347D"/>
    <w:rsid w:val="00763889"/>
    <w:rsid w:val="00764EFB"/>
    <w:rsid w:val="00786114"/>
    <w:rsid w:val="00786240"/>
    <w:rsid w:val="00793A7F"/>
    <w:rsid w:val="007B3322"/>
    <w:rsid w:val="007C2EEA"/>
    <w:rsid w:val="007D1640"/>
    <w:rsid w:val="007E4EAF"/>
    <w:rsid w:val="00807DB4"/>
    <w:rsid w:val="00835E37"/>
    <w:rsid w:val="00836D7B"/>
    <w:rsid w:val="00850F05"/>
    <w:rsid w:val="0085123E"/>
    <w:rsid w:val="00851A4A"/>
    <w:rsid w:val="0089500C"/>
    <w:rsid w:val="008C2087"/>
    <w:rsid w:val="008D16B7"/>
    <w:rsid w:val="0090698D"/>
    <w:rsid w:val="009204B1"/>
    <w:rsid w:val="009262C2"/>
    <w:rsid w:val="00926751"/>
    <w:rsid w:val="00946EFD"/>
    <w:rsid w:val="00947538"/>
    <w:rsid w:val="00951C71"/>
    <w:rsid w:val="00983EF5"/>
    <w:rsid w:val="0099043A"/>
    <w:rsid w:val="00995DA5"/>
    <w:rsid w:val="009C1433"/>
    <w:rsid w:val="009C63DB"/>
    <w:rsid w:val="009E4D5B"/>
    <w:rsid w:val="009F52FB"/>
    <w:rsid w:val="00A10E5F"/>
    <w:rsid w:val="00A545A0"/>
    <w:rsid w:val="00A82433"/>
    <w:rsid w:val="00B317D5"/>
    <w:rsid w:val="00B3682B"/>
    <w:rsid w:val="00B47E18"/>
    <w:rsid w:val="00B708C5"/>
    <w:rsid w:val="00B75AD3"/>
    <w:rsid w:val="00B75ECF"/>
    <w:rsid w:val="00BA0838"/>
    <w:rsid w:val="00BB4E34"/>
    <w:rsid w:val="00BB7BA1"/>
    <w:rsid w:val="00BD1A08"/>
    <w:rsid w:val="00BE0B70"/>
    <w:rsid w:val="00BE71CF"/>
    <w:rsid w:val="00BE7B25"/>
    <w:rsid w:val="00C0442F"/>
    <w:rsid w:val="00C341C7"/>
    <w:rsid w:val="00C56847"/>
    <w:rsid w:val="00C91D51"/>
    <w:rsid w:val="00CA7DBE"/>
    <w:rsid w:val="00CC078B"/>
    <w:rsid w:val="00CC376F"/>
    <w:rsid w:val="00CD108A"/>
    <w:rsid w:val="00CD7757"/>
    <w:rsid w:val="00D2077D"/>
    <w:rsid w:val="00D415A2"/>
    <w:rsid w:val="00D43405"/>
    <w:rsid w:val="00D45599"/>
    <w:rsid w:val="00DC65EF"/>
    <w:rsid w:val="00DC737A"/>
    <w:rsid w:val="00DD3FD8"/>
    <w:rsid w:val="00DD5564"/>
    <w:rsid w:val="00E156E7"/>
    <w:rsid w:val="00E3389C"/>
    <w:rsid w:val="00E415C9"/>
    <w:rsid w:val="00E45EEA"/>
    <w:rsid w:val="00E720C7"/>
    <w:rsid w:val="00E73A4A"/>
    <w:rsid w:val="00EB5435"/>
    <w:rsid w:val="00ED0FF3"/>
    <w:rsid w:val="00ED50D0"/>
    <w:rsid w:val="00ED6580"/>
    <w:rsid w:val="00F04E36"/>
    <w:rsid w:val="00F1367C"/>
    <w:rsid w:val="00F25535"/>
    <w:rsid w:val="00F30F87"/>
    <w:rsid w:val="00F76CEF"/>
    <w:rsid w:val="00F83257"/>
    <w:rsid w:val="00F9114E"/>
    <w:rsid w:val="00F91B44"/>
    <w:rsid w:val="00FA7618"/>
    <w:rsid w:val="00FB0A31"/>
    <w:rsid w:val="00FB2E66"/>
    <w:rsid w:val="05AC5165"/>
    <w:rsid w:val="07FB07BC"/>
    <w:rsid w:val="08BD65F0"/>
    <w:rsid w:val="0AF85D45"/>
    <w:rsid w:val="0B3148AA"/>
    <w:rsid w:val="0DF250DC"/>
    <w:rsid w:val="110258C2"/>
    <w:rsid w:val="112A1ADA"/>
    <w:rsid w:val="11EC5F6E"/>
    <w:rsid w:val="17953478"/>
    <w:rsid w:val="24E21777"/>
    <w:rsid w:val="252B1165"/>
    <w:rsid w:val="294D6B6E"/>
    <w:rsid w:val="2E12504B"/>
    <w:rsid w:val="2E354744"/>
    <w:rsid w:val="303C41E3"/>
    <w:rsid w:val="360B63B4"/>
    <w:rsid w:val="37A85B83"/>
    <w:rsid w:val="38C32F0C"/>
    <w:rsid w:val="3AFA395A"/>
    <w:rsid w:val="3B263903"/>
    <w:rsid w:val="41BE26E2"/>
    <w:rsid w:val="45697198"/>
    <w:rsid w:val="45E21177"/>
    <w:rsid w:val="485643DC"/>
    <w:rsid w:val="4E5C5F81"/>
    <w:rsid w:val="54C1352C"/>
    <w:rsid w:val="56C9446E"/>
    <w:rsid w:val="5995534D"/>
    <w:rsid w:val="59B67650"/>
    <w:rsid w:val="5A146B49"/>
    <w:rsid w:val="5AFF168E"/>
    <w:rsid w:val="5F6E4702"/>
    <w:rsid w:val="61466948"/>
    <w:rsid w:val="64873BF6"/>
    <w:rsid w:val="69621055"/>
    <w:rsid w:val="6ACA572F"/>
    <w:rsid w:val="6D2C753F"/>
    <w:rsid w:val="70147B14"/>
    <w:rsid w:val="729472A4"/>
    <w:rsid w:val="754A6DFF"/>
    <w:rsid w:val="75C50314"/>
    <w:rsid w:val="77653D13"/>
    <w:rsid w:val="796A6ED9"/>
    <w:rsid w:val="79A656C4"/>
    <w:rsid w:val="79D52DBC"/>
    <w:rsid w:val="79F95528"/>
    <w:rsid w:val="7B4F3095"/>
    <w:rsid w:val="7DF333B1"/>
    <w:rsid w:val="7E5C34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customStyle="1" w:styleId="9">
    <w:name w:val="正文1 Char Char Char"/>
    <w:basedOn w:val="1"/>
    <w:qFormat/>
    <w:uiPriority w:val="99"/>
    <w:pPr>
      <w:spacing w:line="360" w:lineRule="auto"/>
      <w:ind w:firstLine="200" w:firstLineChars="200"/>
    </w:pPr>
    <w:rPr>
      <w:rFonts w:ascii="Times New Roman" w:hAnsi="Times New Roman"/>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678</Words>
  <Characters>3868</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cp:lastModifiedBy>
  <dcterms:modified xsi:type="dcterms:W3CDTF">2020-06-08T01:28:59Z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