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b/>
          <w:bCs/>
          <w:color w:val="000000" w:themeColor="text1"/>
          <w:sz w:val="52"/>
          <w:szCs w:val="52"/>
          <w:lang w:val="en-US" w:eastAsia="zh-CN"/>
        </w:rPr>
      </w:pPr>
      <w:r>
        <w:rPr>
          <w:rFonts w:hint="eastAsia"/>
          <w:b/>
          <w:bCs/>
          <w:color w:val="000000" w:themeColor="text1"/>
          <w:sz w:val="52"/>
          <w:szCs w:val="52"/>
          <w:lang w:val="en-US" w:eastAsia="zh-CN"/>
        </w:rPr>
        <w:t>2021</w:t>
      </w:r>
      <w:r>
        <w:rPr>
          <w:rFonts w:hint="eastAsia"/>
          <w:b/>
          <w:bCs/>
          <w:color w:val="000000" w:themeColor="text1"/>
          <w:sz w:val="52"/>
          <w:szCs w:val="52"/>
        </w:rPr>
        <w:t>年</w:t>
      </w:r>
      <w:r>
        <w:rPr>
          <w:rFonts w:hint="eastAsia"/>
          <w:b/>
          <w:bCs/>
          <w:color w:val="000000" w:themeColor="text1"/>
          <w:sz w:val="52"/>
          <w:szCs w:val="52"/>
          <w:lang w:val="en-US" w:eastAsia="zh-CN"/>
        </w:rPr>
        <w:t>白沙黎族自治县白沙中学</w:t>
      </w:r>
    </w:p>
    <w:p>
      <w:pPr>
        <w:jc w:val="center"/>
        <w:rPr>
          <w:b/>
          <w:bCs/>
          <w:color w:val="000000" w:themeColor="text1"/>
          <w:sz w:val="52"/>
          <w:szCs w:val="52"/>
        </w:rPr>
      </w:pPr>
      <w:r>
        <w:rPr>
          <w:rFonts w:hint="eastAsia"/>
          <w:b/>
          <w:bCs/>
          <w:color w:val="000000" w:themeColor="text1"/>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b/>
          <w:bCs/>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白沙黎族自治县白沙中学</w:t>
      </w:r>
      <w:r>
        <w:rPr>
          <w:rFonts w:hint="eastAsia" w:ascii="黑体" w:hAnsi="黑体" w:eastAsia="黑体"/>
          <w:b/>
          <w:bCs/>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仿宋_GB2312" w:hAnsi="黑体" w:eastAsia="仿宋_GB2312" w:cs="仿宋_GB2312"/>
          <w:b/>
          <w:bCs/>
          <w:sz w:val="32"/>
          <w:szCs w:val="32"/>
        </w:rPr>
        <w:t>白沙黎族自治县白沙中学</w:t>
      </w:r>
      <w:r>
        <w:rPr>
          <w:rFonts w:hint="eastAsia" w:ascii="黑体" w:hAnsi="黑体" w:eastAsia="黑体"/>
          <w:b/>
          <w:bCs/>
          <w:sz w:val="32"/>
          <w:szCs w:val="32"/>
        </w:rPr>
        <w:t>部门</w:t>
      </w:r>
      <w:r>
        <w:rPr>
          <w:rFonts w:hint="eastAsia" w:ascii="仿宋_GB2312" w:hAnsi="黑体" w:eastAsia="仿宋_GB2312" w:cs="仿宋_GB2312"/>
          <w:b/>
          <w:bCs/>
          <w:sz w:val="32"/>
          <w:szCs w:val="32"/>
          <w:lang w:val="en-US" w:eastAsia="zh-CN"/>
        </w:rPr>
        <w:t>2021</w:t>
      </w:r>
      <w:r>
        <w:rPr>
          <w:rFonts w:hint="eastAsia" w:ascii="黑体" w:hAnsi="黑体" w:eastAsia="黑体"/>
          <w:b/>
          <w:bCs/>
          <w:sz w:val="32"/>
          <w:szCs w:val="32"/>
        </w:rPr>
        <w:t>年部门预算</w:t>
      </w:r>
      <w:r>
        <w:rPr>
          <w:rFonts w:hint="eastAsia" w:ascii="黑体" w:hAnsi="黑体" w:eastAsia="黑体"/>
          <w:sz w:val="32"/>
          <w:szCs w:val="32"/>
        </w:rPr>
        <w:t>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b/>
          <w:bCs/>
          <w:sz w:val="32"/>
          <w:szCs w:val="32"/>
        </w:rPr>
        <w:t xml:space="preserve"> </w:t>
      </w:r>
      <w:r>
        <w:rPr>
          <w:rFonts w:hint="eastAsia" w:ascii="仿宋_GB2312" w:hAnsi="黑体" w:eastAsia="仿宋_GB2312" w:cs="仿宋_GB2312"/>
          <w:b/>
          <w:bCs/>
          <w:sz w:val="32"/>
          <w:szCs w:val="32"/>
        </w:rPr>
        <w:t>白沙黎族自治县白沙中学</w:t>
      </w:r>
      <w:r>
        <w:rPr>
          <w:rFonts w:hint="eastAsia" w:ascii="黑体" w:hAnsi="黑体" w:eastAsia="黑体"/>
          <w:b/>
          <w:bCs/>
          <w:sz w:val="32"/>
          <w:szCs w:val="32"/>
        </w:rPr>
        <w:t>部门</w:t>
      </w:r>
      <w:r>
        <w:rPr>
          <w:rFonts w:hint="eastAsia" w:ascii="仿宋_GB2312" w:hAnsi="黑体" w:eastAsia="仿宋_GB2312" w:cs="仿宋_GB2312"/>
          <w:b/>
          <w:bCs/>
          <w:sz w:val="32"/>
          <w:szCs w:val="32"/>
          <w:lang w:val="en-US" w:eastAsia="zh-CN"/>
        </w:rPr>
        <w:t>2021</w:t>
      </w:r>
      <w:r>
        <w:rPr>
          <w:rFonts w:hint="eastAsia" w:ascii="黑体" w:hAnsi="黑体" w:eastAsia="黑体"/>
          <w:b/>
          <w:bCs/>
          <w:sz w:val="32"/>
          <w:szCs w:val="32"/>
        </w:rPr>
        <w:t>年部门预算</w:t>
      </w:r>
      <w:r>
        <w:rPr>
          <w:rFonts w:hint="eastAsia" w:ascii="黑体" w:hAnsi="黑体" w:eastAsia="黑体"/>
          <w:sz w:val="32"/>
          <w:szCs w:val="32"/>
        </w:rPr>
        <w:t>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b/>
          <w:bCs/>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白沙黎族自治县白沙中学</w:t>
      </w:r>
      <w:r>
        <w:rPr>
          <w:rFonts w:hint="eastAsia" w:ascii="黑体" w:hAnsi="黑体" w:eastAsia="黑体"/>
          <w:b/>
          <w:bCs/>
          <w:sz w:val="32"/>
          <w:szCs w:val="32"/>
        </w:rPr>
        <w:t>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left="-220" w:leftChars="0" w:firstLine="0" w:firstLineChars="0"/>
        <w:jc w:val="left"/>
        <w:rPr>
          <w:rFonts w:ascii="宋体" w:hAnsi="宋体" w:cs="仿宋_GB2312"/>
          <w:sz w:val="32"/>
          <w:szCs w:val="32"/>
        </w:rPr>
      </w:pPr>
      <w:r>
        <w:rPr>
          <w:rFonts w:hint="eastAsia" w:ascii="宋体" w:hAnsi="宋体" w:cs="仿宋_GB2312"/>
          <w:sz w:val="32"/>
          <w:szCs w:val="32"/>
        </w:rPr>
        <w:t>海南省白沙黎族自治县白沙中学是白沙县教育局下属的二级教育类事业单位，承担着白沙县九年义务教育和高中阶段的教育教学工作。</w:t>
      </w:r>
    </w:p>
    <w:p>
      <w:pPr>
        <w:pStyle w:val="6"/>
        <w:numPr>
          <w:ilvl w:val="0"/>
          <w:numId w:val="6"/>
        </w:numPr>
        <w:ind w:left="1358" w:leftChars="0" w:firstLineChars="0"/>
        <w:jc w:val="left"/>
        <w:rPr>
          <w:rFonts w:hint="eastAsia" w:ascii="仿宋_GB2312" w:hAnsi="黑体" w:eastAsia="仿宋_GB2312" w:cs="仿宋_GB2312"/>
          <w:b/>
          <w:bCs/>
          <w:sz w:val="32"/>
          <w:szCs w:val="32"/>
        </w:rPr>
      </w:pPr>
      <w:r>
        <w:rPr>
          <w:rFonts w:hint="eastAsia" w:ascii="黑体" w:hAnsi="黑体" w:eastAsia="黑体"/>
          <w:b/>
          <w:bCs/>
          <w:sz w:val="32"/>
          <w:szCs w:val="32"/>
        </w:rPr>
        <w:t>白沙黎族自治县</w:t>
      </w:r>
      <w:r>
        <w:rPr>
          <w:rFonts w:hint="eastAsia" w:ascii="仿宋_GB2312" w:hAnsi="黑体" w:eastAsia="仿宋_GB2312" w:cs="仿宋_GB2312"/>
          <w:b/>
          <w:bCs/>
          <w:sz w:val="32"/>
          <w:szCs w:val="32"/>
        </w:rPr>
        <w:t>白沙中学（部门）</w:t>
      </w:r>
      <w:r>
        <w:rPr>
          <w:rFonts w:hint="eastAsia" w:ascii="仿宋_GB2312" w:hAnsi="黑体" w:eastAsia="仿宋_GB2312" w:cs="仿宋_GB2312"/>
          <w:b/>
          <w:bCs/>
          <w:sz w:val="32"/>
          <w:szCs w:val="32"/>
          <w:lang w:val="en-US" w:eastAsia="zh-CN"/>
        </w:rPr>
        <w:t>2020</w:t>
      </w:r>
      <w:r>
        <w:rPr>
          <w:rFonts w:hint="eastAsia" w:ascii="仿宋_GB2312" w:hAnsi="黑体" w:eastAsia="仿宋_GB2312" w:cs="仿宋_GB2312"/>
          <w:b/>
          <w:bCs/>
          <w:sz w:val="32"/>
          <w:szCs w:val="32"/>
        </w:rPr>
        <w:t>年部门预算</w:t>
      </w:r>
    </w:p>
    <w:p>
      <w:pPr>
        <w:pStyle w:val="6"/>
        <w:numPr>
          <w:ilvl w:val="-1"/>
          <w:numId w:val="0"/>
        </w:numPr>
        <w:ind w:left="0" w:leftChars="0" w:firstLine="0" w:firstLineChars="0"/>
        <w:rPr>
          <w:rFonts w:ascii="仿宋_GB2312" w:hAnsi="黑体"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5"/>
        <w:rPr>
          <w:rFonts w:hint="eastAsia" w:ascii="宋体" w:hAnsi="宋体" w:cs="楷体"/>
          <w:sz w:val="32"/>
          <w:szCs w:val="32"/>
        </w:rPr>
      </w:pPr>
      <w:r>
        <w:rPr>
          <w:rFonts w:hint="eastAsia" w:ascii="宋体" w:hAnsi="宋体" w:cs="楷体"/>
          <w:sz w:val="32"/>
          <w:szCs w:val="32"/>
        </w:rPr>
        <w:t>纳入白沙县白沙中学（部门）</w:t>
      </w:r>
      <w:r>
        <w:rPr>
          <w:rFonts w:hint="eastAsia" w:ascii="宋体" w:hAnsi="宋体" w:cs="楷体"/>
          <w:sz w:val="32"/>
          <w:szCs w:val="32"/>
          <w:lang w:val="en-US" w:eastAsia="zh-CN"/>
        </w:rPr>
        <w:t>2020</w:t>
      </w:r>
      <w:r>
        <w:rPr>
          <w:rFonts w:hint="eastAsia" w:ascii="宋体" w:hAnsi="宋体" w:cs="楷体"/>
          <w:sz w:val="32"/>
          <w:szCs w:val="32"/>
        </w:rPr>
        <w:t>年度部门预算编制范围的二级预算单位为：白沙黎族自治县白沙中学本级。</w:t>
      </w:r>
    </w:p>
    <w:p>
      <w:pPr>
        <w:ind w:firstLine="848" w:firstLineChars="265"/>
        <w:rPr>
          <w:rFonts w:hint="eastAsia" w:ascii="宋体" w:hAnsi="宋体" w:cs="楷体"/>
          <w:sz w:val="32"/>
          <w:szCs w:val="32"/>
        </w:rPr>
      </w:pPr>
      <w:r>
        <w:rPr>
          <w:rFonts w:hint="eastAsia" w:ascii="宋体" w:hAnsi="宋体" w:cs="楷体"/>
          <w:sz w:val="32"/>
          <w:szCs w:val="32"/>
          <w:highlight w:val="none"/>
        </w:rPr>
        <w:t>本部门编制数为232人，现有在编人数为</w:t>
      </w:r>
      <w:r>
        <w:rPr>
          <w:rFonts w:hint="eastAsia" w:ascii="宋体" w:hAnsi="宋体" w:cs="楷体"/>
          <w:sz w:val="32"/>
          <w:szCs w:val="32"/>
          <w:highlight w:val="none"/>
          <w:lang w:val="en-US" w:eastAsia="zh-CN"/>
        </w:rPr>
        <w:t>236</w:t>
      </w:r>
      <w:r>
        <w:rPr>
          <w:rFonts w:hint="eastAsia" w:ascii="宋体" w:hAnsi="宋体" w:cs="楷体"/>
          <w:sz w:val="32"/>
          <w:szCs w:val="32"/>
          <w:highlight w:val="none"/>
        </w:rPr>
        <w:t>人。纳</w:t>
      </w:r>
      <w:r>
        <w:rPr>
          <w:rFonts w:hint="eastAsia" w:ascii="宋体" w:hAnsi="宋体" w:cs="楷体"/>
          <w:sz w:val="32"/>
          <w:szCs w:val="32"/>
        </w:rPr>
        <w:t>入本部门账务报告范围的资金主体主要包括：一般公共预算资金。</w:t>
      </w:r>
    </w:p>
    <w:p>
      <w:pPr>
        <w:ind w:firstLine="848" w:firstLineChars="265"/>
        <w:rPr>
          <w:rFonts w:hint="eastAsia" w:ascii="宋体" w:hAnsi="宋体"/>
          <w:sz w:val="32"/>
          <w:szCs w:val="32"/>
        </w:rPr>
      </w:pPr>
      <w:r>
        <w:rPr>
          <w:rFonts w:hint="eastAsia" w:ascii="宋体" w:hAnsi="宋体" w:cs="楷体"/>
          <w:sz w:val="32"/>
          <w:szCs w:val="32"/>
        </w:rPr>
        <w:t>设办公室、政务处、教务处、教科处、总务处、设备管理中心、宿舍管理中心、保卫处、教导处、工会、妇委会、团委、少先大队等12个职能机构。</w:t>
      </w:r>
    </w:p>
    <w:p>
      <w:pPr>
        <w:ind w:firstLine="640" w:firstLineChars="200"/>
        <w:rPr>
          <w:rFonts w:ascii="黑体" w:hAnsi="黑体" w:eastAsia="黑体"/>
          <w:b/>
          <w:bCs/>
          <w:sz w:val="32"/>
          <w:szCs w:val="32"/>
        </w:rPr>
      </w:pPr>
      <w:r>
        <w:rPr>
          <w:rFonts w:hint="eastAsia" w:ascii="黑体" w:hAnsi="黑体" w:eastAsia="黑体"/>
          <w:sz w:val="32"/>
          <w:szCs w:val="32"/>
        </w:rPr>
        <w:t>第二部分</w:t>
      </w:r>
      <w:r>
        <w:rPr>
          <w:rFonts w:hint="eastAsia" w:ascii="黑体" w:hAnsi="黑体" w:eastAsia="黑体"/>
          <w:b/>
          <w:bCs/>
          <w:sz w:val="32"/>
          <w:szCs w:val="32"/>
        </w:rPr>
        <w:t xml:space="preserve"> </w:t>
      </w:r>
      <w:r>
        <w:rPr>
          <w:rFonts w:hint="eastAsia" w:ascii="仿宋_GB2312" w:hAnsi="黑体" w:eastAsia="仿宋_GB2312" w:cs="仿宋_GB2312"/>
          <w:b/>
          <w:bCs/>
          <w:sz w:val="32"/>
          <w:szCs w:val="32"/>
          <w:lang w:eastAsia="zh-CN"/>
        </w:rPr>
        <w:t>白沙黎族自治县白沙中学</w:t>
      </w:r>
      <w:r>
        <w:rPr>
          <w:rFonts w:hint="eastAsia" w:ascii="仿宋_GB2312" w:hAnsi="黑体" w:eastAsia="仿宋_GB2312" w:cs="仿宋_GB2312"/>
          <w:b/>
          <w:bCs/>
          <w:sz w:val="32"/>
          <w:szCs w:val="32"/>
          <w:lang w:val="en-US" w:eastAsia="zh-CN"/>
        </w:rPr>
        <w:t>(</w:t>
      </w:r>
      <w:r>
        <w:rPr>
          <w:rFonts w:hint="eastAsia" w:ascii="黑体" w:hAnsi="黑体" w:eastAsia="黑体"/>
          <w:b/>
          <w:bCs/>
          <w:sz w:val="32"/>
          <w:szCs w:val="32"/>
        </w:rPr>
        <w:t>部门</w:t>
      </w:r>
      <w:r>
        <w:rPr>
          <w:rFonts w:hint="eastAsia" w:ascii="黑体" w:hAnsi="黑体" w:eastAsia="黑体"/>
          <w:b/>
          <w:bCs/>
          <w:sz w:val="32"/>
          <w:szCs w:val="32"/>
          <w:lang w:val="en-US" w:eastAsia="zh-CN"/>
        </w:rPr>
        <w:t>)</w:t>
      </w:r>
      <w:r>
        <w:rPr>
          <w:rFonts w:hint="eastAsia" w:ascii="仿宋_GB2312" w:hAnsi="黑体" w:eastAsia="仿宋_GB2312" w:cs="仿宋_GB2312"/>
          <w:b/>
          <w:bCs/>
          <w:sz w:val="32"/>
          <w:szCs w:val="32"/>
          <w:lang w:val="en-US" w:eastAsia="zh-CN"/>
        </w:rPr>
        <w:t>2021</w:t>
      </w:r>
      <w:r>
        <w:rPr>
          <w:rFonts w:hint="eastAsia" w:ascii="黑体" w:hAnsi="黑体" w:eastAsia="黑体"/>
          <w:b/>
          <w:bCs/>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b/>
          <w:bCs/>
          <w:sz w:val="32"/>
          <w:szCs w:val="32"/>
          <w:lang w:eastAsia="zh-CN"/>
        </w:rPr>
        <w:t>白沙黎族自治县白沙中学</w:t>
      </w:r>
      <w:r>
        <w:rPr>
          <w:rFonts w:hint="eastAsia" w:ascii="仿宋_GB2312" w:hAnsi="黑体" w:eastAsia="仿宋_GB2312" w:cs="仿宋_GB2312"/>
          <w:b/>
          <w:bCs/>
          <w:sz w:val="32"/>
          <w:szCs w:val="32"/>
          <w:lang w:val="en-US" w:eastAsia="zh-CN"/>
        </w:rPr>
        <w:t>(</w:t>
      </w:r>
      <w:r>
        <w:rPr>
          <w:rFonts w:hint="eastAsia" w:ascii="黑体" w:hAnsi="黑体" w:eastAsia="黑体"/>
          <w:b/>
          <w:bCs/>
          <w:sz w:val="32"/>
          <w:szCs w:val="32"/>
        </w:rPr>
        <w:t>部门</w:t>
      </w:r>
      <w:r>
        <w:rPr>
          <w:rFonts w:hint="eastAsia" w:ascii="黑体" w:hAnsi="黑体" w:eastAsia="黑体"/>
          <w:b/>
          <w:bCs/>
          <w:sz w:val="32"/>
          <w:szCs w:val="32"/>
          <w:lang w:val="en-US" w:eastAsia="zh-CN"/>
        </w:rPr>
        <w:t>)</w:t>
      </w:r>
      <w:r>
        <w:rPr>
          <w:rFonts w:hint="eastAsia" w:ascii="仿宋_GB2312" w:hAnsi="黑体" w:eastAsia="仿宋_GB2312" w:cs="仿宋_GB2312"/>
          <w:b/>
          <w:bCs/>
          <w:sz w:val="32"/>
          <w:szCs w:val="32"/>
          <w:lang w:val="en-US" w:eastAsia="zh-CN"/>
        </w:rPr>
        <w:t>2021</w:t>
      </w:r>
      <w:r>
        <w:rPr>
          <w:rFonts w:hint="eastAsia" w:ascii="黑体" w:hAnsi="黑体" w:eastAsia="黑体"/>
          <w:b/>
          <w:bCs/>
          <w:sz w:val="32"/>
          <w:szCs w:val="32"/>
        </w:rPr>
        <w:t>年</w:t>
      </w:r>
      <w:r>
        <w:rPr>
          <w:rFonts w:hint="eastAsia" w:ascii="黑体" w:hAnsi="黑体" w:eastAsia="黑体"/>
          <w:b/>
          <w:bCs/>
          <w:sz w:val="32"/>
          <w:szCs w:val="32"/>
          <w:lang w:val="en-US" w:eastAsia="zh-CN"/>
        </w:rPr>
        <w:t>(</w:t>
      </w:r>
      <w:r>
        <w:rPr>
          <w:rFonts w:hint="eastAsia" w:ascii="黑体" w:hAnsi="黑体" w:eastAsia="黑体"/>
          <w:b/>
          <w:bCs/>
          <w:sz w:val="32"/>
          <w:szCs w:val="32"/>
        </w:rPr>
        <w:t>部</w:t>
      </w:r>
      <w:r>
        <w:rPr>
          <w:rFonts w:hint="eastAsia" w:ascii="黑体" w:hAnsi="黑体" w:eastAsia="黑体"/>
          <w:sz w:val="32"/>
          <w:szCs w:val="32"/>
        </w:rPr>
        <w:t>门</w:t>
      </w:r>
      <w:r>
        <w:rPr>
          <w:rFonts w:hint="eastAsia" w:ascii="黑体" w:hAnsi="黑体" w:eastAsia="黑体"/>
          <w:sz w:val="32"/>
          <w:szCs w:val="32"/>
          <w:lang w:val="en-US" w:eastAsia="zh-CN"/>
        </w:rPr>
        <w:t>)</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b/>
          <w:bCs/>
          <w:sz w:val="32"/>
          <w:szCs w:val="32"/>
          <w:lang w:eastAsia="zh-CN"/>
        </w:rPr>
        <w:t>白沙黎族自治县白沙中学</w:t>
      </w:r>
      <w:r>
        <w:rPr>
          <w:rFonts w:hint="eastAsia" w:ascii="仿宋_GB2312" w:hAnsi="黑体" w:eastAsia="仿宋_GB2312" w:cs="仿宋_GB2312"/>
          <w:sz w:val="32"/>
          <w:szCs w:val="32"/>
          <w:lang w:val="en-US" w:eastAsia="zh-CN"/>
        </w:rPr>
        <w:t>(</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白沙黎族自治县白沙中学</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4767.73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4767.73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4767.73</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4767.73</w:t>
      </w:r>
      <w:r>
        <w:rPr>
          <w:rFonts w:hint="eastAsia" w:ascii="仿宋_GB2312" w:hAnsi="黑体" w:eastAsia="仿宋_GB2312"/>
          <w:sz w:val="32"/>
          <w:szCs w:val="32"/>
        </w:rPr>
        <w:t>万元，</w:t>
      </w:r>
      <w:r>
        <w:rPr>
          <w:rFonts w:hint="eastAsia" w:ascii="宋体" w:hAnsi="宋体"/>
          <w:sz w:val="32"/>
          <w:szCs w:val="32"/>
        </w:rPr>
        <w:t>包括教育支出</w:t>
      </w:r>
      <w:r>
        <w:rPr>
          <w:rFonts w:hint="eastAsia" w:ascii="宋体" w:hAnsi="宋体"/>
          <w:sz w:val="32"/>
          <w:szCs w:val="32"/>
          <w:lang w:val="en-US" w:eastAsia="zh-CN"/>
        </w:rPr>
        <w:t>3643.63</w:t>
      </w:r>
      <w:r>
        <w:rPr>
          <w:rFonts w:hint="eastAsia" w:ascii="宋体" w:hAnsi="宋体"/>
          <w:sz w:val="32"/>
          <w:szCs w:val="32"/>
        </w:rPr>
        <w:t>万元、社会保障和就业支出</w:t>
      </w:r>
      <w:r>
        <w:rPr>
          <w:rFonts w:hint="eastAsia" w:ascii="宋体" w:hAnsi="宋体"/>
          <w:sz w:val="32"/>
          <w:szCs w:val="32"/>
          <w:lang w:val="en-US" w:eastAsia="zh-CN"/>
        </w:rPr>
        <w:t>479.02</w:t>
      </w:r>
      <w:r>
        <w:rPr>
          <w:rFonts w:hint="eastAsia" w:ascii="宋体" w:hAnsi="宋体"/>
          <w:sz w:val="32"/>
          <w:szCs w:val="32"/>
        </w:rPr>
        <w:t>万元、卫生健康支出</w:t>
      </w:r>
      <w:r>
        <w:rPr>
          <w:rFonts w:hint="eastAsia" w:ascii="宋体" w:hAnsi="宋体"/>
          <w:sz w:val="32"/>
          <w:szCs w:val="32"/>
          <w:lang w:val="en-US" w:eastAsia="zh-CN"/>
        </w:rPr>
        <w:t>426.74</w:t>
      </w:r>
      <w:r>
        <w:rPr>
          <w:rFonts w:hint="eastAsia" w:ascii="宋体" w:hAnsi="宋体"/>
          <w:sz w:val="32"/>
          <w:szCs w:val="32"/>
        </w:rPr>
        <w:t>万元、住房保障支出</w:t>
      </w:r>
      <w:r>
        <w:rPr>
          <w:rFonts w:hint="eastAsia" w:ascii="宋体" w:hAnsi="宋体"/>
          <w:sz w:val="32"/>
          <w:szCs w:val="32"/>
          <w:lang w:val="en-US" w:eastAsia="zh-CN"/>
        </w:rPr>
        <w:t>218.34</w:t>
      </w:r>
      <w:r>
        <w:rPr>
          <w:rFonts w:hint="eastAsia" w:ascii="宋体" w:hAnsi="宋体"/>
          <w:sz w:val="32"/>
          <w:szCs w:val="32"/>
        </w:rPr>
        <w:t>万元</w:t>
      </w:r>
      <w:r>
        <w:rPr>
          <w:rFonts w:hint="eastAsia" w:ascii="宋体" w:hAnsi="宋体"/>
          <w:sz w:val="32"/>
          <w:szCs w:val="32"/>
          <w:lang w:eastAsia="zh-CN"/>
        </w:rPr>
        <w:t>。</w:t>
      </w:r>
    </w:p>
    <w:p>
      <w:pPr>
        <w:ind w:firstLine="640"/>
        <w:jc w:val="left"/>
        <w:rPr>
          <w:rFonts w:ascii="黑体" w:hAnsi="黑体" w:eastAsia="黑体"/>
          <w:sz w:val="32"/>
          <w:szCs w:val="32"/>
        </w:rPr>
      </w:pPr>
      <w:r>
        <w:rPr>
          <w:rFonts w:hint="eastAsia" w:ascii="黑体" w:hAnsi="黑体" w:eastAsia="黑体"/>
          <w:sz w:val="32"/>
          <w:szCs w:val="32"/>
        </w:rPr>
        <w:t>二、</w:t>
      </w:r>
      <w:r>
        <w:rPr>
          <w:rFonts w:hint="eastAsia" w:ascii="黑体" w:hAnsi="黑体" w:eastAsia="黑体"/>
          <w:b/>
          <w:bCs/>
          <w:sz w:val="32"/>
          <w:szCs w:val="32"/>
        </w:rPr>
        <w:t>关于</w:t>
      </w:r>
      <w:r>
        <w:rPr>
          <w:rFonts w:hint="eastAsia" w:ascii="仿宋_GB2312" w:hAnsi="黑体" w:eastAsia="仿宋_GB2312" w:cs="仿宋_GB2312"/>
          <w:b/>
          <w:bCs/>
          <w:sz w:val="32"/>
          <w:szCs w:val="32"/>
          <w:lang w:eastAsia="zh-CN"/>
        </w:rPr>
        <w:t>白沙黎族自治县白沙中学（</w:t>
      </w:r>
      <w:r>
        <w:rPr>
          <w:rFonts w:hint="eastAsia" w:ascii="黑体" w:hAnsi="黑体" w:eastAsia="黑体"/>
          <w:sz w:val="32"/>
          <w:szCs w:val="32"/>
        </w:rPr>
        <w:t>部门</w:t>
      </w:r>
      <w:r>
        <w:rPr>
          <w:rFonts w:hint="eastAsia" w:ascii="仿宋_GB2312" w:hAnsi="黑体" w:eastAsia="仿宋_GB2312" w:cs="仿宋_GB2312"/>
          <w:b/>
          <w:bCs/>
          <w:sz w:val="32"/>
          <w:szCs w:val="32"/>
          <w:lang w:eastAsia="zh-CN"/>
        </w:rPr>
        <w:t>）</w:t>
      </w:r>
      <w:r>
        <w:rPr>
          <w:rFonts w:hint="eastAsia" w:ascii="黑体" w:hAnsi="黑体" w:eastAsia="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白沙黎族自治县白沙中学</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4767.73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1325.3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w:t>
      </w:r>
      <w:r>
        <w:rPr>
          <w:rFonts w:hint="eastAsia" w:ascii="仿宋_GB2312" w:hAnsi="黑体" w:eastAsia="仿宋_GB2312"/>
          <w:sz w:val="32"/>
          <w:szCs w:val="32"/>
          <w:lang w:val="en-US" w:eastAsia="zh-CN"/>
        </w:rPr>
        <w:t>32人。</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教育支出（类）支出3643.63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76.42</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支出479.02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10.05</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支出426.74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8.95</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支出218.34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4.58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olor w:val="000000" w:themeColor="text1"/>
          <w:sz w:val="32"/>
          <w:szCs w:val="32"/>
          <w:lang w:eastAsia="zh-CN"/>
        </w:rPr>
      </w:pPr>
      <w:r>
        <w:rPr>
          <w:rFonts w:hint="eastAsia" w:ascii="仿宋_GB2312" w:hAnsi="黑体" w:eastAsia="仿宋_GB2312" w:cs="仿宋_GB2312"/>
          <w:sz w:val="32"/>
          <w:szCs w:val="32"/>
        </w:rPr>
        <w:t>1.教育支出（类）普通教育（款）初中教育</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78.1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78.1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义</w:t>
      </w:r>
      <w:r>
        <w:rPr>
          <w:rFonts w:hint="eastAsia" w:ascii="仿宋_GB2312" w:hAnsi="黑体" w:eastAsia="仿宋_GB2312"/>
          <w:color w:val="000000" w:themeColor="text1"/>
          <w:sz w:val="32"/>
          <w:szCs w:val="32"/>
          <w:lang w:eastAsia="zh-CN"/>
        </w:rPr>
        <w:t>务教育经费增加。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教育支出（类）普通教育（款）高中教育（项）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3565.54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951.42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财政拨款收入增加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社会保障和就业支出（类）行政事业单位养老支出（款）机关事业单位基本养老保险缴费支出</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319.34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55.47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人员增加、社保基数的调整。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社会保障和就业支出（类）行政事业单位养老支出（款）机关事业单位职业年金缴费支出</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159.67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159.67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人员增加、社保基数的调整。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卫生健康支出（类）行政事业单位医疗（款）事业单位医疗</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169.65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人员增加、社保基数的调整。</w:t>
      </w:r>
    </w:p>
    <w:p>
      <w:pPr>
        <w:ind w:firstLine="640" w:firstLineChars="200"/>
        <w:rPr>
          <w:rFonts w:hint="eastAsia" w:ascii="仿宋_GB2312" w:hAnsi="黑体" w:eastAsia="仿宋_GB2312"/>
          <w:sz w:val="32"/>
          <w:szCs w:val="32"/>
          <w:lang w:eastAsia="zh-CN"/>
        </w:rPr>
      </w:pP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卫生健康支出（类）行政事业单位医疗（款）公务员医疗补助</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257.09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37.74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住房保障支出（类）住房改革支出（款）住房公积金</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218.34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11.9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人员增加、社保基数的调整。</w:t>
      </w:r>
    </w:p>
    <w:p>
      <w:pPr>
        <w:ind w:firstLine="0" w:firstLineChars="0"/>
        <w:rPr>
          <w:rFonts w:hint="eastAsia" w:ascii="仿宋_GB2312" w:hAnsi="黑体" w:eastAsia="仿宋_GB2312" w:cs="仿宋_GB2312"/>
          <w:sz w:val="32"/>
          <w:szCs w:val="32"/>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b/>
          <w:bCs/>
          <w:sz w:val="32"/>
          <w:szCs w:val="32"/>
          <w:lang w:eastAsia="zh-CN"/>
        </w:rPr>
        <w:t>白沙黎族自治县白沙中学</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白沙黎族自治县白沙中学</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4043.31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3988.89</w:t>
      </w:r>
      <w:r>
        <w:rPr>
          <w:rFonts w:hint="eastAsia" w:ascii="仿宋_GB2312" w:hAnsi="黑体" w:eastAsia="仿宋_GB2312"/>
          <w:sz w:val="32"/>
          <w:szCs w:val="32"/>
        </w:rPr>
        <w:t>万元，主要包括：基本工资、津贴补贴、绩效工资、机关事业单位基本养老保险缴费</w:t>
      </w:r>
      <w:r>
        <w:rPr>
          <w:rFonts w:hint="eastAsia" w:ascii="仿宋_GB2312" w:hAnsi="黑体" w:eastAsia="仿宋_GB2312"/>
          <w:sz w:val="32"/>
          <w:szCs w:val="32"/>
          <w:lang w:eastAsia="zh-CN"/>
        </w:rPr>
        <w:t>、职业年金缴费、职工基本医疗保险缴费、公务员医疗补助缴费、其他社会保障缴费、住房公积金、医疗费、其他工资福利支出、商品和服务支出、邮电费、对个人和家庭的补助、奖励金、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54.42</w:t>
      </w:r>
      <w:r>
        <w:rPr>
          <w:rFonts w:hint="eastAsia" w:ascii="仿宋_GB2312" w:hAnsi="黑体" w:eastAsia="仿宋_GB2312"/>
          <w:sz w:val="32"/>
          <w:szCs w:val="32"/>
        </w:rPr>
        <w:t>万元，主要包括：商品和服务支出、工会经费</w:t>
      </w:r>
      <w:r>
        <w:rPr>
          <w:rFonts w:hint="eastAsia" w:ascii="仿宋_GB2312" w:hAnsi="黑体" w:eastAsia="仿宋_GB2312"/>
          <w:sz w:val="32"/>
          <w:szCs w:val="32"/>
          <w:lang w:eastAsia="zh-CN"/>
        </w:rPr>
        <w:t>、对个人和家庭的补助、生活补助</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b/>
          <w:bCs/>
          <w:sz w:val="32"/>
          <w:szCs w:val="32"/>
          <w:lang w:eastAsia="zh-CN"/>
        </w:rPr>
        <w:t>白沙黎族自治县白沙中学</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rPr>
        <w:t>（一）</w:t>
      </w:r>
      <w:r>
        <w:rPr>
          <w:rFonts w:hint="eastAsia" w:ascii="仿宋_GB2312" w:hAnsi="黑体" w:eastAsia="仿宋_GB2312"/>
          <w:sz w:val="32"/>
          <w:szCs w:val="32"/>
          <w:lang w:eastAsia="zh-CN"/>
        </w:rPr>
        <w:t>白沙黎族自治县白沙中学</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0.50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。因为</w:t>
      </w:r>
      <w:r>
        <w:rPr>
          <w:rFonts w:hint="eastAsia" w:ascii="Times New Roman" w:hAnsi="Times New Roman" w:eastAsia="仿宋_GB2312" w:cs="Times New Roman"/>
          <w:sz w:val="32"/>
          <w:lang w:val="en-US" w:eastAsia="zh-CN"/>
        </w:rPr>
        <w:t>2021年</w:t>
      </w:r>
      <w:r>
        <w:rPr>
          <w:rFonts w:hint="eastAsia" w:ascii="Times New Roman" w:hAnsi="Times New Roman" w:eastAsia="仿宋_GB2312" w:cs="Times New Roman"/>
          <w:sz w:val="32"/>
          <w:lang w:eastAsia="zh-CN"/>
        </w:rPr>
        <w:t>我单位没有安排人员因公出国</w:t>
      </w:r>
      <w:r>
        <w:rPr>
          <w:rFonts w:ascii="Times New Roman" w:hAnsi="Times New Roman" w:eastAsia="仿宋_GB2312" w:cs="Times New Roman"/>
          <w:sz w:val="32"/>
          <w:shd w:val="clear" w:color="auto" w:fill="FFFFFF"/>
        </w:rPr>
        <w:t>。</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。因为</w:t>
      </w:r>
      <w:r>
        <w:rPr>
          <w:rFonts w:hint="eastAsia" w:ascii="Times New Roman" w:hAnsi="Times New Roman" w:eastAsia="仿宋_GB2312" w:cs="Times New Roman"/>
          <w:sz w:val="32"/>
          <w:lang w:val="en-US" w:eastAsia="zh-CN"/>
        </w:rPr>
        <w:t>2021年</w:t>
      </w:r>
      <w:r>
        <w:rPr>
          <w:rFonts w:hint="eastAsia" w:ascii="Times New Roman" w:hAnsi="Times New Roman" w:eastAsia="仿宋_GB2312" w:cs="Times New Roman"/>
          <w:sz w:val="32"/>
          <w:lang w:eastAsia="zh-CN"/>
        </w:rPr>
        <w:t>我单位没有安排</w:t>
      </w:r>
      <w:r>
        <w:rPr>
          <w:rFonts w:ascii="Times New Roman" w:hAnsi="Times New Roman" w:eastAsia="仿宋_GB2312" w:cs="Times New Roman"/>
          <w:sz w:val="32"/>
          <w:shd w:val="clear" w:color="auto" w:fill="FFFFFF"/>
        </w:rPr>
        <w:t>公务用车购置及运行费。</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0.50万</w:t>
      </w:r>
      <w:r>
        <w:rPr>
          <w:rFonts w:ascii="Times New Roman" w:hAnsi="Times New Roman" w:eastAsia="仿宋_GB2312" w:cs="Times New Roman"/>
          <w:sz w:val="32"/>
          <w:shd w:val="clear" w:color="auto" w:fill="FFFFFF"/>
        </w:rPr>
        <w:t>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100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去年没有预算数</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100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白沙黎族自治县白沙中学</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因为</w:t>
      </w:r>
      <w:r>
        <w:rPr>
          <w:rFonts w:hint="eastAsia" w:ascii="Times New Roman" w:hAnsi="Times New Roman" w:eastAsia="仿宋_GB2312" w:cs="Times New Roman"/>
          <w:sz w:val="32"/>
          <w:lang w:val="en-US" w:eastAsia="zh-CN"/>
        </w:rPr>
        <w:t>2021年</w:t>
      </w:r>
      <w:r>
        <w:rPr>
          <w:rFonts w:hint="eastAsia" w:ascii="Times New Roman" w:hAnsi="Times New Roman" w:eastAsia="仿宋_GB2312" w:cs="Times New Roman"/>
          <w:sz w:val="32"/>
          <w:lang w:eastAsia="zh-CN"/>
        </w:rPr>
        <w:t>我单位没有安排人员因公出国</w:t>
      </w:r>
      <w:r>
        <w:rPr>
          <w:rFonts w:ascii="Times New Roman" w:hAnsi="Times New Roman" w:eastAsia="仿宋_GB2312" w:cs="Times New Roman"/>
          <w:sz w:val="32"/>
          <w:shd w:val="clear" w:color="auto" w:fill="FFFFFF"/>
        </w:rPr>
        <w:t>。</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。因为</w:t>
      </w:r>
      <w:r>
        <w:rPr>
          <w:rFonts w:hint="eastAsia" w:ascii="Times New Roman" w:hAnsi="Times New Roman" w:eastAsia="仿宋_GB2312" w:cs="Times New Roman"/>
          <w:sz w:val="32"/>
          <w:lang w:val="en-US" w:eastAsia="zh-CN"/>
        </w:rPr>
        <w:t>2021年</w:t>
      </w:r>
      <w:r>
        <w:rPr>
          <w:rFonts w:hint="eastAsia" w:ascii="Times New Roman" w:hAnsi="Times New Roman" w:eastAsia="仿宋_GB2312" w:cs="Times New Roman"/>
          <w:sz w:val="32"/>
          <w:lang w:eastAsia="zh-CN"/>
        </w:rPr>
        <w:t>我单位没有安排</w:t>
      </w:r>
      <w:r>
        <w:rPr>
          <w:rFonts w:ascii="Times New Roman" w:hAnsi="Times New Roman" w:eastAsia="仿宋_GB2312" w:cs="Times New Roman"/>
          <w:sz w:val="32"/>
          <w:shd w:val="clear" w:color="auto" w:fill="FFFFFF"/>
        </w:rPr>
        <w:t>公务用车购置及运行费。</w:t>
      </w:r>
    </w:p>
    <w:p>
      <w:pPr>
        <w:ind w:firstLine="64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w:t>
      </w:r>
      <w:r>
        <w:rPr>
          <w:rFonts w:hint="eastAsia" w:ascii="Times New Roman" w:hAnsi="Times New Roman" w:eastAsia="仿宋_GB2312" w:cs="Times New Roman"/>
          <w:sz w:val="32"/>
          <w:shd w:val="clear" w:color="auto" w:fill="FFFFFF"/>
          <w:lang w:eastAsia="zh-CN"/>
        </w:rPr>
        <w:t>因为</w:t>
      </w:r>
      <w:r>
        <w:rPr>
          <w:rFonts w:hint="eastAsia" w:ascii="Times New Roman" w:hAnsi="Times New Roman" w:eastAsia="仿宋_GB2312" w:cs="Times New Roman"/>
          <w:sz w:val="32"/>
          <w:lang w:val="en-US" w:eastAsia="zh-CN"/>
        </w:rPr>
        <w:t>2021年</w:t>
      </w:r>
      <w:r>
        <w:rPr>
          <w:rFonts w:hint="eastAsia" w:ascii="Times New Roman" w:hAnsi="Times New Roman" w:eastAsia="仿宋_GB2312" w:cs="Times New Roman"/>
          <w:sz w:val="32"/>
          <w:lang w:eastAsia="zh-CN"/>
        </w:rPr>
        <w:t>我单位没有安排公务接待。</w:t>
      </w:r>
    </w:p>
    <w:p>
      <w:pPr>
        <w:ind w:firstLine="640"/>
        <w:rPr>
          <w:rFonts w:ascii="Times New Roman" w:hAnsi="Times New Roman" w:eastAsia="仿宋_GB2312" w:cs="Times New Roman"/>
          <w:sz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b/>
          <w:bCs/>
          <w:sz w:val="32"/>
          <w:szCs w:val="32"/>
          <w:lang w:eastAsia="zh-CN"/>
        </w:rPr>
        <w:t>白沙黎族自治县白沙中学</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本单位无政府性基金预算。</w:t>
      </w:r>
    </w:p>
    <w:p>
      <w:pPr>
        <w:ind w:firstLine="640"/>
        <w:jc w:val="left"/>
        <w:rPr>
          <w:rFonts w:hint="eastAsia" w:ascii="楷体" w:hAnsi="楷体" w:eastAsia="楷体"/>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b/>
          <w:bCs/>
          <w:sz w:val="32"/>
          <w:szCs w:val="32"/>
          <w:lang w:val="en-US" w:eastAsia="zh-CN"/>
        </w:rPr>
        <w:t>白沙黎族自治县白沙中学</w:t>
      </w:r>
      <w:r>
        <w:rPr>
          <w:rFonts w:hint="eastAsia" w:ascii="黑体" w:hAnsi="黑体" w:eastAsia="黑体" w:cs="Times New Roman"/>
          <w:b/>
          <w:bCs/>
          <w:sz w:val="32"/>
          <w:shd w:val="clear" w:color="auto" w:fill="FFFFFF"/>
        </w:rPr>
        <w:t>（</w:t>
      </w:r>
      <w:r>
        <w:rPr>
          <w:rFonts w:hint="eastAsia" w:ascii="黑体" w:hAnsi="黑体" w:eastAsia="黑体" w:cs="Times New Roman"/>
          <w:sz w:val="32"/>
          <w:shd w:val="clear" w:color="auto" w:fill="FFFFFF"/>
        </w:rPr>
        <w:t>部门）</w:t>
      </w:r>
      <w:r>
        <w:rPr>
          <w:rFonts w:hint="eastAsia" w:ascii="仿宋_GB2312" w:hAnsi="黑体" w:eastAsia="仿宋_GB2312"/>
          <w:b/>
          <w:bCs/>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宋体" w:hAnsi="宋体"/>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白沙黎族自治县白沙中学</w:t>
      </w:r>
      <w:r>
        <w:rPr>
          <w:rFonts w:hint="eastAsia" w:ascii="仿宋_GB2312" w:hAnsi="黑体" w:eastAsia="仿宋_GB2312" w:cs="仿宋_GB2312"/>
          <w:sz w:val="32"/>
          <w:szCs w:val="32"/>
        </w:rPr>
        <w:t>（部门）所有收入和支出均纳入部门预算管理。收入包括：</w:t>
      </w:r>
      <w:r>
        <w:rPr>
          <w:rFonts w:hint="eastAsia" w:ascii="宋体" w:hAnsi="宋体" w:cs="仿宋_GB2312"/>
          <w:sz w:val="32"/>
          <w:szCs w:val="32"/>
        </w:rPr>
        <w:t>经费拨款收入</w:t>
      </w:r>
      <w:r>
        <w:rPr>
          <w:rFonts w:hint="eastAsia" w:ascii="宋体" w:hAnsi="宋体"/>
          <w:sz w:val="32"/>
          <w:szCs w:val="32"/>
        </w:rPr>
        <w:t>；支出包括：教育支出、社会保障和就业支出、卫生健康支出、住房保障支出。白沙黎族自治县</w:t>
      </w:r>
      <w:r>
        <w:rPr>
          <w:rFonts w:hint="eastAsia" w:ascii="宋体" w:hAnsi="宋体" w:cs="仿宋_GB2312"/>
          <w:sz w:val="32"/>
          <w:szCs w:val="32"/>
        </w:rPr>
        <w:t>白沙中学（部门）</w:t>
      </w:r>
      <w:r>
        <w:rPr>
          <w:rFonts w:hint="eastAsia" w:ascii="宋体" w:hAnsi="宋体" w:cs="仿宋_GB2312"/>
          <w:sz w:val="32"/>
          <w:szCs w:val="32"/>
          <w:lang w:val="en-US" w:eastAsia="zh-CN"/>
        </w:rPr>
        <w:t>2021</w:t>
      </w:r>
      <w:r>
        <w:rPr>
          <w:rFonts w:hint="eastAsia" w:ascii="宋体" w:hAnsi="宋体"/>
          <w:sz w:val="32"/>
          <w:szCs w:val="32"/>
        </w:rPr>
        <w:t>年收支总预算</w:t>
      </w:r>
      <w:r>
        <w:rPr>
          <w:rFonts w:hint="eastAsia" w:ascii="宋体" w:hAnsi="宋体" w:cs="仿宋_GB2312"/>
          <w:sz w:val="32"/>
          <w:szCs w:val="32"/>
          <w:lang w:val="en-US" w:eastAsia="zh-CN"/>
        </w:rPr>
        <w:t>4767.73</w:t>
      </w:r>
      <w:r>
        <w:rPr>
          <w:rFonts w:hint="eastAsia" w:ascii="宋体" w:hAnsi="宋体"/>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b/>
          <w:bCs/>
          <w:sz w:val="32"/>
          <w:szCs w:val="32"/>
          <w:lang w:val="en-US" w:eastAsia="zh-CN"/>
        </w:rPr>
        <w:t>白沙黎族自治县白沙中学</w:t>
      </w:r>
      <w:r>
        <w:rPr>
          <w:rFonts w:hint="eastAsia" w:ascii="黑体" w:hAnsi="黑体" w:eastAsia="黑体" w:cs="Times New Roman"/>
          <w:b/>
          <w:bCs/>
          <w:sz w:val="32"/>
          <w:shd w:val="clear" w:color="auto" w:fill="FFFFFF"/>
        </w:rPr>
        <w:t>（部门）</w:t>
      </w:r>
      <w:r>
        <w:rPr>
          <w:rFonts w:hint="eastAsia" w:ascii="仿宋_GB2312" w:hAnsi="黑体" w:eastAsia="仿宋_GB2312"/>
          <w:b/>
          <w:bCs/>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白沙黎族自治县白沙中学</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4767.73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万元；一般公共预算拨款收入</w:t>
      </w:r>
      <w:r>
        <w:rPr>
          <w:rFonts w:hint="eastAsia" w:ascii="仿宋_GB2312" w:hAnsi="黑体" w:eastAsia="仿宋_GB2312"/>
          <w:sz w:val="32"/>
          <w:szCs w:val="32"/>
          <w:lang w:val="en-US" w:eastAsia="zh-CN"/>
        </w:rPr>
        <w:t>4767.73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1325.3</w:t>
      </w:r>
      <w:r>
        <w:rPr>
          <w:rFonts w:hint="eastAsia" w:ascii="仿宋_GB2312" w:hAnsi="黑体" w:eastAsia="仿宋_GB2312"/>
          <w:sz w:val="32"/>
          <w:szCs w:val="32"/>
        </w:rPr>
        <w:t>万元，主要是主要是</w:t>
      </w:r>
      <w:r>
        <w:rPr>
          <w:rFonts w:hint="eastAsia" w:ascii="仿宋_GB2312" w:hAnsi="黑体" w:eastAsia="仿宋_GB2312"/>
          <w:sz w:val="32"/>
          <w:szCs w:val="32"/>
          <w:lang w:eastAsia="zh-CN"/>
        </w:rPr>
        <w:t>财政拨款收入增加、人员增加、社保基数的调整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b/>
          <w:bCs/>
          <w:sz w:val="32"/>
          <w:szCs w:val="32"/>
          <w:lang w:val="en-US" w:eastAsia="zh-CN"/>
        </w:rPr>
        <w:t>白沙黎族自治县白沙中学</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白沙黎族自治县白沙中学</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4767.73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4043.31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84.81</w:t>
      </w:r>
      <w:r>
        <w:rPr>
          <w:rFonts w:hint="eastAsia" w:ascii="仿宋_GB2312" w:hAnsi="黑体" w:eastAsia="仿宋_GB2312"/>
          <w:sz w:val="32"/>
          <w:szCs w:val="32"/>
        </w:rPr>
        <w:t>%；项目支出</w:t>
      </w:r>
      <w:r>
        <w:rPr>
          <w:rFonts w:hint="eastAsia" w:ascii="仿宋_GB2312" w:hAnsi="黑体" w:eastAsia="仿宋_GB2312" w:cs="仿宋_GB2312"/>
          <w:sz w:val="32"/>
          <w:szCs w:val="32"/>
        </w:rPr>
        <w:t>724.42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15.19</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1325.3</w:t>
      </w:r>
      <w:r>
        <w:rPr>
          <w:rFonts w:hint="eastAsia" w:ascii="仿宋_GB2312" w:hAnsi="黑体" w:eastAsia="仿宋_GB2312"/>
          <w:sz w:val="32"/>
          <w:szCs w:val="32"/>
        </w:rPr>
        <w:t>万元，主要是主要是</w:t>
      </w:r>
      <w:r>
        <w:rPr>
          <w:rFonts w:hint="eastAsia" w:ascii="仿宋_GB2312" w:hAnsi="黑体" w:eastAsia="仿宋_GB2312"/>
          <w:sz w:val="32"/>
          <w:szCs w:val="32"/>
          <w:lang w:eastAsia="zh-CN"/>
        </w:rPr>
        <w:t>财政拨款收入增加、人员增加、社保基数的调整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宋体" w:hAnsi="宋体"/>
          <w:sz w:val="32"/>
          <w:szCs w:val="32"/>
        </w:rPr>
      </w:pPr>
      <w:r>
        <w:rPr>
          <w:rFonts w:hint="eastAsia" w:ascii="楷体" w:hAnsi="楷体" w:eastAsia="楷体"/>
          <w:sz w:val="32"/>
          <w:szCs w:val="32"/>
        </w:rPr>
        <w:t>（一）</w:t>
      </w:r>
      <w:r>
        <w:rPr>
          <w:rFonts w:hint="eastAsia" w:ascii="宋体" w:hAnsi="宋体"/>
          <w:sz w:val="32"/>
          <w:szCs w:val="32"/>
          <w:lang w:val="en-US" w:eastAsia="zh-CN"/>
        </w:rPr>
        <w:t>2021</w:t>
      </w:r>
      <w:r>
        <w:rPr>
          <w:rFonts w:hint="eastAsia" w:ascii="宋体" w:hAnsi="宋体"/>
          <w:sz w:val="32"/>
          <w:szCs w:val="32"/>
        </w:rPr>
        <w:t>年白沙黎族自治县白沙中学（部门）</w:t>
      </w:r>
      <w:r>
        <w:rPr>
          <w:rFonts w:hint="eastAsia" w:ascii="宋体" w:hAnsi="宋体" w:cs="仿宋_GB2312"/>
          <w:sz w:val="32"/>
          <w:szCs w:val="32"/>
        </w:rPr>
        <w:t>机关运行经费预算</w:t>
      </w:r>
      <w:r>
        <w:rPr>
          <w:rFonts w:hint="eastAsia" w:ascii="宋体" w:hAnsi="宋体" w:cs="仿宋_GB2312"/>
          <w:sz w:val="32"/>
          <w:szCs w:val="32"/>
          <w:lang w:val="en-US" w:eastAsia="zh-CN"/>
        </w:rPr>
        <w:t>54.42</w:t>
      </w:r>
      <w:r>
        <w:rPr>
          <w:rFonts w:hint="eastAsia" w:ascii="宋体" w:hAnsi="宋体"/>
          <w:sz w:val="32"/>
          <w:szCs w:val="32"/>
        </w:rPr>
        <w:t>万元。</w:t>
      </w:r>
    </w:p>
    <w:p>
      <w:pPr>
        <w:ind w:firstLine="0" w:firstLineChars="0"/>
        <w:rPr>
          <w:rFonts w:ascii="楷体" w:hAnsi="楷体" w:eastAsia="楷体"/>
          <w:sz w:val="32"/>
          <w:szCs w:val="32"/>
        </w:rPr>
      </w:pP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宋体" w:hAnsi="宋体"/>
          <w:sz w:val="32"/>
          <w:szCs w:val="32"/>
        </w:rPr>
      </w:pPr>
      <w:r>
        <w:rPr>
          <w:rFonts w:hint="eastAsia" w:ascii="宋体" w:hAnsi="宋体" w:cs="仿宋_GB2312"/>
          <w:sz w:val="32"/>
          <w:szCs w:val="32"/>
        </w:rPr>
        <w:t>本单位无政府采购。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我单位有公务车</w:t>
      </w:r>
      <w:r>
        <w:rPr>
          <w:rFonts w:hint="eastAsia" w:ascii="仿宋_GB2312" w:hAnsi="黑体" w:eastAsia="仿宋_GB2312" w:cs="仿宋_GB2312"/>
          <w:sz w:val="32"/>
          <w:szCs w:val="32"/>
          <w:lang w:val="en-US" w:eastAsia="zh-CN"/>
        </w:rPr>
        <w:t>1辆，原值16万，现在已无法使用，处于闲置状态，准备报废。</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白沙黎族自治县白沙中学</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4689.63</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29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4FF05E0"/>
    <w:rsid w:val="1B290571"/>
    <w:rsid w:val="1C384491"/>
    <w:rsid w:val="349F20C5"/>
    <w:rsid w:val="40B93710"/>
    <w:rsid w:val="414463A6"/>
    <w:rsid w:val="435C64BD"/>
    <w:rsid w:val="486E5601"/>
    <w:rsid w:val="4B4E0F54"/>
    <w:rsid w:val="4C9D2960"/>
    <w:rsid w:val="54F67E92"/>
    <w:rsid w:val="5C453BAC"/>
    <w:rsid w:val="62926B1F"/>
    <w:rsid w:val="658E21FE"/>
    <w:rsid w:val="66AD0F21"/>
    <w:rsid w:val="6961510B"/>
    <w:rsid w:val="7600069D"/>
    <w:rsid w:val="76143DE6"/>
    <w:rsid w:val="79BC72A6"/>
    <w:rsid w:val="7CED56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2021-04-23T01:13:02Z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C285263C1AA946B99D32D89FD79B3BFD</vt:lpwstr>
  </property>
</Properties>
</file>