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color w:val="auto"/>
          <w:sz w:val="52"/>
          <w:szCs w:val="52"/>
          <w:lang w:val="en-US" w:eastAsia="zh-CN"/>
        </w:rPr>
      </w:pPr>
    </w:p>
    <w:p>
      <w:pPr>
        <w:jc w:val="both"/>
        <w:rPr>
          <w:rFonts w:hint="eastAsia"/>
          <w:color w:val="auto"/>
          <w:sz w:val="52"/>
          <w:szCs w:val="52"/>
          <w:lang w:val="en-US" w:eastAsia="zh-CN"/>
        </w:rPr>
      </w:pPr>
    </w:p>
    <w:p>
      <w:pPr>
        <w:jc w:val="both"/>
        <w:rPr>
          <w:rFonts w:hint="eastAsia"/>
          <w:color w:val="auto"/>
          <w:sz w:val="52"/>
          <w:szCs w:val="52"/>
          <w:lang w:val="en-US" w:eastAsia="zh-CN"/>
        </w:rPr>
      </w:pPr>
    </w:p>
    <w:p>
      <w:pPr>
        <w:jc w:val="both"/>
        <w:rPr>
          <w:rFonts w:hint="eastAsia"/>
          <w:color w:val="auto"/>
          <w:sz w:val="52"/>
          <w:szCs w:val="52"/>
          <w:lang w:val="en-US" w:eastAsia="zh-CN"/>
        </w:rPr>
      </w:pPr>
    </w:p>
    <w:p>
      <w:pPr>
        <w:jc w:val="center"/>
        <w:rPr>
          <w:rFonts w:hint="eastAsia" w:ascii="宋体" w:hAnsi="宋体" w:eastAsia="宋体" w:cs="宋体"/>
          <w:b/>
          <w:bCs/>
          <w:color w:val="auto"/>
          <w:sz w:val="52"/>
          <w:szCs w:val="52"/>
          <w:lang w:val="en-US" w:eastAsia="zh-CN"/>
        </w:rPr>
      </w:pPr>
      <w:r>
        <w:rPr>
          <w:rFonts w:hint="eastAsia" w:ascii="宋体" w:hAnsi="宋体" w:eastAsia="宋体" w:cs="宋体"/>
          <w:b/>
          <w:bCs/>
          <w:color w:val="auto"/>
          <w:sz w:val="52"/>
          <w:szCs w:val="52"/>
          <w:lang w:val="en-US" w:eastAsia="zh-CN"/>
        </w:rPr>
        <w:t>2021</w:t>
      </w:r>
      <w:r>
        <w:rPr>
          <w:rFonts w:hint="eastAsia" w:ascii="宋体" w:hAnsi="宋体" w:eastAsia="宋体" w:cs="宋体"/>
          <w:b/>
          <w:bCs/>
          <w:color w:val="auto"/>
          <w:sz w:val="52"/>
          <w:szCs w:val="52"/>
        </w:rPr>
        <w:t>年</w:t>
      </w:r>
      <w:r>
        <w:rPr>
          <w:rFonts w:hint="eastAsia" w:ascii="宋体" w:hAnsi="宋体" w:eastAsia="宋体" w:cs="宋体"/>
          <w:b/>
          <w:bCs/>
          <w:color w:val="auto"/>
          <w:sz w:val="52"/>
          <w:szCs w:val="52"/>
          <w:lang w:val="en-US" w:eastAsia="zh-CN"/>
        </w:rPr>
        <w:t>白沙</w:t>
      </w:r>
      <w:r>
        <w:rPr>
          <w:rFonts w:hint="eastAsia" w:ascii="宋体" w:hAnsi="宋体" w:cs="宋体"/>
          <w:b/>
          <w:bCs/>
          <w:color w:val="auto"/>
          <w:sz w:val="52"/>
          <w:szCs w:val="52"/>
          <w:lang w:val="en-US" w:eastAsia="zh-CN"/>
        </w:rPr>
        <w:t>黎族自治</w:t>
      </w:r>
      <w:r>
        <w:rPr>
          <w:rFonts w:hint="eastAsia" w:ascii="宋体" w:hAnsi="宋体" w:eastAsia="宋体" w:cs="宋体"/>
          <w:b/>
          <w:bCs/>
          <w:color w:val="auto"/>
          <w:sz w:val="52"/>
          <w:szCs w:val="52"/>
          <w:lang w:val="en-US" w:eastAsia="zh-CN"/>
        </w:rPr>
        <w:t>县林业局</w:t>
      </w:r>
      <w:r>
        <w:rPr>
          <w:rFonts w:hint="eastAsia" w:ascii="宋体" w:hAnsi="宋体" w:eastAsia="宋体" w:cs="宋体"/>
          <w:b/>
          <w:bCs/>
          <w:color w:val="auto"/>
          <w:sz w:val="52"/>
          <w:szCs w:val="52"/>
        </w:rPr>
        <w:t>部门预算</w:t>
      </w:r>
      <w:r>
        <w:rPr>
          <w:rFonts w:hint="eastAsia" w:ascii="宋体" w:hAnsi="宋体" w:eastAsia="宋体" w:cs="宋体"/>
          <w:b/>
          <w:bCs/>
          <w:color w:val="auto"/>
          <w:sz w:val="52"/>
          <w:szCs w:val="52"/>
          <w:lang w:val="en-US" w:eastAsia="zh-CN"/>
        </w:rPr>
        <w:t>公开说明</w:t>
      </w: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ascii="黑体" w:hAnsi="黑体" w:eastAsia="黑体"/>
          <w:color w:val="auto"/>
          <w:sz w:val="52"/>
          <w:szCs w:val="52"/>
        </w:rPr>
      </w:pPr>
      <w:r>
        <w:rPr>
          <w:rFonts w:hint="eastAsia" w:ascii="黑体" w:hAnsi="黑体" w:eastAsia="黑体"/>
          <w:color w:val="auto"/>
          <w:sz w:val="52"/>
          <w:szCs w:val="52"/>
        </w:rPr>
        <w:t>目录</w:t>
      </w:r>
    </w:p>
    <w:p>
      <w:pPr>
        <w:pStyle w:val="4"/>
        <w:numPr>
          <w:ilvl w:val="0"/>
          <w:numId w:val="1"/>
        </w:numPr>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olor w:val="auto"/>
          <w:sz w:val="32"/>
          <w:szCs w:val="32"/>
          <w:lang w:val="en-US" w:eastAsia="zh-CN"/>
        </w:rPr>
        <w:t>白沙黎族自治县林业局</w:t>
      </w:r>
      <w:r>
        <w:rPr>
          <w:rFonts w:hint="eastAsia" w:ascii="黑体" w:hAnsi="黑体" w:eastAsia="黑体"/>
          <w:color w:val="auto"/>
          <w:sz w:val="32"/>
          <w:szCs w:val="32"/>
        </w:rPr>
        <w:t>概况</w:t>
      </w:r>
    </w:p>
    <w:p>
      <w:pPr>
        <w:pStyle w:val="4"/>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4"/>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部门预算单位构成</w:t>
      </w:r>
    </w:p>
    <w:p>
      <w:pPr>
        <w:pStyle w:val="4"/>
        <w:numPr>
          <w:ilvl w:val="0"/>
          <w:numId w:val="1"/>
        </w:numPr>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白沙黎族自治县林业局2021年部门预算</w:t>
      </w:r>
      <w:r>
        <w:rPr>
          <w:rFonts w:hint="eastAsia" w:ascii="黑体" w:hAnsi="黑体" w:eastAsia="黑体"/>
          <w:color w:val="auto"/>
          <w:sz w:val="32"/>
          <w:szCs w:val="32"/>
        </w:rPr>
        <w:t>表</w:t>
      </w:r>
    </w:p>
    <w:p>
      <w:pPr>
        <w:pStyle w:val="4"/>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4"/>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4"/>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4"/>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4"/>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4"/>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4"/>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收支总表</w:t>
      </w:r>
    </w:p>
    <w:p>
      <w:pPr>
        <w:pStyle w:val="4"/>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收入总表</w:t>
      </w:r>
    </w:p>
    <w:p>
      <w:pPr>
        <w:pStyle w:val="4"/>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支出总表</w:t>
      </w:r>
    </w:p>
    <w:p>
      <w:pPr>
        <w:pStyle w:val="4"/>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4"/>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白沙黎族自治县林业局2021</w:t>
      </w:r>
      <w:r>
        <w:rPr>
          <w:rFonts w:hint="eastAsia" w:ascii="黑体" w:hAnsi="黑体" w:eastAsia="黑体"/>
          <w:color w:val="auto"/>
          <w:sz w:val="32"/>
          <w:szCs w:val="32"/>
        </w:rPr>
        <w:t>年部门预算情况说明</w:t>
      </w:r>
    </w:p>
    <w:p>
      <w:pPr>
        <w:pStyle w:val="4"/>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jc w:val="center"/>
        <w:rPr>
          <w:rFonts w:hint="eastAsia" w:ascii="宋体" w:hAnsi="宋体" w:eastAsia="宋体" w:cs="宋体"/>
          <w:b/>
          <w:bCs/>
          <w:color w:val="auto"/>
          <w:sz w:val="52"/>
          <w:szCs w:val="52"/>
        </w:rPr>
      </w:pPr>
    </w:p>
    <w:p>
      <w:pPr>
        <w:pStyle w:val="4"/>
        <w:numPr>
          <w:ilvl w:val="0"/>
          <w:numId w:val="4"/>
        </w:numPr>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白沙黎族自治县林业局</w:t>
      </w:r>
      <w:r>
        <w:rPr>
          <w:rFonts w:hint="eastAsia" w:ascii="黑体" w:hAnsi="黑体" w:eastAsia="黑体"/>
          <w:color w:val="auto"/>
          <w:sz w:val="32"/>
          <w:szCs w:val="32"/>
        </w:rPr>
        <w:t>概况</w:t>
      </w:r>
    </w:p>
    <w:p>
      <w:pPr>
        <w:jc w:val="left"/>
        <w:rPr>
          <w:rFonts w:ascii="仿宋_GB2312" w:hAnsi="仿宋_GB2312" w:eastAsia="仿宋_GB2312" w:cs="仿宋_GB2312"/>
          <w:color w:val="auto"/>
          <w:sz w:val="32"/>
          <w:szCs w:val="32"/>
        </w:rPr>
      </w:pPr>
    </w:p>
    <w:p>
      <w:pPr>
        <w:pStyle w:val="4"/>
        <w:numPr>
          <w:ilvl w:val="0"/>
          <w:numId w:val="5"/>
        </w:numPr>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主要职能</w:t>
      </w:r>
    </w:p>
    <w:p>
      <w:pPr>
        <w:numPr>
          <w:ilvl w:val="0"/>
          <w:numId w:val="6"/>
        </w:numPr>
        <w:ind w:firstLine="600" w:firstLineChars="200"/>
        <w:jc w:val="both"/>
        <w:rPr>
          <w:rFonts w:hint="eastAsia"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贯彻执行党和国家有关林业工作的方针政策以及中国（海南）自由贸易试验区和中国特色自由贸易港政策措施，落实县委县政府决策部署，在履行职责过程中坚持和加强党对林业工作的集中统一领导。</w:t>
      </w:r>
    </w:p>
    <w:p>
      <w:pPr>
        <w:numPr>
          <w:ilvl w:val="0"/>
          <w:numId w:val="6"/>
        </w:numPr>
        <w:ind w:firstLine="600" w:firstLineChars="200"/>
        <w:jc w:val="both"/>
        <w:rPr>
          <w:rFonts w:hint="default"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拟定并组织实施全县林业工作发展规划和政策措施，起草有关管理规定和制度，研究提出推进全县林业改革的意见和建议。</w:t>
      </w:r>
    </w:p>
    <w:p>
      <w:pPr>
        <w:numPr>
          <w:ilvl w:val="0"/>
          <w:numId w:val="6"/>
        </w:numPr>
        <w:ind w:firstLine="600" w:firstLineChars="200"/>
        <w:jc w:val="both"/>
        <w:rPr>
          <w:rFonts w:hint="default"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协调配合省推进海南热带雨林国家公园体制试点工作，承担建设国家生态文明试验区相关工作任务。</w:t>
      </w:r>
    </w:p>
    <w:p>
      <w:pPr>
        <w:numPr>
          <w:ilvl w:val="0"/>
          <w:numId w:val="6"/>
        </w:numPr>
        <w:ind w:firstLine="600" w:firstLineChars="200"/>
        <w:jc w:val="both"/>
        <w:rPr>
          <w:rFonts w:hint="default"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承担全县森林、湿地资源动态监测与评价工作。协调开展造林绿化美化植草、封山育林、生态修复工作。承担古树名木保护和林业应对气候变化的相关工作。知道县属国有林场基本建设和发展。承担林木种子管理工作，组织种质资源普查、收集、评价、利用。组织良种选育审定示范推广。指导良种基地、保障性苗圃建设。监管林木种苗质量和生产经营行为。</w:t>
      </w:r>
    </w:p>
    <w:p>
      <w:pPr>
        <w:numPr>
          <w:ilvl w:val="0"/>
          <w:numId w:val="6"/>
        </w:numPr>
        <w:ind w:firstLine="600" w:firstLineChars="200"/>
        <w:jc w:val="both"/>
        <w:rPr>
          <w:rFonts w:hint="default"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落实保护与发展森林资源目标管理责任制，推行林长制、林业生态补偿。协助编制森林采伐限额。承担林地管理相关工作。编制实施县级森林经营规划。监管林木采伐、运输。指导基层林业机构的建设和管理。开展湿地保护修复，监管湿地的开发利用。协助有关执法部门开展违法案件调查工作。</w:t>
      </w:r>
    </w:p>
    <w:p>
      <w:pPr>
        <w:numPr>
          <w:ilvl w:val="0"/>
          <w:numId w:val="6"/>
        </w:numPr>
        <w:ind w:firstLine="600" w:firstLineChars="200"/>
        <w:jc w:val="both"/>
        <w:rPr>
          <w:rFonts w:hint="default"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根据全县综合防灾减灾规划相关要求，落实林区防灾减灾（森防）工作。组织指导开展防火巡护、火源管理和防火设施建设等工作。</w:t>
      </w:r>
    </w:p>
    <w:p>
      <w:pPr>
        <w:numPr>
          <w:ilvl w:val="0"/>
          <w:numId w:val="6"/>
        </w:numPr>
        <w:ind w:firstLine="600" w:firstLineChars="200"/>
        <w:jc w:val="both"/>
        <w:rPr>
          <w:rFonts w:hint="default"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承担生态公益林的管护培育，对生态公益林管护情况进行检查考核；负责组织公益林的区划界定和管护责任区划分；负责生态公益林管护队伍的培训，加强生态公益林的保护宣传工作；编制森林生态效益补偿基金使用计划；负责生态公益林资源普查。开展野生动植物资源调查评估级保护工作。</w:t>
      </w:r>
    </w:p>
    <w:p>
      <w:pPr>
        <w:numPr>
          <w:ilvl w:val="0"/>
          <w:numId w:val="6"/>
        </w:numPr>
        <w:ind w:firstLine="600" w:firstLineChars="200"/>
        <w:jc w:val="both"/>
        <w:rPr>
          <w:rFonts w:hint="default"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承担集体林权制度、县属国有林区林场等改革相关工作。指导农村林业发展、农村林地林木承包经营。指导资源优化配置和木材利用。协助林业科学研究、成果转化和技术推广工作。协助开展林业科技标准化、质量检验、监测和保护知识产权等相关工作。监管林业生物种质资源、转基因生物安全。指导林业相关产业发展，开展林产品质量监督。</w:t>
      </w:r>
    </w:p>
    <w:p>
      <w:pPr>
        <w:numPr>
          <w:ilvl w:val="0"/>
          <w:numId w:val="6"/>
        </w:numPr>
        <w:ind w:firstLine="600" w:firstLineChars="200"/>
        <w:jc w:val="both"/>
        <w:rPr>
          <w:rFonts w:hint="default"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开展林业有害生物监测。组织调查全县检疫对象及补充检疫对象。协调处理突发性林业有害生物的除治和应急物资的贮备。承担森林植物及其产品的产地检疫、调运检疫，对调入森林植物及其产品实施复检，依法对森林植物及其产品进行检疫执法。</w:t>
      </w:r>
    </w:p>
    <w:p>
      <w:pPr>
        <w:numPr>
          <w:ilvl w:val="0"/>
          <w:numId w:val="6"/>
        </w:numPr>
        <w:ind w:firstLine="600" w:firstLineChars="200"/>
        <w:jc w:val="both"/>
        <w:rPr>
          <w:rFonts w:hint="default" w:ascii="宋体" w:hAnsi="宋体" w:cs="宋体"/>
          <w:b w:val="0"/>
          <w:bCs w:val="0"/>
          <w:color w:val="auto"/>
          <w:sz w:val="30"/>
          <w:szCs w:val="30"/>
          <w:lang w:val="en-US" w:eastAsia="zh-CN"/>
        </w:rPr>
      </w:pPr>
      <w:r>
        <w:rPr>
          <w:rFonts w:hint="eastAsia" w:ascii="宋体" w:hAnsi="宋体" w:cs="宋体"/>
          <w:b w:val="0"/>
          <w:bCs w:val="0"/>
          <w:color w:val="auto"/>
          <w:sz w:val="30"/>
          <w:szCs w:val="30"/>
          <w:lang w:val="en-US" w:eastAsia="zh-CN"/>
        </w:rPr>
        <w:t>承办县委县政府和上级林业主管部门交办的其他任务。</w:t>
      </w:r>
    </w:p>
    <w:p>
      <w:pPr>
        <w:pStyle w:val="4"/>
        <w:keepNext w:val="0"/>
        <w:keepLines w:val="0"/>
        <w:pageBreakBefore w:val="0"/>
        <w:numPr>
          <w:ilvl w:val="0"/>
          <w:numId w:val="0"/>
        </w:numPr>
        <w:kinsoku/>
        <w:wordWrap/>
        <w:overflowPunct/>
        <w:topLinePunct w:val="0"/>
        <w:bidi w:val="0"/>
        <w:adjustRightInd/>
        <w:snapToGrid/>
        <w:ind w:left="0" w:leftChars="0" w:right="0" w:rightChars="0"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部门预算单位构成</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纳入白沙黎族自治县林业局2021年度部门预算编制范围的二级预算单位包括：林业局部门本级。</w:t>
      </w:r>
    </w:p>
    <w:p>
      <w:pPr>
        <w:numPr>
          <w:ilvl w:val="0"/>
          <w:numId w:val="0"/>
        </w:numPr>
        <w:ind w:firstLine="640" w:firstLineChars="200"/>
        <w:rPr>
          <w:rFonts w:hint="eastAsia" w:ascii="仿宋_GB2312" w:hAnsi="黑体" w:eastAsia="仿宋_GB2312" w:cs="仿宋_GB2312"/>
          <w:color w:val="auto"/>
          <w:sz w:val="32"/>
          <w:szCs w:val="32"/>
        </w:rPr>
      </w:pPr>
      <w:r>
        <w:rPr>
          <w:rFonts w:hint="eastAsia" w:ascii="仿宋" w:hAnsi="仿宋" w:eastAsia="仿宋" w:cs="仿宋"/>
          <w:color w:val="auto"/>
          <w:sz w:val="32"/>
          <w:szCs w:val="32"/>
          <w:lang w:val="en-US" w:eastAsia="zh-CN"/>
        </w:rPr>
        <w:t>本部门编制数为7人，现有在编人数为9人，</w:t>
      </w:r>
      <w:r>
        <w:rPr>
          <w:rFonts w:hint="eastAsia" w:ascii="仿宋_GB2312" w:hAnsi="黑体" w:eastAsia="仿宋_GB2312" w:cs="仿宋_GB2312"/>
          <w:color w:val="auto"/>
          <w:sz w:val="32"/>
          <w:szCs w:val="32"/>
        </w:rPr>
        <w:t>纳入本部门财务报告范围的资金主体包括:一般公共预算资金。</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设办公室、生态保护修复岗、森林资源和湿地保护管理岗、生态公益林管理岗、林业改革发展岗、森林防护与植物检疫岗6个职能机构。</w:t>
      </w:r>
    </w:p>
    <w:p>
      <w:pPr>
        <w:pStyle w:val="4"/>
        <w:keepNext w:val="0"/>
        <w:keepLines w:val="0"/>
        <w:pageBreakBefore w:val="0"/>
        <w:numPr>
          <w:ilvl w:val="0"/>
          <w:numId w:val="0"/>
        </w:numPr>
        <w:kinsoku/>
        <w:wordWrap/>
        <w:overflowPunct/>
        <w:topLinePunct w:val="0"/>
        <w:bidi w:val="0"/>
        <w:adjustRightInd/>
        <w:snapToGrid/>
        <w:ind w:right="0" w:rightChars="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kern w:val="0"/>
          <w:sz w:val="32"/>
          <w:szCs w:val="30"/>
          <w:lang w:val="en-US" w:eastAsia="zh-CN"/>
        </w:rPr>
        <w:t>第二部分</w:t>
      </w:r>
      <w:r>
        <w:rPr>
          <w:rFonts w:hint="eastAsia" w:ascii="黑体" w:hAnsi="黑体" w:eastAsia="黑体" w:cs="黑体"/>
          <w:b/>
          <w:bCs/>
          <w:color w:val="auto"/>
          <w:sz w:val="32"/>
          <w:szCs w:val="32"/>
        </w:rPr>
        <w:t xml:space="preserve">   </w:t>
      </w:r>
      <w:r>
        <w:rPr>
          <w:rFonts w:hint="eastAsia" w:ascii="黑体" w:hAnsi="黑体" w:eastAsia="黑体" w:cs="黑体"/>
          <w:b/>
          <w:bCs/>
          <w:color w:val="auto"/>
          <w:sz w:val="32"/>
          <w:szCs w:val="32"/>
          <w:lang w:eastAsia="zh-CN"/>
        </w:rPr>
        <w:t>白沙</w:t>
      </w:r>
      <w:r>
        <w:rPr>
          <w:rFonts w:hint="eastAsia" w:ascii="黑体" w:hAnsi="黑体" w:eastAsia="黑体" w:cs="黑体"/>
          <w:b/>
          <w:bCs/>
          <w:color w:val="auto"/>
          <w:sz w:val="32"/>
          <w:szCs w:val="32"/>
          <w:lang w:val="en-US" w:eastAsia="zh-CN"/>
        </w:rPr>
        <w:t>黎族自治</w:t>
      </w:r>
      <w:r>
        <w:rPr>
          <w:rFonts w:hint="eastAsia" w:ascii="黑体" w:hAnsi="黑体" w:eastAsia="黑体" w:cs="黑体"/>
          <w:b/>
          <w:bCs/>
          <w:color w:val="auto"/>
          <w:sz w:val="32"/>
          <w:szCs w:val="32"/>
          <w:lang w:eastAsia="zh-CN"/>
        </w:rPr>
        <w:t>县林业局</w:t>
      </w:r>
      <w:r>
        <w:rPr>
          <w:rFonts w:hint="eastAsia" w:ascii="黑体" w:hAnsi="黑体" w:eastAsia="黑体" w:cs="黑体"/>
          <w:b/>
          <w:bCs/>
          <w:color w:val="auto"/>
          <w:sz w:val="32"/>
          <w:szCs w:val="32"/>
          <w:lang w:val="en-US" w:eastAsia="zh-CN"/>
        </w:rPr>
        <w:t>2021</w:t>
      </w:r>
      <w:r>
        <w:rPr>
          <w:rFonts w:hint="eastAsia" w:ascii="黑体" w:hAnsi="黑体" w:eastAsia="黑体" w:cs="黑体"/>
          <w:b/>
          <w:bCs/>
          <w:color w:val="auto"/>
          <w:sz w:val="32"/>
          <w:szCs w:val="32"/>
        </w:rPr>
        <w:t>年部门预算表</w:t>
      </w:r>
    </w:p>
    <w:p>
      <w:pPr>
        <w:pStyle w:val="4"/>
        <w:keepNext w:val="0"/>
        <w:keepLines w:val="0"/>
        <w:pageBreakBefore w:val="0"/>
        <w:numPr>
          <w:ilvl w:val="0"/>
          <w:numId w:val="0"/>
        </w:numPr>
        <w:kinsoku/>
        <w:wordWrap/>
        <w:overflowPunct/>
        <w:topLinePunct w:val="0"/>
        <w:bidi w:val="0"/>
        <w:adjustRightInd/>
        <w:snapToGrid/>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详见附件：</w:t>
      </w:r>
      <w:r>
        <w:rPr>
          <w:rFonts w:hint="eastAsia" w:ascii="仿宋_GB2312" w:hAnsi="仿宋_GB2312" w:eastAsia="仿宋_GB2312" w:cs="仿宋_GB2312"/>
          <w:color w:val="auto"/>
          <w:sz w:val="32"/>
          <w:szCs w:val="32"/>
          <w:lang w:val="en-US" w:eastAsia="zh-CN"/>
        </w:rPr>
        <w:t>2021年白沙黎族自治县林业局部门预算公开表</w:t>
      </w:r>
    </w:p>
    <w:p>
      <w:pPr>
        <w:pStyle w:val="4"/>
        <w:keepNext w:val="0"/>
        <w:keepLines w:val="0"/>
        <w:pageBreakBefore w:val="0"/>
        <w:numPr>
          <w:ilvl w:val="0"/>
          <w:numId w:val="7"/>
        </w:numPr>
        <w:kinsoku/>
        <w:wordWrap/>
        <w:overflowPunct/>
        <w:topLinePunct w:val="0"/>
        <w:bidi w:val="0"/>
        <w:adjustRightInd/>
        <w:snapToGrid/>
        <w:ind w:left="0" w:leftChars="0" w:right="0" w:rightChars="0" w:firstLine="643" w:firstLineChars="20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 xml:space="preserve"> </w:t>
      </w:r>
      <w:r>
        <w:rPr>
          <w:rFonts w:hint="eastAsia" w:ascii="黑体" w:hAnsi="黑体" w:eastAsia="黑体" w:cs="黑体"/>
          <w:b/>
          <w:bCs/>
          <w:color w:val="auto"/>
          <w:sz w:val="32"/>
          <w:szCs w:val="32"/>
          <w:lang w:eastAsia="zh-CN"/>
        </w:rPr>
        <w:t>白沙</w:t>
      </w:r>
      <w:r>
        <w:rPr>
          <w:rFonts w:hint="eastAsia" w:ascii="黑体" w:hAnsi="黑体" w:eastAsia="黑体" w:cs="黑体"/>
          <w:b/>
          <w:bCs/>
          <w:color w:val="auto"/>
          <w:sz w:val="32"/>
          <w:szCs w:val="32"/>
          <w:lang w:val="en-US" w:eastAsia="zh-CN"/>
        </w:rPr>
        <w:t>黎族自治</w:t>
      </w:r>
      <w:r>
        <w:rPr>
          <w:rFonts w:hint="eastAsia" w:ascii="黑体" w:hAnsi="黑体" w:eastAsia="黑体" w:cs="黑体"/>
          <w:b/>
          <w:bCs/>
          <w:color w:val="auto"/>
          <w:sz w:val="32"/>
          <w:szCs w:val="32"/>
          <w:lang w:eastAsia="zh-CN"/>
        </w:rPr>
        <w:t>县林业局</w:t>
      </w:r>
      <w:r>
        <w:rPr>
          <w:rFonts w:hint="eastAsia" w:ascii="黑体" w:hAnsi="黑体" w:eastAsia="黑体" w:cs="黑体"/>
          <w:b/>
          <w:bCs/>
          <w:color w:val="auto"/>
          <w:sz w:val="32"/>
          <w:szCs w:val="32"/>
          <w:lang w:val="en-US" w:eastAsia="zh-CN"/>
        </w:rPr>
        <w:t>2021</w:t>
      </w:r>
      <w:r>
        <w:rPr>
          <w:rFonts w:hint="eastAsia" w:ascii="黑体" w:hAnsi="黑体" w:eastAsia="黑体" w:cs="黑体"/>
          <w:b/>
          <w:bCs/>
          <w:color w:val="auto"/>
          <w:sz w:val="32"/>
          <w:szCs w:val="32"/>
        </w:rPr>
        <w:t>年部门预算情况说明</w:t>
      </w:r>
    </w:p>
    <w:p>
      <w:pPr>
        <w:keepNext w:val="0"/>
        <w:keepLines w:val="0"/>
        <w:pageBreakBefore w:val="0"/>
        <w:kinsoku/>
        <w:wordWrap/>
        <w:overflowPunct/>
        <w:topLinePunct w:val="0"/>
        <w:bidi w:val="0"/>
        <w:adjustRightInd/>
        <w:snapToGrid/>
        <w:ind w:left="0" w:leftChars="0" w:right="0" w:rightChars="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一、关于</w:t>
      </w:r>
      <w:r>
        <w:rPr>
          <w:rFonts w:hint="eastAsia" w:ascii="仿宋_GB2312" w:hAnsi="仿宋_GB2312" w:eastAsia="仿宋_GB2312" w:cs="仿宋_GB2312"/>
          <w:b/>
          <w:bCs/>
          <w:color w:val="auto"/>
          <w:sz w:val="32"/>
          <w:szCs w:val="32"/>
          <w:lang w:eastAsia="zh-CN"/>
        </w:rPr>
        <w:t>白沙</w:t>
      </w:r>
      <w:r>
        <w:rPr>
          <w:rFonts w:hint="eastAsia" w:ascii="仿宋_GB2312" w:hAnsi="仿宋_GB2312" w:eastAsia="仿宋_GB2312" w:cs="仿宋_GB2312"/>
          <w:b/>
          <w:bCs/>
          <w:color w:val="auto"/>
          <w:sz w:val="32"/>
          <w:szCs w:val="32"/>
          <w:lang w:val="en-US" w:eastAsia="zh-CN"/>
        </w:rPr>
        <w:t>黎族自治</w:t>
      </w:r>
      <w:r>
        <w:rPr>
          <w:rFonts w:hint="eastAsia" w:ascii="仿宋_GB2312" w:hAnsi="仿宋_GB2312" w:eastAsia="仿宋_GB2312" w:cs="仿宋_GB2312"/>
          <w:b/>
          <w:bCs/>
          <w:color w:val="auto"/>
          <w:sz w:val="32"/>
          <w:szCs w:val="32"/>
          <w:lang w:eastAsia="zh-CN"/>
        </w:rPr>
        <w:t>县林业局</w:t>
      </w:r>
      <w:r>
        <w:rPr>
          <w:rFonts w:hint="eastAsia" w:ascii="仿宋_GB2312" w:hAnsi="仿宋_GB2312" w:eastAsia="仿宋_GB2312" w:cs="仿宋_GB2312"/>
          <w:b/>
          <w:bCs/>
          <w:color w:val="auto"/>
          <w:sz w:val="32"/>
          <w:szCs w:val="32"/>
          <w:lang w:val="en-US" w:eastAsia="zh-CN"/>
        </w:rPr>
        <w:t>2021</w:t>
      </w:r>
      <w:r>
        <w:rPr>
          <w:rFonts w:hint="eastAsia" w:ascii="仿宋_GB2312" w:hAnsi="仿宋_GB2312" w:eastAsia="仿宋_GB2312" w:cs="仿宋_GB2312"/>
          <w:b/>
          <w:bCs/>
          <w:color w:val="auto"/>
          <w:sz w:val="32"/>
          <w:szCs w:val="32"/>
        </w:rPr>
        <w:t>年财政拨款收支预算情况的总体说明</w:t>
      </w:r>
    </w:p>
    <w:p>
      <w:pPr>
        <w:keepNext w:val="0"/>
        <w:keepLines w:val="0"/>
        <w:pageBreakBefore w:val="0"/>
        <w:kinsoku/>
        <w:wordWrap/>
        <w:overflowPunct/>
        <w:topLinePunct w:val="0"/>
        <w:bidi w:val="0"/>
        <w:adjustRightInd/>
        <w:snapToGrid/>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白沙</w:t>
      </w:r>
      <w:r>
        <w:rPr>
          <w:rFonts w:hint="eastAsia" w:ascii="仿宋_GB2312" w:hAnsi="仿宋_GB2312" w:eastAsia="仿宋_GB2312" w:cs="仿宋_GB2312"/>
          <w:color w:val="auto"/>
          <w:sz w:val="32"/>
          <w:szCs w:val="32"/>
          <w:lang w:val="en-US" w:eastAsia="zh-CN"/>
        </w:rPr>
        <w:t>黎族自治</w:t>
      </w:r>
      <w:r>
        <w:rPr>
          <w:rFonts w:hint="eastAsia" w:ascii="仿宋_GB2312" w:hAnsi="仿宋_GB2312" w:eastAsia="仿宋_GB2312" w:cs="仿宋_GB2312"/>
          <w:color w:val="auto"/>
          <w:sz w:val="32"/>
          <w:szCs w:val="32"/>
          <w:lang w:eastAsia="zh-CN"/>
        </w:rPr>
        <w:t>县林业局</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年财政拨款收支总预算</w:t>
      </w:r>
      <w:r>
        <w:rPr>
          <w:rFonts w:hint="eastAsia" w:ascii="仿宋_GB2312" w:hAnsi="仿宋_GB2312" w:eastAsia="仿宋_GB2312" w:cs="仿宋_GB2312"/>
          <w:color w:val="auto"/>
          <w:sz w:val="32"/>
          <w:szCs w:val="32"/>
          <w:lang w:val="en-US" w:eastAsia="zh-CN"/>
        </w:rPr>
        <w:t>4315.41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其中，收入总计</w:t>
      </w:r>
      <w:r>
        <w:rPr>
          <w:rFonts w:hint="eastAsia" w:ascii="仿宋_GB2312" w:hAnsi="仿宋_GB2312" w:eastAsia="仿宋_GB2312" w:cs="仿宋_GB2312"/>
          <w:color w:val="auto"/>
          <w:sz w:val="32"/>
          <w:szCs w:val="32"/>
          <w:lang w:val="en-US" w:eastAsia="zh-CN"/>
        </w:rPr>
        <w:t>4315.41万元；包括</w:t>
      </w:r>
      <w:r>
        <w:rPr>
          <w:rFonts w:hint="eastAsia" w:ascii="仿宋_GB2312" w:hAnsi="仿宋_GB2312" w:eastAsia="仿宋_GB2312" w:cs="仿宋_GB2312"/>
          <w:color w:val="auto"/>
          <w:sz w:val="32"/>
          <w:szCs w:val="32"/>
        </w:rPr>
        <w:t>一般公共预算本年收入</w:t>
      </w:r>
      <w:r>
        <w:rPr>
          <w:rFonts w:hint="eastAsia" w:ascii="仿宋_GB2312" w:hAnsi="仿宋_GB2312" w:eastAsia="仿宋_GB2312" w:cs="仿宋_GB2312"/>
          <w:color w:val="auto"/>
          <w:sz w:val="32"/>
          <w:szCs w:val="32"/>
          <w:lang w:val="en-US" w:eastAsia="zh-CN"/>
        </w:rPr>
        <w:t>4315.41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支出总计</w:t>
      </w:r>
      <w:r>
        <w:rPr>
          <w:rFonts w:hint="eastAsia" w:ascii="仿宋_GB2312" w:hAnsi="仿宋_GB2312" w:eastAsia="仿宋_GB2312" w:cs="仿宋_GB2312"/>
          <w:color w:val="auto"/>
          <w:sz w:val="32"/>
          <w:szCs w:val="32"/>
          <w:lang w:val="en-US" w:eastAsia="zh-CN"/>
        </w:rPr>
        <w:t>4315.41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w:t>
      </w:r>
      <w:r>
        <w:rPr>
          <w:rFonts w:hint="eastAsia" w:ascii="仿宋_GB2312" w:hAnsi="仿宋_GB2312" w:eastAsia="仿宋_GB2312" w:cs="仿宋_GB2312"/>
          <w:color w:val="auto"/>
          <w:kern w:val="0"/>
          <w:sz w:val="32"/>
          <w:szCs w:val="30"/>
        </w:rPr>
        <w:t>社会保障和就业</w:t>
      </w:r>
      <w:r>
        <w:rPr>
          <w:rFonts w:hint="eastAsia" w:ascii="仿宋_GB2312" w:hAnsi="仿宋_GB2312" w:eastAsia="仿宋_GB2312" w:cs="仿宋_GB2312"/>
          <w:color w:val="auto"/>
          <w:kern w:val="0"/>
          <w:sz w:val="32"/>
          <w:szCs w:val="30"/>
          <w:lang w:eastAsia="zh-CN"/>
        </w:rPr>
        <w:t>支出</w:t>
      </w:r>
      <w:r>
        <w:rPr>
          <w:rFonts w:hint="eastAsia" w:ascii="仿宋_GB2312" w:hAnsi="仿宋_GB2312" w:eastAsia="仿宋_GB2312" w:cs="仿宋_GB2312"/>
          <w:color w:val="auto"/>
          <w:kern w:val="0"/>
          <w:sz w:val="32"/>
          <w:szCs w:val="30"/>
          <w:lang w:val="en-US" w:eastAsia="zh-CN"/>
        </w:rPr>
        <w:t>19.83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0"/>
        </w:rPr>
        <w:t>卫生健康支出</w:t>
      </w:r>
      <w:r>
        <w:rPr>
          <w:rFonts w:hint="eastAsia" w:ascii="仿宋_GB2312" w:hAnsi="仿宋_GB2312" w:eastAsia="仿宋_GB2312" w:cs="仿宋_GB2312"/>
          <w:color w:val="auto"/>
          <w:kern w:val="0"/>
          <w:sz w:val="32"/>
          <w:szCs w:val="30"/>
          <w:lang w:val="en-US" w:eastAsia="zh-CN"/>
        </w:rPr>
        <w:t>23.47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农林水支出</w:t>
      </w:r>
      <w:r>
        <w:rPr>
          <w:rFonts w:hint="eastAsia" w:ascii="仿宋_GB2312" w:hAnsi="仿宋_GB2312" w:eastAsia="仿宋_GB2312" w:cs="仿宋_GB2312"/>
          <w:color w:val="auto"/>
          <w:sz w:val="32"/>
          <w:szCs w:val="32"/>
          <w:lang w:val="en-US" w:eastAsia="zh-CN"/>
        </w:rPr>
        <w:t>4261.54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kern w:val="0"/>
          <w:sz w:val="32"/>
          <w:szCs w:val="32"/>
          <w:lang w:eastAsia="zh-CN"/>
        </w:rPr>
        <w:t>住房保障支出</w:t>
      </w:r>
      <w:r>
        <w:rPr>
          <w:rFonts w:hint="eastAsia" w:ascii="仿宋_GB2312" w:hAnsi="仿宋_GB2312" w:eastAsia="仿宋_GB2312" w:cs="仿宋_GB2312"/>
          <w:color w:val="auto"/>
          <w:kern w:val="0"/>
          <w:sz w:val="32"/>
          <w:szCs w:val="32"/>
          <w:lang w:val="en-US" w:eastAsia="zh-CN"/>
        </w:rPr>
        <w:t>10.57</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bidi w:val="0"/>
        <w:adjustRightInd/>
        <w:snapToGrid/>
        <w:ind w:left="0" w:leftChars="0" w:right="0" w:rightChars="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二、关于</w:t>
      </w:r>
      <w:r>
        <w:rPr>
          <w:rFonts w:hint="eastAsia" w:ascii="仿宋_GB2312" w:hAnsi="仿宋_GB2312" w:eastAsia="仿宋_GB2312" w:cs="仿宋_GB2312"/>
          <w:b/>
          <w:bCs/>
          <w:color w:val="auto"/>
          <w:sz w:val="32"/>
          <w:szCs w:val="32"/>
          <w:lang w:eastAsia="zh-CN"/>
        </w:rPr>
        <w:t>白沙</w:t>
      </w:r>
      <w:r>
        <w:rPr>
          <w:rFonts w:hint="eastAsia" w:ascii="仿宋_GB2312" w:hAnsi="仿宋_GB2312" w:eastAsia="仿宋_GB2312" w:cs="仿宋_GB2312"/>
          <w:b/>
          <w:bCs/>
          <w:color w:val="auto"/>
          <w:sz w:val="32"/>
          <w:szCs w:val="32"/>
          <w:lang w:val="en-US" w:eastAsia="zh-CN"/>
        </w:rPr>
        <w:t>黎族自治</w:t>
      </w:r>
      <w:r>
        <w:rPr>
          <w:rFonts w:hint="eastAsia" w:ascii="仿宋_GB2312" w:hAnsi="仿宋_GB2312" w:eastAsia="仿宋_GB2312" w:cs="仿宋_GB2312"/>
          <w:b/>
          <w:bCs/>
          <w:color w:val="auto"/>
          <w:sz w:val="32"/>
          <w:szCs w:val="32"/>
          <w:lang w:eastAsia="zh-CN"/>
        </w:rPr>
        <w:t>县林业局</w:t>
      </w:r>
      <w:r>
        <w:rPr>
          <w:rFonts w:hint="eastAsia" w:ascii="仿宋_GB2312" w:hAnsi="仿宋_GB2312" w:eastAsia="仿宋_GB2312" w:cs="仿宋_GB2312"/>
          <w:b/>
          <w:bCs/>
          <w:color w:val="auto"/>
          <w:sz w:val="32"/>
          <w:szCs w:val="32"/>
          <w:lang w:val="en-US" w:eastAsia="zh-CN"/>
        </w:rPr>
        <w:t>2021</w:t>
      </w:r>
      <w:r>
        <w:rPr>
          <w:rFonts w:hint="eastAsia" w:ascii="仿宋_GB2312" w:hAnsi="仿宋_GB2312" w:eastAsia="仿宋_GB2312" w:cs="仿宋_GB2312"/>
          <w:b/>
          <w:bCs/>
          <w:color w:val="auto"/>
          <w:sz w:val="32"/>
          <w:szCs w:val="32"/>
        </w:rPr>
        <w:t>年一般公共预算当年拨款情况说明</w:t>
      </w:r>
    </w:p>
    <w:p>
      <w:pPr>
        <w:keepNext w:val="0"/>
        <w:keepLines w:val="0"/>
        <w:pageBreakBefore w:val="0"/>
        <w:kinsoku/>
        <w:wordWrap/>
        <w:overflowPunct/>
        <w:topLinePunct w:val="0"/>
        <w:bidi w:val="0"/>
        <w:adjustRightInd/>
        <w:snapToGrid/>
        <w:ind w:left="0" w:leftChars="0" w:right="0" w:rightChars="0"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一般公共预算当年规模变化情况</w:t>
      </w:r>
    </w:p>
    <w:p>
      <w:pPr>
        <w:keepNext w:val="0"/>
        <w:keepLines w:val="0"/>
        <w:pageBreakBefore w:val="0"/>
        <w:kinsoku/>
        <w:wordWrap/>
        <w:overflowPunct/>
        <w:topLinePunct w:val="0"/>
        <w:bidi w:val="0"/>
        <w:adjustRightInd/>
        <w:snapToGrid/>
        <w:ind w:left="0" w:leftChars="0" w:right="0" w:rightChars="0"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b w:val="0"/>
          <w:bCs w:val="0"/>
          <w:color w:val="auto"/>
          <w:sz w:val="32"/>
          <w:szCs w:val="32"/>
          <w:lang w:eastAsia="zh-CN"/>
        </w:rPr>
        <w:t>白沙</w:t>
      </w:r>
      <w:r>
        <w:rPr>
          <w:rFonts w:hint="eastAsia" w:ascii="仿宋_GB2312" w:hAnsi="仿宋_GB2312" w:eastAsia="仿宋_GB2312" w:cs="仿宋_GB2312"/>
          <w:b w:val="0"/>
          <w:bCs w:val="0"/>
          <w:color w:val="auto"/>
          <w:sz w:val="32"/>
          <w:szCs w:val="32"/>
          <w:lang w:val="en-US" w:eastAsia="zh-CN"/>
        </w:rPr>
        <w:t>黎族自治</w:t>
      </w:r>
      <w:r>
        <w:rPr>
          <w:rFonts w:hint="eastAsia" w:ascii="仿宋_GB2312" w:hAnsi="仿宋_GB2312" w:eastAsia="仿宋_GB2312" w:cs="仿宋_GB2312"/>
          <w:b w:val="0"/>
          <w:bCs w:val="0"/>
          <w:color w:val="auto"/>
          <w:sz w:val="32"/>
          <w:szCs w:val="32"/>
          <w:lang w:eastAsia="zh-CN"/>
        </w:rPr>
        <w:t>县林业局</w:t>
      </w:r>
      <w:r>
        <w:rPr>
          <w:rFonts w:hint="eastAsia" w:ascii="仿宋_GB2312" w:hAnsi="仿宋_GB2312" w:eastAsia="仿宋_GB2312" w:cs="仿宋_GB2312"/>
          <w:b w:val="0"/>
          <w:bCs w:val="0"/>
          <w:color w:val="auto"/>
          <w:sz w:val="32"/>
          <w:szCs w:val="32"/>
          <w:lang w:val="en-US" w:eastAsia="zh-CN"/>
        </w:rPr>
        <w:t>2021</w:t>
      </w:r>
      <w:r>
        <w:rPr>
          <w:rFonts w:hint="eastAsia" w:ascii="仿宋_GB2312" w:hAnsi="仿宋_GB2312" w:eastAsia="仿宋_GB2312" w:cs="仿宋_GB2312"/>
          <w:color w:val="auto"/>
          <w:sz w:val="32"/>
          <w:szCs w:val="32"/>
        </w:rPr>
        <w:t>年一般公共预算当年拨款</w:t>
      </w:r>
      <w:r>
        <w:rPr>
          <w:rFonts w:hint="eastAsia" w:ascii="仿宋_GB2312" w:hAnsi="仿宋_GB2312" w:eastAsia="仿宋_GB2312" w:cs="仿宋_GB2312"/>
          <w:color w:val="auto"/>
          <w:sz w:val="32"/>
          <w:szCs w:val="32"/>
          <w:lang w:val="en-US" w:eastAsia="zh-CN"/>
        </w:rPr>
        <w:t>4315.41</w:t>
      </w:r>
      <w:r>
        <w:rPr>
          <w:rFonts w:hint="eastAsia" w:ascii="仿宋_GB2312" w:hAnsi="仿宋_GB2312" w:eastAsia="仿宋_GB2312" w:cs="仿宋_GB2312"/>
          <w:color w:val="auto"/>
          <w:sz w:val="32"/>
          <w:szCs w:val="32"/>
        </w:rPr>
        <w:t>万元，比上年预算数</w:t>
      </w:r>
      <w:r>
        <w:rPr>
          <w:rFonts w:hint="eastAsia" w:ascii="仿宋_GB2312" w:hAnsi="仿宋_GB2312" w:eastAsia="仿宋_GB2312" w:cs="仿宋_GB2312"/>
          <w:color w:val="auto"/>
          <w:sz w:val="32"/>
          <w:szCs w:val="32"/>
          <w:lang w:val="en-US" w:eastAsia="zh-CN"/>
        </w:rPr>
        <w:t>增加4.65</w:t>
      </w:r>
      <w:r>
        <w:rPr>
          <w:rFonts w:hint="eastAsia" w:ascii="仿宋_GB2312" w:hAnsi="仿宋_GB2312" w:eastAsia="仿宋_GB2312" w:cs="仿宋_GB2312"/>
          <w:color w:val="auto"/>
          <w:sz w:val="32"/>
          <w:szCs w:val="32"/>
        </w:rPr>
        <w:t>万元，主要是</w:t>
      </w:r>
      <w:r>
        <w:rPr>
          <w:rFonts w:hint="eastAsia" w:ascii="仿宋_GB2312" w:hAnsi="仿宋_GB2312" w:eastAsia="仿宋_GB2312" w:cs="仿宋_GB2312"/>
          <w:color w:val="auto"/>
          <w:sz w:val="32"/>
          <w:szCs w:val="32"/>
          <w:lang w:val="en-US" w:eastAsia="zh-CN"/>
        </w:rPr>
        <w:t>人员增加，</w:t>
      </w:r>
      <w:r>
        <w:rPr>
          <w:rFonts w:hint="eastAsia" w:ascii="仿宋_GB2312" w:hAnsi="仿宋_GB2312" w:eastAsia="仿宋_GB2312" w:cs="仿宋_GB2312"/>
          <w:color w:val="auto"/>
          <w:kern w:val="0"/>
          <w:sz w:val="32"/>
          <w:szCs w:val="30"/>
        </w:rPr>
        <w:t>社会保障和就业</w:t>
      </w:r>
      <w:r>
        <w:rPr>
          <w:rFonts w:hint="eastAsia" w:ascii="仿宋_GB2312" w:hAnsi="仿宋_GB2312" w:eastAsia="仿宋_GB2312" w:cs="仿宋_GB2312"/>
          <w:color w:val="auto"/>
          <w:kern w:val="0"/>
          <w:sz w:val="32"/>
          <w:szCs w:val="30"/>
          <w:lang w:eastAsia="zh-CN"/>
        </w:rPr>
        <w:t>支出、</w:t>
      </w:r>
      <w:r>
        <w:rPr>
          <w:rFonts w:hint="eastAsia" w:ascii="仿宋_GB2312" w:hAnsi="仿宋_GB2312" w:eastAsia="仿宋_GB2312" w:cs="仿宋_GB2312"/>
          <w:color w:val="auto"/>
          <w:kern w:val="0"/>
          <w:sz w:val="32"/>
          <w:szCs w:val="30"/>
        </w:rPr>
        <w:t>卫生健康支出</w:t>
      </w:r>
      <w:r>
        <w:rPr>
          <w:rFonts w:hint="eastAsia" w:ascii="仿宋_GB2312" w:hAnsi="仿宋_GB2312" w:eastAsia="仿宋_GB2312" w:cs="仿宋_GB2312"/>
          <w:color w:val="auto"/>
          <w:kern w:val="0"/>
          <w:sz w:val="32"/>
          <w:szCs w:val="30"/>
          <w:lang w:eastAsia="zh-CN"/>
        </w:rPr>
        <w:t>、</w:t>
      </w:r>
      <w:r>
        <w:rPr>
          <w:rFonts w:hint="eastAsia" w:ascii="仿宋_GB2312" w:hAnsi="仿宋_GB2312" w:eastAsia="仿宋_GB2312" w:cs="仿宋_GB2312"/>
          <w:color w:val="auto"/>
          <w:sz w:val="32"/>
          <w:szCs w:val="32"/>
        </w:rPr>
        <w:t>节能环保支出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农林水支出、</w:t>
      </w:r>
      <w:r>
        <w:rPr>
          <w:rFonts w:hint="eastAsia" w:ascii="仿宋_GB2312" w:hAnsi="仿宋_GB2312" w:eastAsia="仿宋_GB2312" w:cs="仿宋_GB2312"/>
          <w:color w:val="auto"/>
          <w:kern w:val="0"/>
          <w:sz w:val="32"/>
          <w:szCs w:val="32"/>
          <w:lang w:eastAsia="zh-CN"/>
        </w:rPr>
        <w:t>住房保障支出</w:t>
      </w:r>
      <w:r>
        <w:rPr>
          <w:rFonts w:hint="eastAsia" w:ascii="仿宋_GB2312" w:hAnsi="仿宋_GB2312" w:eastAsia="仿宋_GB2312" w:cs="仿宋_GB2312"/>
          <w:color w:val="auto"/>
          <w:sz w:val="32"/>
          <w:szCs w:val="32"/>
          <w:lang w:val="en-US" w:eastAsia="zh-CN"/>
        </w:rPr>
        <w:t>增加</w:t>
      </w:r>
    </w:p>
    <w:p>
      <w:pPr>
        <w:keepNext w:val="0"/>
        <w:keepLines w:val="0"/>
        <w:pageBreakBefore w:val="0"/>
        <w:kinsoku/>
        <w:wordWrap/>
        <w:overflowPunct/>
        <w:topLinePunct w:val="0"/>
        <w:bidi w:val="0"/>
        <w:adjustRightInd/>
        <w:snapToGrid/>
        <w:ind w:left="0" w:leftChars="0" w:right="0" w:rightChars="0"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一般公共预算当年拨款结构情况</w:t>
      </w:r>
    </w:p>
    <w:p>
      <w:pPr>
        <w:keepNext w:val="0"/>
        <w:keepLines w:val="0"/>
        <w:pageBreakBefore w:val="0"/>
        <w:kinsoku/>
        <w:wordWrap/>
        <w:overflowPunct/>
        <w:topLinePunct w:val="0"/>
        <w:bidi w:val="0"/>
        <w:adjustRightInd/>
        <w:snapToGrid/>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0"/>
        </w:rPr>
        <w:t>社会保障和就业</w:t>
      </w:r>
      <w:r>
        <w:rPr>
          <w:rFonts w:hint="eastAsia" w:ascii="仿宋_GB2312" w:hAnsi="仿宋_GB2312" w:eastAsia="仿宋_GB2312" w:cs="仿宋_GB2312"/>
          <w:color w:val="auto"/>
          <w:kern w:val="0"/>
          <w:sz w:val="32"/>
          <w:szCs w:val="30"/>
          <w:lang w:eastAsia="zh-CN"/>
        </w:rPr>
        <w:t>支出</w:t>
      </w:r>
      <w:r>
        <w:rPr>
          <w:rFonts w:hint="eastAsia" w:ascii="仿宋_GB2312" w:hAnsi="仿宋_GB2312" w:eastAsia="仿宋_GB2312" w:cs="仿宋_GB2312"/>
          <w:color w:val="auto"/>
          <w:kern w:val="0"/>
          <w:sz w:val="32"/>
          <w:szCs w:val="30"/>
          <w:lang w:val="en-US" w:eastAsia="zh-CN"/>
        </w:rPr>
        <w:t>19.83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占0.46%;</w:t>
      </w:r>
      <w:r>
        <w:rPr>
          <w:rFonts w:hint="eastAsia" w:ascii="仿宋_GB2312" w:hAnsi="仿宋_GB2312" w:eastAsia="仿宋_GB2312" w:cs="仿宋_GB2312"/>
          <w:color w:val="auto"/>
          <w:kern w:val="0"/>
          <w:sz w:val="32"/>
          <w:szCs w:val="30"/>
        </w:rPr>
        <w:t>卫生健康支出</w:t>
      </w:r>
      <w:r>
        <w:rPr>
          <w:rFonts w:hint="eastAsia" w:ascii="仿宋_GB2312" w:hAnsi="仿宋_GB2312" w:eastAsia="仿宋_GB2312" w:cs="仿宋_GB2312"/>
          <w:color w:val="auto"/>
          <w:kern w:val="0"/>
          <w:sz w:val="32"/>
          <w:szCs w:val="30"/>
          <w:lang w:val="en-US" w:eastAsia="zh-CN"/>
        </w:rPr>
        <w:t>23.47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,占0.54%；</w:t>
      </w:r>
      <w:r>
        <w:rPr>
          <w:rFonts w:hint="eastAsia" w:ascii="仿宋_GB2312" w:hAnsi="仿宋_GB2312" w:eastAsia="仿宋_GB2312" w:cs="仿宋_GB2312"/>
          <w:color w:val="auto"/>
          <w:sz w:val="32"/>
          <w:szCs w:val="32"/>
          <w:lang w:eastAsia="zh-CN"/>
        </w:rPr>
        <w:t>农林水支出</w:t>
      </w:r>
      <w:r>
        <w:rPr>
          <w:rFonts w:hint="eastAsia" w:ascii="仿宋_GB2312" w:hAnsi="仿宋_GB2312" w:eastAsia="仿宋_GB2312" w:cs="仿宋_GB2312"/>
          <w:color w:val="auto"/>
          <w:sz w:val="32"/>
          <w:szCs w:val="32"/>
          <w:lang w:val="en-US" w:eastAsia="zh-CN"/>
        </w:rPr>
        <w:t>4261.54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占98.75%；</w:t>
      </w:r>
      <w:r>
        <w:rPr>
          <w:rFonts w:hint="eastAsia" w:ascii="仿宋_GB2312" w:hAnsi="仿宋_GB2312" w:eastAsia="仿宋_GB2312" w:cs="仿宋_GB2312"/>
          <w:color w:val="auto"/>
          <w:kern w:val="0"/>
          <w:sz w:val="32"/>
          <w:szCs w:val="32"/>
          <w:lang w:eastAsia="zh-CN"/>
        </w:rPr>
        <w:t>住房保障支出</w:t>
      </w:r>
      <w:r>
        <w:rPr>
          <w:rFonts w:hint="eastAsia" w:ascii="仿宋_GB2312" w:hAnsi="仿宋_GB2312" w:eastAsia="仿宋_GB2312" w:cs="仿宋_GB2312"/>
          <w:color w:val="auto"/>
          <w:kern w:val="0"/>
          <w:sz w:val="32"/>
          <w:szCs w:val="32"/>
          <w:lang w:val="en-US" w:eastAsia="zh-CN"/>
        </w:rPr>
        <w:t>10.57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占0.25%</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一般公共预算当年拨款具体使用情况</w:t>
      </w:r>
      <w:r>
        <w:rPr>
          <w:rFonts w:hint="eastAsia" w:ascii="仿宋_GB2312" w:hAnsi="仿宋_GB2312" w:eastAsia="仿宋_GB2312" w:cs="仿宋_GB2312"/>
          <w:b/>
          <w:bCs/>
          <w:color w:val="auto"/>
          <w:sz w:val="32"/>
          <w:szCs w:val="32"/>
          <w:lang w:val="en-US" w:eastAsia="zh-CN"/>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社会保障和就业支出（类）行政事业单位养老支出（款）机关事业单位基本养老保险缴费支出（项）2021年预算12.99万元，比上年预算增加1.59万元，主要原因是人员增加。</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社会保障和就业支出（类）行政事业单位养老支出（款）机关事业单位职业年金缴费支出（项）2021年预算6.49万元，比上年预算增加6.49万元，主要原因：人员增加。</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社会保障和就业支出（类）抚恤（款）其他优抚支出（项）2021年预算0.35万元，比上年预算减少0.01万元，主要原因：调整供养基数</w:t>
      </w:r>
      <w:r>
        <w:rPr>
          <w:rFonts w:hint="eastAsia" w:ascii="仿宋_GB2312" w:hAnsi="仿宋_GB2312" w:eastAsia="仿宋_GB2312" w:cs="仿宋_GB2312"/>
          <w:color w:val="auto"/>
          <w:sz w:val="32"/>
          <w:shd w:val="clear" w:color="auto" w:fill="FFFFFF"/>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卫生健康支出（类）行政事业单位医疗（款）行政单位医疗（项）2021年预算6.9万元，比上年预算增加0.84万元，主要原因：人员增加。</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卫生健康支出（类）行政事业单位医疗（款）公务员医疗补助（项）2021年预算16.57万元，比上年预算增加2.16万元，主要原因：人员增加。</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农林水支出（类）林业和草原（款）行政运行（项）2021年预算161.54万元，比上年预算增加23.63万元，主要原因是人员基数有所变动，增加了今年的行政运行支出。</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农林水支出（类）林业和草原（款）一般行政管理事务（项）2021年预算290.42万元，比上年预算增加219.74万元，</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eastAsia="zh-CN"/>
        </w:rPr>
        <w:t>新增加项目，</w:t>
      </w:r>
      <w:r>
        <w:rPr>
          <w:rFonts w:hint="eastAsia" w:ascii="仿宋_GB2312" w:hAnsi="仿宋_GB2312" w:eastAsia="仿宋_GB2312" w:cs="仿宋_GB2312"/>
          <w:color w:val="auto"/>
          <w:sz w:val="32"/>
          <w:szCs w:val="32"/>
          <w:lang w:val="en-US" w:eastAsia="zh-CN"/>
        </w:rPr>
        <w:t>导致今年的此项预算增加。</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农林水支出（类）林业和草原（款）森林资源管理（项）2021年预算296.48万元，比上年预算增加48.25万元，</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eastAsia="zh-CN"/>
        </w:rPr>
        <w:t>新增加项目，</w:t>
      </w:r>
      <w:r>
        <w:rPr>
          <w:rFonts w:hint="eastAsia" w:ascii="仿宋_GB2312" w:hAnsi="仿宋_GB2312" w:eastAsia="仿宋_GB2312" w:cs="仿宋_GB2312"/>
          <w:color w:val="auto"/>
          <w:sz w:val="32"/>
          <w:szCs w:val="32"/>
          <w:lang w:val="en-US" w:eastAsia="zh-CN"/>
        </w:rPr>
        <w:t>导致今年的此项预算增加。</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农林水支出（类）林业和草原（款）森林生态效益补偿（项）2021年预算3401.1万元，与上年预算持平。</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农林水支出（类）林业和草原（款）林业草原防灾减灾（项）2021年预算112万元，比上年预算减少112.79万元，</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原因是减少项目，</w:t>
      </w:r>
      <w:r>
        <w:rPr>
          <w:rFonts w:hint="eastAsia" w:ascii="仿宋_GB2312" w:hAnsi="仿宋_GB2312" w:eastAsia="仿宋_GB2312" w:cs="仿宋_GB2312"/>
          <w:color w:val="auto"/>
          <w:sz w:val="32"/>
          <w:szCs w:val="32"/>
          <w:lang w:val="en-US" w:eastAsia="zh-CN"/>
        </w:rPr>
        <w:t>导致今年的此项预算减少。</w:t>
      </w:r>
    </w:p>
    <w:p>
      <w:pPr>
        <w:keepNext w:val="0"/>
        <w:keepLines w:val="0"/>
        <w:pageBreakBefore w:val="0"/>
        <w:widowControl w:val="0"/>
        <w:numPr>
          <w:ilvl w:val="0"/>
          <w:numId w:val="9"/>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住房保障支出（类）住房改革支出（款）住房公积金（项）2021年预算10.57万元，比上年预算增加0.89万元，</w:t>
      </w:r>
      <w:r>
        <w:rPr>
          <w:rFonts w:hint="eastAsia" w:ascii="仿宋_GB2312" w:hAnsi="仿宋_GB2312" w:eastAsia="仿宋_GB2312" w:cs="仿宋_GB2312"/>
          <w:color w:val="auto"/>
          <w:sz w:val="32"/>
          <w:szCs w:val="32"/>
        </w:rPr>
        <w:t>主要是</w:t>
      </w:r>
      <w:r>
        <w:rPr>
          <w:rFonts w:hint="eastAsia" w:ascii="仿宋_GB2312" w:hAnsi="仿宋_GB2312" w:eastAsia="仿宋_GB2312" w:cs="仿宋_GB2312"/>
          <w:color w:val="auto"/>
          <w:sz w:val="32"/>
          <w:szCs w:val="32"/>
          <w:lang w:val="en-US" w:eastAsia="zh-CN"/>
        </w:rPr>
        <w:t>人员基数变动，所以增加了今年的住房公积金支出。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关于</w:t>
      </w:r>
      <w:r>
        <w:rPr>
          <w:rFonts w:hint="eastAsia" w:ascii="仿宋_GB2312" w:hAnsi="仿宋_GB2312" w:eastAsia="仿宋_GB2312" w:cs="仿宋_GB2312"/>
          <w:b/>
          <w:bCs/>
          <w:color w:val="auto"/>
          <w:sz w:val="32"/>
          <w:szCs w:val="32"/>
          <w:lang w:eastAsia="zh-CN"/>
        </w:rPr>
        <w:t>白沙</w:t>
      </w:r>
      <w:r>
        <w:rPr>
          <w:rFonts w:hint="eastAsia" w:ascii="仿宋_GB2312" w:hAnsi="仿宋_GB2312" w:eastAsia="仿宋_GB2312" w:cs="仿宋_GB2312"/>
          <w:b/>
          <w:bCs/>
          <w:color w:val="auto"/>
          <w:sz w:val="32"/>
          <w:szCs w:val="32"/>
          <w:lang w:val="en-US" w:eastAsia="zh-CN"/>
        </w:rPr>
        <w:t>黎族自治</w:t>
      </w:r>
      <w:r>
        <w:rPr>
          <w:rFonts w:hint="eastAsia" w:ascii="仿宋_GB2312" w:hAnsi="仿宋_GB2312" w:eastAsia="仿宋_GB2312" w:cs="仿宋_GB2312"/>
          <w:b/>
          <w:bCs/>
          <w:color w:val="auto"/>
          <w:sz w:val="32"/>
          <w:szCs w:val="32"/>
          <w:lang w:eastAsia="zh-CN"/>
        </w:rPr>
        <w:t>县林业局</w:t>
      </w:r>
      <w:r>
        <w:rPr>
          <w:rFonts w:hint="eastAsia" w:ascii="仿宋_GB2312" w:hAnsi="仿宋_GB2312" w:eastAsia="仿宋_GB2312" w:cs="仿宋_GB2312"/>
          <w:b/>
          <w:bCs/>
          <w:color w:val="auto"/>
          <w:sz w:val="32"/>
          <w:szCs w:val="32"/>
          <w:lang w:val="en-US" w:eastAsia="zh-CN"/>
        </w:rPr>
        <w:t>2021</w:t>
      </w:r>
      <w:r>
        <w:rPr>
          <w:rFonts w:hint="eastAsia" w:ascii="仿宋_GB2312" w:hAnsi="仿宋_GB2312" w:eastAsia="仿宋_GB2312" w:cs="仿宋_GB2312"/>
          <w:b/>
          <w:bCs/>
          <w:color w:val="auto"/>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白沙黎族自治县林业局</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一般公共预算基本支出为</w:t>
      </w:r>
      <w:r>
        <w:rPr>
          <w:rFonts w:hint="eastAsia" w:ascii="仿宋_GB2312" w:hAnsi="仿宋_GB2312" w:eastAsia="仿宋_GB2312" w:cs="仿宋_GB2312"/>
          <w:color w:val="auto"/>
          <w:sz w:val="32"/>
          <w:szCs w:val="32"/>
          <w:lang w:val="en-US" w:eastAsia="zh-CN"/>
        </w:rPr>
        <w:t>215.41</w:t>
      </w:r>
      <w:r>
        <w:rPr>
          <w:rFonts w:hint="eastAsia" w:ascii="仿宋_GB2312" w:hAnsi="仿宋_GB2312" w:eastAsia="仿宋_GB2312" w:cs="仿宋_GB2312"/>
          <w:color w:val="auto"/>
          <w:sz w:val="32"/>
          <w:szCs w:val="32"/>
          <w:lang w:eastAsia="zh-CN"/>
        </w:rPr>
        <w:t>万元，其中：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人员经费</w:t>
      </w:r>
      <w:r>
        <w:rPr>
          <w:rFonts w:hint="eastAsia" w:ascii="仿宋_GB2312" w:hAnsi="仿宋_GB2312" w:eastAsia="仿宋_GB2312" w:cs="仿宋_GB2312"/>
          <w:color w:val="auto"/>
          <w:sz w:val="32"/>
          <w:szCs w:val="32"/>
          <w:lang w:val="en-US" w:eastAsia="zh-CN"/>
        </w:rPr>
        <w:t>175.64</w:t>
      </w:r>
      <w:r>
        <w:rPr>
          <w:rFonts w:hint="eastAsia" w:ascii="仿宋_GB2312" w:hAnsi="仿宋_GB2312" w:eastAsia="仿宋_GB2312" w:cs="仿宋_GB2312"/>
          <w:color w:val="auto"/>
          <w:sz w:val="32"/>
          <w:szCs w:val="32"/>
          <w:lang w:eastAsia="zh-CN"/>
        </w:rPr>
        <w:t>万元，主要包括：基本工资、津贴补贴、奖金、</w:t>
      </w:r>
      <w:r>
        <w:rPr>
          <w:rFonts w:hint="eastAsia" w:ascii="仿宋_GB2312" w:hAnsi="仿宋_GB2312" w:eastAsia="仿宋_GB2312" w:cs="仿宋_GB2312"/>
          <w:color w:val="auto"/>
          <w:sz w:val="32"/>
          <w:szCs w:val="32"/>
          <w:lang w:val="en-US" w:eastAsia="zh-CN"/>
        </w:rPr>
        <w:t>机关事业单位基本养老保险缴费、职业年金缴费、城镇职工基本医疗保险缴费、公务员医疗补助缴费、其他社会保障缴费、住房公职金、医疗费、邮电费、其他交通费用、生活补助、奖励金。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公用经费</w:t>
      </w:r>
      <w:r>
        <w:rPr>
          <w:rFonts w:hint="eastAsia" w:ascii="仿宋_GB2312" w:hAnsi="仿宋_GB2312" w:eastAsia="仿宋_GB2312" w:cs="仿宋_GB2312"/>
          <w:color w:val="auto"/>
          <w:sz w:val="32"/>
          <w:szCs w:val="32"/>
          <w:lang w:val="en-US" w:eastAsia="zh-CN"/>
        </w:rPr>
        <w:t>39.77</w:t>
      </w:r>
      <w:r>
        <w:rPr>
          <w:rFonts w:hint="eastAsia" w:ascii="仿宋_GB2312" w:hAnsi="仿宋_GB2312" w:eastAsia="仿宋_GB2312" w:cs="仿宋_GB2312"/>
          <w:color w:val="auto"/>
          <w:sz w:val="32"/>
          <w:szCs w:val="32"/>
          <w:lang w:eastAsia="zh-CN"/>
        </w:rPr>
        <w:t>万元，主要包括：</w:t>
      </w:r>
      <w:r>
        <w:rPr>
          <w:rFonts w:hint="eastAsia" w:ascii="仿宋_GB2312" w:hAnsi="仿宋_GB2312" w:eastAsia="仿宋_GB2312" w:cs="仿宋_GB2312"/>
          <w:color w:val="auto"/>
          <w:sz w:val="32"/>
          <w:szCs w:val="32"/>
          <w:lang w:val="en-US" w:eastAsia="zh-CN"/>
        </w:rPr>
        <w:t>其他工资福利支出、</w:t>
      </w:r>
      <w:r>
        <w:rPr>
          <w:rFonts w:hint="eastAsia" w:ascii="仿宋_GB2312" w:hAnsi="仿宋_GB2312" w:eastAsia="仿宋_GB2312" w:cs="仿宋_GB2312"/>
          <w:color w:val="auto"/>
          <w:sz w:val="32"/>
          <w:szCs w:val="32"/>
          <w:lang w:eastAsia="zh-CN"/>
        </w:rPr>
        <w:t>办公费、</w:t>
      </w:r>
      <w:r>
        <w:rPr>
          <w:rFonts w:hint="eastAsia" w:ascii="仿宋_GB2312" w:hAnsi="仿宋_GB2312" w:eastAsia="仿宋_GB2312" w:cs="仿宋_GB2312"/>
          <w:color w:val="auto"/>
          <w:sz w:val="32"/>
          <w:szCs w:val="32"/>
          <w:lang w:val="en-US" w:eastAsia="zh-CN"/>
        </w:rPr>
        <w:t>印刷费、邮电费、差旅费、维修（护）费、培训费、公务接待费、工会经费、公车用车运行维护费、其他商品和服务支出、生活补助、救济费</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bidi w:val="0"/>
        <w:adjustRightInd/>
        <w:snapToGrid/>
        <w:spacing w:line="540" w:lineRule="exact"/>
        <w:ind w:left="0" w:leftChars="0" w:right="0" w:rightChars="0" w:firstLine="643" w:firstLineChars="200"/>
        <w:textAlignment w:val="auto"/>
        <w:rPr>
          <w:rFonts w:hint="eastAsia" w:ascii="仿宋_GB2312" w:hAnsi="仿宋_GB2312" w:eastAsia="仿宋_GB2312" w:cs="仿宋_GB2312"/>
          <w:b/>
          <w:bCs/>
          <w:color w:val="auto"/>
          <w:sz w:val="32"/>
          <w:shd w:val="clear" w:color="auto" w:fill="FFFFFF"/>
        </w:rPr>
      </w:pPr>
      <w:r>
        <w:rPr>
          <w:rFonts w:hint="eastAsia" w:ascii="仿宋_GB2312" w:hAnsi="仿宋_GB2312" w:eastAsia="仿宋_GB2312" w:cs="仿宋_GB2312"/>
          <w:b/>
          <w:bCs/>
          <w:color w:val="auto"/>
          <w:sz w:val="32"/>
          <w:shd w:val="clear" w:color="auto" w:fill="FFFFFF"/>
        </w:rPr>
        <w:t>四、</w:t>
      </w:r>
      <w:r>
        <w:rPr>
          <w:rFonts w:hint="eastAsia" w:ascii="仿宋_GB2312" w:hAnsi="仿宋_GB2312" w:eastAsia="仿宋_GB2312" w:cs="仿宋_GB2312"/>
          <w:b/>
          <w:bCs/>
          <w:color w:val="auto"/>
          <w:sz w:val="32"/>
          <w:szCs w:val="32"/>
          <w:lang w:val="en-US" w:eastAsia="zh-CN"/>
        </w:rPr>
        <w:t>白沙黎族自治县林业局2021</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hd w:val="clear" w:color="auto" w:fill="FFFFFF"/>
        </w:rPr>
        <w:t>“三公”经费预算情况说明</w:t>
      </w:r>
    </w:p>
    <w:p>
      <w:pPr>
        <w:keepNext w:val="0"/>
        <w:keepLines w:val="0"/>
        <w:pageBreakBefore w:val="0"/>
        <w:kinsoku/>
        <w:wordWrap/>
        <w:overflowPunct/>
        <w:topLinePunct w:val="0"/>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白沙黎族自治县林业局2021</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rPr>
        <w:t>“三公”经费预算数为</w:t>
      </w:r>
      <w:r>
        <w:rPr>
          <w:rFonts w:hint="eastAsia" w:ascii="仿宋_GB2312" w:hAnsi="仿宋_GB2312" w:eastAsia="仿宋_GB2312" w:cs="仿宋_GB2312"/>
          <w:color w:val="auto"/>
          <w:sz w:val="32"/>
          <w:szCs w:val="32"/>
          <w:lang w:val="en-US" w:eastAsia="zh-CN"/>
        </w:rPr>
        <w:t>10.5</w:t>
      </w:r>
      <w:r>
        <w:rPr>
          <w:rFonts w:hint="eastAsia" w:ascii="仿宋_GB2312" w:hAnsi="仿宋_GB2312" w:eastAsia="仿宋_GB2312" w:cs="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因公出国（境）经费</w:t>
      </w:r>
      <w:r>
        <w:rPr>
          <w:rFonts w:hint="eastAsia" w:ascii="仿宋_GB2312" w:hAnsi="仿宋_GB2312" w:eastAsia="仿宋_GB2312" w:cs="仿宋_GB2312"/>
          <w:color w:val="auto"/>
          <w:sz w:val="32"/>
          <w:szCs w:val="32"/>
          <w:lang w:val="en-US" w:eastAsia="zh-CN"/>
        </w:rPr>
        <w:t>没有安排预算</w:t>
      </w:r>
      <w:r>
        <w:rPr>
          <w:rFonts w:hint="eastAsia" w:ascii="仿宋_GB2312" w:hAnsi="仿宋_GB2312" w:eastAsia="仿宋_GB2312" w:cs="仿宋_GB2312"/>
          <w:color w:val="auto"/>
          <w:sz w:val="32"/>
          <w:szCs w:val="32"/>
        </w:rPr>
        <w:t>，上年预算持平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公务用车购置及运行费</w:t>
      </w:r>
      <w:r>
        <w:rPr>
          <w:rFonts w:hint="eastAsia" w:ascii="仿宋_GB2312" w:hAnsi="仿宋_GB2312" w:eastAsia="仿宋_GB2312" w:cs="仿宋_GB2312"/>
          <w:color w:val="auto"/>
          <w:sz w:val="32"/>
          <w:szCs w:val="32"/>
          <w:lang w:val="en-US" w:eastAsia="zh-CN"/>
        </w:rPr>
        <w:t>10.2</w:t>
      </w:r>
      <w:r>
        <w:rPr>
          <w:rFonts w:hint="eastAsia" w:ascii="仿宋_GB2312" w:hAnsi="仿宋_GB2312" w:eastAsia="仿宋_GB2312" w:cs="仿宋_GB2312"/>
          <w:color w:val="auto"/>
          <w:sz w:val="32"/>
          <w:szCs w:val="32"/>
        </w:rPr>
        <w:t>万元（其中，公务用车购置费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万元，公务用车运行费</w:t>
      </w:r>
      <w:r>
        <w:rPr>
          <w:rFonts w:hint="eastAsia" w:ascii="仿宋_GB2312" w:hAnsi="仿宋_GB2312" w:eastAsia="仿宋_GB2312" w:cs="仿宋_GB2312"/>
          <w:color w:val="auto"/>
          <w:sz w:val="32"/>
          <w:szCs w:val="32"/>
          <w:lang w:val="en-US" w:eastAsia="zh-CN"/>
        </w:rPr>
        <w:t>10.2</w:t>
      </w:r>
      <w:r>
        <w:rPr>
          <w:rFonts w:hint="eastAsia" w:ascii="仿宋_GB2312" w:hAnsi="仿宋_GB2312" w:eastAsia="仿宋_GB2312" w:cs="仿宋_GB2312"/>
          <w:color w:val="auto"/>
          <w:sz w:val="32"/>
          <w:szCs w:val="32"/>
        </w:rPr>
        <w:t>万元），与上年预算</w:t>
      </w:r>
      <w:r>
        <w:rPr>
          <w:rFonts w:hint="eastAsia" w:ascii="仿宋_GB2312" w:hAnsi="仿宋_GB2312" w:eastAsia="仿宋_GB2312" w:cs="仿宋_GB2312"/>
          <w:color w:val="auto"/>
          <w:sz w:val="32"/>
          <w:szCs w:val="32"/>
          <w:lang w:val="en-US" w:eastAsia="zh-CN"/>
        </w:rPr>
        <w:t xml:space="preserve">增加9.68%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主要原因是</w:t>
      </w:r>
      <w:r>
        <w:rPr>
          <w:rFonts w:hint="eastAsia" w:ascii="仿宋_GB2312" w:hAnsi="仿宋_GB2312" w:eastAsia="仿宋_GB2312" w:cs="仿宋_GB2312"/>
          <w:color w:val="auto"/>
          <w:sz w:val="32"/>
          <w:szCs w:val="32"/>
          <w:lang w:eastAsia="zh-CN"/>
        </w:rPr>
        <w:t>公车改革后，</w:t>
      </w:r>
      <w:r>
        <w:rPr>
          <w:rFonts w:hint="eastAsia" w:ascii="仿宋_GB2312" w:hAnsi="仿宋_GB2312" w:eastAsia="仿宋_GB2312" w:cs="仿宋_GB2312"/>
          <w:color w:val="auto"/>
          <w:sz w:val="32"/>
          <w:szCs w:val="32"/>
          <w:lang w:val="en-US" w:eastAsia="zh-CN"/>
        </w:rPr>
        <w:t>本部门有5辆森林防火特种专用车。</w:t>
      </w:r>
    </w:p>
    <w:p>
      <w:pPr>
        <w:keepNext w:val="0"/>
        <w:keepLines w:val="0"/>
        <w:pageBreakBefore w:val="0"/>
        <w:kinsoku/>
        <w:wordWrap/>
        <w:overflowPunct/>
        <w:topLinePunct w:val="0"/>
        <w:bidi w:val="0"/>
        <w:adjustRightInd/>
        <w:snapToGrid/>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比上年预算数增加50%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本部门2021年预计国内公务接待5批次共15人。</w:t>
      </w:r>
    </w:p>
    <w:p>
      <w:pPr>
        <w:keepNext w:val="0"/>
        <w:keepLines w:val="0"/>
        <w:pageBreakBefore w:val="0"/>
        <w:kinsoku/>
        <w:wordWrap/>
        <w:overflowPunct/>
        <w:topLinePunct w:val="0"/>
        <w:bidi w:val="0"/>
        <w:adjustRightInd/>
        <w:snapToGrid/>
        <w:spacing w:line="540" w:lineRule="exact"/>
        <w:ind w:left="0" w:leftChars="0" w:right="0" w:rightChars="0" w:firstLine="643" w:firstLineChars="200"/>
        <w:textAlignment w:val="auto"/>
        <w:rPr>
          <w:rFonts w:hint="eastAsia" w:ascii="仿宋_GB2312" w:hAnsi="仿宋_GB2312" w:eastAsia="仿宋_GB2312" w:cs="仿宋_GB2312"/>
          <w:color w:val="auto"/>
          <w:sz w:val="32"/>
          <w:shd w:val="clear" w:color="auto" w:fill="FFFFFF"/>
        </w:rPr>
      </w:pPr>
      <w:r>
        <w:rPr>
          <w:rFonts w:hint="eastAsia" w:ascii="仿宋_GB2312" w:hAnsi="仿宋_GB2312" w:eastAsia="仿宋_GB2312" w:cs="仿宋_GB2312"/>
          <w:b/>
          <w:bCs/>
          <w:color w:val="auto"/>
          <w:sz w:val="32"/>
          <w:shd w:val="clear" w:color="auto" w:fill="FFFFFF"/>
        </w:rPr>
        <w:t>五、关于</w:t>
      </w:r>
      <w:r>
        <w:rPr>
          <w:rFonts w:hint="eastAsia" w:ascii="仿宋_GB2312" w:hAnsi="仿宋_GB2312" w:eastAsia="仿宋_GB2312" w:cs="仿宋_GB2312"/>
          <w:b/>
          <w:bCs/>
          <w:color w:val="auto"/>
          <w:sz w:val="32"/>
          <w:szCs w:val="32"/>
          <w:lang w:val="en-US" w:eastAsia="zh-CN"/>
        </w:rPr>
        <w:t>白沙黎族自治县林业局2021</w:t>
      </w:r>
      <w:bookmarkStart w:id="0" w:name="_GoBack"/>
      <w:bookmarkEnd w:id="0"/>
      <w:r>
        <w:rPr>
          <w:rFonts w:hint="eastAsia" w:ascii="仿宋_GB2312" w:hAnsi="仿宋_GB2312" w:eastAsia="仿宋_GB2312" w:cs="仿宋_GB2312"/>
          <w:b/>
          <w:bCs/>
          <w:color w:val="auto"/>
          <w:sz w:val="32"/>
          <w:shd w:val="clear" w:color="auto" w:fill="FFFFFF"/>
        </w:rPr>
        <w:t>年政府性基金预算当年拨款情况说明</w:t>
      </w:r>
    </w:p>
    <w:p>
      <w:pPr>
        <w:keepNext w:val="0"/>
        <w:keepLines w:val="0"/>
        <w:pageBreakBefore w:val="0"/>
        <w:kinsoku/>
        <w:wordWrap/>
        <w:overflowPunct/>
        <w:topLinePunct w:val="0"/>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白沙黎族自治县林业局2021</w:t>
      </w:r>
      <w:r>
        <w:rPr>
          <w:rFonts w:hint="eastAsia" w:ascii="仿宋_GB2312" w:hAnsi="仿宋_GB2312" w:eastAsia="仿宋_GB2312" w:cs="仿宋_GB2312"/>
          <w:color w:val="auto"/>
          <w:sz w:val="32"/>
          <w:szCs w:val="32"/>
        </w:rPr>
        <w:t>年政府性基金预算</w:t>
      </w:r>
      <w:r>
        <w:rPr>
          <w:rFonts w:hint="eastAsia" w:ascii="仿宋_GB2312" w:hAnsi="仿宋_GB2312" w:eastAsia="仿宋_GB2312" w:cs="仿宋_GB2312"/>
          <w:color w:val="auto"/>
          <w:sz w:val="32"/>
          <w:szCs w:val="32"/>
          <w:lang w:val="en-US" w:eastAsia="zh-CN"/>
        </w:rPr>
        <w:t>没有安排。</w:t>
      </w:r>
    </w:p>
    <w:p>
      <w:pPr>
        <w:keepNext w:val="0"/>
        <w:keepLines w:val="0"/>
        <w:pageBreakBefore w:val="0"/>
        <w:kinsoku/>
        <w:wordWrap/>
        <w:overflowPunct/>
        <w:topLinePunct w:val="0"/>
        <w:bidi w:val="0"/>
        <w:adjustRightInd/>
        <w:snapToGrid/>
        <w:spacing w:line="540" w:lineRule="exact"/>
        <w:ind w:left="0" w:leftChars="0" w:right="0" w:rightChars="0" w:firstLine="643" w:firstLineChars="200"/>
        <w:textAlignment w:val="auto"/>
        <w:rPr>
          <w:rFonts w:hint="eastAsia" w:ascii="仿宋_GB2312" w:hAnsi="仿宋_GB2312" w:eastAsia="仿宋_GB2312" w:cs="仿宋_GB2312"/>
          <w:b/>
          <w:bCs/>
          <w:color w:val="auto"/>
          <w:sz w:val="32"/>
          <w:shd w:val="clear" w:color="auto" w:fill="FFFFFF"/>
        </w:rPr>
      </w:pPr>
      <w:r>
        <w:rPr>
          <w:rFonts w:hint="eastAsia" w:ascii="仿宋_GB2312" w:hAnsi="仿宋_GB2312" w:eastAsia="仿宋_GB2312" w:cs="仿宋_GB2312"/>
          <w:b/>
          <w:bCs/>
          <w:color w:val="auto"/>
          <w:sz w:val="32"/>
          <w:shd w:val="clear" w:color="auto" w:fill="FFFFFF"/>
        </w:rPr>
        <w:t>六、关于</w:t>
      </w:r>
      <w:r>
        <w:rPr>
          <w:rFonts w:hint="eastAsia" w:ascii="仿宋_GB2312" w:hAnsi="仿宋_GB2312" w:eastAsia="仿宋_GB2312" w:cs="仿宋_GB2312"/>
          <w:b/>
          <w:bCs/>
          <w:color w:val="auto"/>
          <w:sz w:val="32"/>
          <w:szCs w:val="32"/>
          <w:lang w:val="en-US" w:eastAsia="zh-CN"/>
        </w:rPr>
        <w:t>白沙黎族自治县林业局2021</w:t>
      </w:r>
      <w:r>
        <w:rPr>
          <w:rFonts w:hint="eastAsia" w:ascii="仿宋_GB2312" w:hAnsi="仿宋_GB2312" w:eastAsia="仿宋_GB2312" w:cs="仿宋_GB2312"/>
          <w:b/>
          <w:bCs/>
          <w:color w:val="auto"/>
          <w:sz w:val="32"/>
          <w:shd w:val="clear" w:color="auto" w:fill="FFFFFF"/>
        </w:rPr>
        <w:t>年收支预算情况的总体说明</w:t>
      </w:r>
    </w:p>
    <w:p>
      <w:pPr>
        <w:keepNext w:val="0"/>
        <w:keepLines w:val="0"/>
        <w:pageBreakBefore w:val="0"/>
        <w:kinsoku/>
        <w:wordWrap/>
        <w:overflowPunct/>
        <w:topLinePunct w:val="0"/>
        <w:bidi w:val="0"/>
        <w:adjustRightInd/>
        <w:snapToGrid/>
        <w:spacing w:line="54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按照综合预算原则，</w:t>
      </w:r>
      <w:r>
        <w:rPr>
          <w:rFonts w:hint="eastAsia" w:ascii="仿宋_GB2312" w:hAnsi="仿宋_GB2312" w:eastAsia="仿宋_GB2312" w:cs="仿宋_GB2312"/>
          <w:color w:val="auto"/>
          <w:sz w:val="32"/>
          <w:szCs w:val="32"/>
          <w:lang w:val="en-US" w:eastAsia="zh-CN"/>
        </w:rPr>
        <w:t>白沙黎族自治县林业局</w:t>
      </w:r>
      <w:r>
        <w:rPr>
          <w:rFonts w:hint="eastAsia" w:ascii="仿宋_GB2312" w:hAnsi="仿宋_GB2312" w:eastAsia="仿宋_GB2312" w:cs="仿宋_GB2312"/>
          <w:color w:val="auto"/>
          <w:sz w:val="32"/>
          <w:szCs w:val="32"/>
        </w:rPr>
        <w:t>所有收入和支出均纳入部门预算管理。收入包括：</w:t>
      </w:r>
      <w:r>
        <w:rPr>
          <w:rFonts w:hint="eastAsia" w:ascii="仿宋_GB2312" w:hAnsi="黑体" w:eastAsia="仿宋_GB2312" w:cs="仿宋_GB2312"/>
          <w:color w:val="auto"/>
          <w:sz w:val="32"/>
          <w:szCs w:val="32"/>
        </w:rPr>
        <w:t>一般公共预算拨款收入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支出包括：社会保障和就业支出</w:t>
      </w:r>
      <w:r>
        <w:rPr>
          <w:rFonts w:hint="eastAsia" w:ascii="仿宋_GB2312" w:hAnsi="仿宋_GB2312" w:eastAsia="仿宋_GB2312" w:cs="仿宋_GB2312"/>
          <w:color w:val="auto"/>
          <w:sz w:val="32"/>
          <w:szCs w:val="32"/>
          <w:lang w:eastAsia="zh-CN"/>
        </w:rPr>
        <w:t>、卫生健康支出、节能环保支出、农林水支出、住房保障支出。</w:t>
      </w:r>
      <w:r>
        <w:rPr>
          <w:rFonts w:hint="eastAsia" w:ascii="仿宋_GB2312" w:hAnsi="仿宋_GB2312" w:eastAsia="仿宋_GB2312" w:cs="仿宋_GB2312"/>
          <w:color w:val="auto"/>
          <w:sz w:val="32"/>
          <w:szCs w:val="32"/>
          <w:lang w:val="en-US" w:eastAsia="zh-CN"/>
        </w:rPr>
        <w:t>白沙黎族自治县林业局2021</w:t>
      </w:r>
      <w:r>
        <w:rPr>
          <w:rFonts w:hint="eastAsia" w:ascii="仿宋_GB2312" w:hAnsi="仿宋_GB2312" w:eastAsia="仿宋_GB2312" w:cs="仿宋_GB2312"/>
          <w:color w:val="auto"/>
          <w:sz w:val="32"/>
          <w:szCs w:val="32"/>
        </w:rPr>
        <w:t>年收支总预算</w:t>
      </w:r>
      <w:r>
        <w:rPr>
          <w:rFonts w:hint="eastAsia" w:ascii="仿宋_GB2312" w:hAnsi="仿宋_GB2312" w:eastAsia="仿宋_GB2312" w:cs="仿宋_GB2312"/>
          <w:color w:val="auto"/>
          <w:sz w:val="32"/>
          <w:szCs w:val="32"/>
          <w:lang w:val="en-US" w:eastAsia="zh-CN"/>
        </w:rPr>
        <w:t>4315.41</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bidi w:val="0"/>
        <w:adjustRightInd/>
        <w:snapToGrid/>
        <w:spacing w:line="540" w:lineRule="exact"/>
        <w:ind w:left="0" w:leftChars="0" w:right="0" w:rightChars="0" w:firstLine="643" w:firstLineChars="200"/>
        <w:textAlignment w:val="auto"/>
        <w:rPr>
          <w:rFonts w:hint="eastAsia" w:ascii="仿宋_GB2312" w:hAnsi="仿宋_GB2312" w:eastAsia="仿宋_GB2312" w:cs="仿宋_GB2312"/>
          <w:b/>
          <w:bCs/>
          <w:color w:val="auto"/>
          <w:sz w:val="32"/>
          <w:shd w:val="clear" w:color="auto" w:fill="FFFFFF"/>
        </w:rPr>
      </w:pPr>
      <w:r>
        <w:rPr>
          <w:rFonts w:hint="eastAsia" w:ascii="仿宋_GB2312" w:hAnsi="仿宋_GB2312" w:eastAsia="仿宋_GB2312" w:cs="仿宋_GB2312"/>
          <w:b/>
          <w:bCs/>
          <w:color w:val="auto"/>
          <w:sz w:val="32"/>
          <w:shd w:val="clear" w:color="auto" w:fill="FFFFFF"/>
        </w:rPr>
        <w:t>七、关于</w:t>
      </w:r>
      <w:r>
        <w:rPr>
          <w:rFonts w:hint="eastAsia" w:ascii="仿宋_GB2312" w:hAnsi="仿宋_GB2312" w:eastAsia="仿宋_GB2312" w:cs="仿宋_GB2312"/>
          <w:b/>
          <w:bCs/>
          <w:color w:val="auto"/>
          <w:sz w:val="32"/>
          <w:szCs w:val="32"/>
          <w:lang w:val="en-US" w:eastAsia="zh-CN"/>
        </w:rPr>
        <w:t>白沙黎族自治县林业局2021</w:t>
      </w:r>
      <w:r>
        <w:rPr>
          <w:rFonts w:hint="eastAsia" w:ascii="仿宋_GB2312" w:hAnsi="仿宋_GB2312" w:eastAsia="仿宋_GB2312" w:cs="仿宋_GB2312"/>
          <w:b/>
          <w:bCs/>
          <w:color w:val="auto"/>
          <w:sz w:val="32"/>
          <w:shd w:val="clear" w:color="auto" w:fill="FFFFFF"/>
        </w:rPr>
        <w:t>年收入预算情况说明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白沙黎族自治县林业局202</w:t>
      </w:r>
      <w:r>
        <w:rPr>
          <w:rFonts w:hint="eastAsia" w:ascii="仿宋_GB2312" w:hAnsi="仿宋_GB2312" w:eastAsia="仿宋_GB2312" w:cs="仿宋_GB2312"/>
          <w:color w:val="auto"/>
          <w:sz w:val="32"/>
          <w:szCs w:val="32"/>
        </w:rPr>
        <w:t>年收入预算</w:t>
      </w:r>
      <w:r>
        <w:rPr>
          <w:rFonts w:hint="eastAsia" w:ascii="仿宋_GB2312" w:hAnsi="仿宋_GB2312" w:eastAsia="仿宋_GB2312" w:cs="仿宋_GB2312"/>
          <w:color w:val="auto"/>
          <w:sz w:val="32"/>
          <w:szCs w:val="32"/>
          <w:lang w:val="en-US" w:eastAsia="zh-CN"/>
        </w:rPr>
        <w:t>4315.41</w:t>
      </w:r>
      <w:r>
        <w:rPr>
          <w:rFonts w:hint="eastAsia" w:ascii="仿宋_GB2312" w:hAnsi="仿宋_GB2312" w:eastAsia="仿宋_GB2312" w:cs="仿宋_GB2312"/>
          <w:color w:val="auto"/>
          <w:sz w:val="32"/>
          <w:szCs w:val="32"/>
        </w:rPr>
        <w:t>万元，其中：</w:t>
      </w:r>
      <w:r>
        <w:rPr>
          <w:rFonts w:hint="eastAsia" w:ascii="仿宋_GB2312" w:hAnsi="黑体" w:eastAsia="仿宋_GB2312" w:cs="仿宋_GB2312"/>
          <w:color w:val="auto"/>
          <w:sz w:val="32"/>
          <w:szCs w:val="32"/>
        </w:rPr>
        <w:t>一般公共预算拨款收入</w:t>
      </w:r>
      <w:r>
        <w:rPr>
          <w:rFonts w:hint="eastAsia" w:ascii="仿宋_GB2312" w:hAnsi="仿宋_GB2312" w:eastAsia="仿宋_GB2312" w:cs="仿宋_GB2312"/>
          <w:color w:val="auto"/>
          <w:sz w:val="32"/>
          <w:szCs w:val="32"/>
          <w:lang w:val="en-US" w:eastAsia="zh-CN"/>
        </w:rPr>
        <w:t>4315.41</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adjustRightInd/>
        <w:snapToGrid/>
        <w:spacing w:line="540" w:lineRule="exact"/>
        <w:ind w:left="0" w:leftChars="0" w:right="0" w:rightChars="0" w:firstLine="643" w:firstLineChars="200"/>
        <w:textAlignment w:val="auto"/>
        <w:rPr>
          <w:rFonts w:hint="eastAsia" w:ascii="仿宋_GB2312" w:hAnsi="仿宋_GB2312" w:eastAsia="仿宋_GB2312" w:cs="仿宋_GB2312"/>
          <w:b/>
          <w:bCs/>
          <w:color w:val="auto"/>
          <w:sz w:val="32"/>
          <w:shd w:val="clear" w:color="auto" w:fill="FFFFFF"/>
        </w:rPr>
      </w:pPr>
      <w:r>
        <w:rPr>
          <w:rFonts w:hint="eastAsia" w:ascii="仿宋_GB2312" w:hAnsi="仿宋_GB2312" w:eastAsia="仿宋_GB2312" w:cs="仿宋_GB2312"/>
          <w:b/>
          <w:bCs/>
          <w:color w:val="auto"/>
          <w:sz w:val="32"/>
          <w:shd w:val="clear" w:color="auto" w:fill="FFFFFF"/>
        </w:rPr>
        <w:t>八、关于</w:t>
      </w:r>
      <w:r>
        <w:rPr>
          <w:rFonts w:hint="eastAsia" w:ascii="仿宋_GB2312" w:hAnsi="仿宋_GB2312" w:eastAsia="仿宋_GB2312" w:cs="仿宋_GB2312"/>
          <w:b/>
          <w:bCs/>
          <w:color w:val="auto"/>
          <w:sz w:val="32"/>
          <w:szCs w:val="32"/>
          <w:lang w:val="en-US" w:eastAsia="zh-CN"/>
        </w:rPr>
        <w:t>白沙黎族自治县林业局2021</w:t>
      </w:r>
      <w:r>
        <w:rPr>
          <w:rFonts w:hint="eastAsia" w:ascii="仿宋_GB2312" w:hAnsi="仿宋_GB2312" w:eastAsia="仿宋_GB2312" w:cs="仿宋_GB2312"/>
          <w:b/>
          <w:bCs/>
          <w:color w:val="auto"/>
          <w:sz w:val="32"/>
          <w:shd w:val="clear" w:color="auto" w:fill="FFFFFF"/>
        </w:rPr>
        <w:t>年支出预算情况说明</w:t>
      </w:r>
    </w:p>
    <w:p>
      <w:pPr>
        <w:keepNext w:val="0"/>
        <w:keepLines w:val="0"/>
        <w:pageBreakBefore w:val="0"/>
        <w:kinsoku/>
        <w:wordWrap/>
        <w:overflowPunct/>
        <w:topLinePunct w:val="0"/>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白沙黎族自治县林业局2021年支出预算4315.41万元，其中：</w:t>
      </w:r>
      <w:r>
        <w:rPr>
          <w:rFonts w:hint="eastAsia" w:ascii="仿宋_GB2312" w:hAnsi="仿宋_GB2312" w:eastAsia="仿宋_GB2312" w:cs="仿宋_GB2312"/>
          <w:color w:val="auto"/>
          <w:sz w:val="32"/>
          <w:szCs w:val="32"/>
        </w:rPr>
        <w:t>社会保障和就业支出19.83</w:t>
      </w:r>
      <w:r>
        <w:rPr>
          <w:rFonts w:hint="eastAsia" w:ascii="仿宋_GB2312" w:hAnsi="仿宋_GB2312" w:eastAsia="仿宋_GB2312" w:cs="仿宋_GB2312"/>
          <w:color w:val="auto"/>
          <w:sz w:val="32"/>
          <w:szCs w:val="32"/>
          <w:lang w:val="en-US" w:eastAsia="zh-CN"/>
        </w:rPr>
        <w:t>万元，占0.46&amp;；</w:t>
      </w:r>
      <w:r>
        <w:rPr>
          <w:rFonts w:hint="eastAsia" w:ascii="仿宋_GB2312" w:hAnsi="仿宋_GB2312" w:eastAsia="仿宋_GB2312" w:cs="仿宋_GB2312"/>
          <w:color w:val="auto"/>
          <w:sz w:val="32"/>
          <w:szCs w:val="32"/>
          <w:lang w:eastAsia="zh-CN"/>
        </w:rPr>
        <w:t>卫生健康支出23.47</w:t>
      </w:r>
      <w:r>
        <w:rPr>
          <w:rFonts w:hint="eastAsia" w:ascii="仿宋_GB2312" w:hAnsi="仿宋_GB2312" w:eastAsia="仿宋_GB2312" w:cs="仿宋_GB2312"/>
          <w:color w:val="auto"/>
          <w:sz w:val="32"/>
          <w:szCs w:val="32"/>
          <w:lang w:val="en-US" w:eastAsia="zh-CN"/>
        </w:rPr>
        <w:t>万元，占0.54%；</w:t>
      </w:r>
      <w:r>
        <w:rPr>
          <w:rFonts w:hint="eastAsia" w:ascii="仿宋_GB2312" w:hAnsi="仿宋_GB2312" w:eastAsia="仿宋_GB2312" w:cs="仿宋_GB2312"/>
          <w:color w:val="auto"/>
          <w:sz w:val="32"/>
          <w:szCs w:val="32"/>
          <w:lang w:eastAsia="zh-CN"/>
        </w:rPr>
        <w:t>农林水支出</w:t>
      </w:r>
      <w:r>
        <w:rPr>
          <w:rFonts w:hint="eastAsia" w:ascii="仿宋_GB2312" w:hAnsi="仿宋_GB2312" w:eastAsia="仿宋_GB2312" w:cs="仿宋_GB2312"/>
          <w:color w:val="auto"/>
          <w:sz w:val="32"/>
          <w:szCs w:val="32"/>
          <w:lang w:val="en-US" w:eastAsia="zh-CN"/>
        </w:rPr>
        <w:t>4261.54万元，占98.75%</w:t>
      </w:r>
      <w:r>
        <w:rPr>
          <w:rFonts w:hint="eastAsia" w:ascii="仿宋_GB2312" w:hAnsi="仿宋_GB2312" w:eastAsia="仿宋_GB2312" w:cs="仿宋_GB2312"/>
          <w:color w:val="auto"/>
          <w:sz w:val="32"/>
          <w:szCs w:val="32"/>
          <w:lang w:eastAsia="zh-CN"/>
        </w:rPr>
        <w:t>、住房保障支出10.57</w:t>
      </w:r>
      <w:r>
        <w:rPr>
          <w:rFonts w:hint="eastAsia" w:ascii="仿宋_GB2312" w:hAnsi="仿宋_GB2312" w:eastAsia="仿宋_GB2312" w:cs="仿宋_GB2312"/>
          <w:color w:val="auto"/>
          <w:sz w:val="32"/>
          <w:szCs w:val="32"/>
          <w:lang w:val="en-US" w:eastAsia="zh-CN"/>
        </w:rPr>
        <w:t>万元，占0.25%。</w:t>
      </w:r>
    </w:p>
    <w:p>
      <w:pPr>
        <w:keepNext w:val="0"/>
        <w:keepLines w:val="0"/>
        <w:pageBreakBefore w:val="0"/>
        <w:kinsoku/>
        <w:wordWrap/>
        <w:overflowPunct/>
        <w:topLinePunct w:val="0"/>
        <w:bidi w:val="0"/>
        <w:adjustRightInd/>
        <w:snapToGrid/>
        <w:spacing w:line="540" w:lineRule="exact"/>
        <w:ind w:left="0" w:leftChars="0" w:right="0" w:rightChars="0" w:firstLine="643" w:firstLineChars="200"/>
        <w:textAlignment w:val="auto"/>
        <w:rPr>
          <w:rFonts w:hint="eastAsia" w:ascii="仿宋_GB2312" w:hAnsi="仿宋_GB2312" w:eastAsia="仿宋_GB2312" w:cs="仿宋_GB2312"/>
          <w:b/>
          <w:bCs/>
          <w:color w:val="auto"/>
          <w:sz w:val="32"/>
          <w:shd w:val="clear" w:color="auto" w:fill="FFFFFF"/>
        </w:rPr>
      </w:pPr>
      <w:r>
        <w:rPr>
          <w:rFonts w:hint="eastAsia" w:ascii="仿宋_GB2312" w:hAnsi="仿宋_GB2312" w:eastAsia="仿宋_GB2312" w:cs="仿宋_GB2312"/>
          <w:b/>
          <w:bCs/>
          <w:color w:val="auto"/>
          <w:sz w:val="32"/>
          <w:shd w:val="clear" w:color="auto" w:fill="FFFFFF"/>
        </w:rPr>
        <w:t>九、其他重要事项的情况说明</w:t>
      </w:r>
    </w:p>
    <w:p>
      <w:pPr>
        <w:keepNext w:val="0"/>
        <w:keepLines w:val="0"/>
        <w:pageBreakBefore w:val="0"/>
        <w:kinsoku/>
        <w:wordWrap/>
        <w:overflowPunct/>
        <w:topLinePunct w:val="0"/>
        <w:bidi w:val="0"/>
        <w:adjustRightInd/>
        <w:snapToGrid/>
        <w:spacing w:line="540" w:lineRule="exact"/>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2021年白沙黎族自治县林业局本级的机关运行经费预算161.54万元。</w:t>
      </w:r>
    </w:p>
    <w:p>
      <w:pPr>
        <w:keepNext w:val="0"/>
        <w:keepLines w:val="0"/>
        <w:pageBreakBefore w:val="0"/>
        <w:kinsoku/>
        <w:wordWrap/>
        <w:overflowPunct/>
        <w:topLinePunct w:val="0"/>
        <w:bidi w:val="0"/>
        <w:adjustRightInd/>
        <w:snapToGrid/>
        <w:spacing w:line="540" w:lineRule="exact"/>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（二）政府采购情况</w:t>
      </w:r>
    </w:p>
    <w:p>
      <w:pPr>
        <w:keepNext w:val="0"/>
        <w:keepLines w:val="0"/>
        <w:pageBreakBefore w:val="0"/>
        <w:kinsoku/>
        <w:wordWrap/>
        <w:overflowPunct/>
        <w:topLinePunct w:val="0"/>
        <w:bidi w:val="0"/>
        <w:adjustRightInd/>
        <w:snapToGrid/>
        <w:spacing w:line="54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2021年白沙黎族自治县林业局本级不安排政府采购预算。</w:t>
      </w:r>
    </w:p>
    <w:p>
      <w:pPr>
        <w:keepNext w:val="0"/>
        <w:keepLines w:val="0"/>
        <w:pageBreakBefore w:val="0"/>
        <w:kinsoku/>
        <w:wordWrap/>
        <w:overflowPunct/>
        <w:topLinePunct w:val="0"/>
        <w:bidi w:val="0"/>
        <w:adjustRightInd/>
        <w:snapToGrid/>
        <w:spacing w:line="540" w:lineRule="exact"/>
        <w:ind w:left="0" w:leftChars="0"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截至20</w:t>
      </w:r>
      <w:r>
        <w:rPr>
          <w:rFonts w:hint="eastAsia" w:ascii="仿宋_GB2312" w:hAnsi="黑体" w:eastAsia="仿宋_GB2312" w:cs="仿宋_GB2312"/>
          <w:color w:val="auto"/>
          <w:sz w:val="32"/>
          <w:szCs w:val="32"/>
          <w:lang w:val="en-US" w:eastAsia="zh-CN"/>
        </w:rPr>
        <w:t>20</w:t>
      </w:r>
      <w:r>
        <w:rPr>
          <w:rFonts w:hint="eastAsia" w:ascii="仿宋_GB2312" w:hAnsi="黑体" w:eastAsia="仿宋_GB2312"/>
          <w:color w:val="auto"/>
          <w:sz w:val="32"/>
          <w:szCs w:val="32"/>
        </w:rPr>
        <w:t>年12月31日，</w:t>
      </w:r>
      <w:r>
        <w:rPr>
          <w:rFonts w:hint="eastAsia" w:ascii="仿宋_GB2312" w:hAnsi="黑体" w:eastAsia="仿宋_GB2312" w:cs="仿宋_GB2312"/>
          <w:color w:val="auto"/>
          <w:sz w:val="32"/>
          <w:szCs w:val="32"/>
        </w:rPr>
        <w:t>白沙黎族自治县</w:t>
      </w:r>
      <w:r>
        <w:rPr>
          <w:rFonts w:hint="eastAsia" w:ascii="仿宋_GB2312" w:hAnsi="黑体" w:eastAsia="仿宋_GB2312" w:cs="仿宋_GB2312"/>
          <w:color w:val="auto"/>
          <w:sz w:val="32"/>
          <w:szCs w:val="32"/>
          <w:lang w:eastAsia="zh-CN"/>
        </w:rPr>
        <w:t>林业局</w:t>
      </w:r>
      <w:r>
        <w:rPr>
          <w:rFonts w:hint="eastAsia" w:ascii="仿宋_GB2312" w:hAnsi="黑体" w:eastAsia="仿宋_GB2312" w:cs="仿宋_GB2312"/>
          <w:color w:val="auto"/>
          <w:sz w:val="32"/>
          <w:szCs w:val="32"/>
        </w:rPr>
        <w:t>共有车辆</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rPr>
        <w:t>辆，为其他</w:t>
      </w:r>
      <w:r>
        <w:rPr>
          <w:rFonts w:hint="eastAsia" w:ascii="仿宋_GB2312" w:hAnsi="黑体" w:eastAsia="仿宋_GB2312" w:cs="仿宋_GB2312"/>
          <w:color w:val="auto"/>
          <w:sz w:val="32"/>
          <w:szCs w:val="32"/>
          <w:lang w:eastAsia="zh-CN"/>
        </w:rPr>
        <w:t>特种</w:t>
      </w:r>
      <w:r>
        <w:rPr>
          <w:rFonts w:hint="eastAsia" w:ascii="仿宋_GB2312" w:hAnsi="黑体" w:eastAsia="仿宋_GB2312" w:cs="仿宋_GB2312"/>
          <w:color w:val="auto"/>
          <w:sz w:val="32"/>
          <w:szCs w:val="32"/>
        </w:rPr>
        <w:t>用车。单位价值100万元以上设备0台（套）。</w:t>
      </w:r>
    </w:p>
    <w:p>
      <w:pPr>
        <w:keepNext w:val="0"/>
        <w:keepLines w:val="0"/>
        <w:pageBreakBefore w:val="0"/>
        <w:kinsoku/>
        <w:wordWrap/>
        <w:overflowPunct/>
        <w:topLinePunct w:val="0"/>
        <w:bidi w:val="0"/>
        <w:adjustRightInd/>
        <w:snapToGrid/>
        <w:spacing w:line="540" w:lineRule="exact"/>
        <w:ind w:left="0" w:leftChars="0"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2021年白沙黎族自治县林业局9个项目实行绩效目标管理，涉及一般公共预算4100万元。</w:t>
      </w:r>
    </w:p>
    <w:p>
      <w:pPr>
        <w:jc w:val="center"/>
        <w:rPr>
          <w:rFonts w:ascii="仿宋_GB2312" w:hAnsi="宋体" w:eastAsia="仿宋_GB2312" w:cs="宋体"/>
          <w:color w:val="auto"/>
          <w:kern w:val="0"/>
          <w:sz w:val="32"/>
          <w:szCs w:val="32"/>
        </w:rPr>
      </w:pPr>
      <w:r>
        <w:rPr>
          <w:rFonts w:hint="eastAsia" w:ascii="黑体" w:hAnsi="黑体" w:eastAsia="黑体"/>
          <w:b/>
          <w:color w:val="auto"/>
          <w:sz w:val="32"/>
          <w:szCs w:val="32"/>
        </w:rPr>
        <w:t>第四部分  名词解释</w:t>
      </w:r>
    </w:p>
    <w:p>
      <w:pPr>
        <w:autoSpaceDE w:val="0"/>
        <w:autoSpaceDN w:val="0"/>
        <w:adjustRightInd w:val="0"/>
        <w:ind w:firstLine="640" w:firstLineChars="200"/>
        <w:jc w:val="left"/>
        <w:rPr>
          <w:rFonts w:ascii="仿宋_GB2312" w:eastAsia="仿宋_GB2312" w:cs="宋体"/>
          <w:bCs/>
          <w:color w:val="auto"/>
          <w:kern w:val="0"/>
          <w:sz w:val="32"/>
          <w:szCs w:val="32"/>
          <w:lang w:val="zh-CN"/>
        </w:rPr>
      </w:pPr>
      <w:r>
        <w:rPr>
          <w:rFonts w:hint="eastAsia" w:ascii="仿宋_GB2312" w:hAnsi="宋体" w:eastAsia="仿宋_GB2312" w:cs="宋体"/>
          <w:color w:val="auto"/>
          <w:kern w:val="0"/>
          <w:sz w:val="32"/>
          <w:szCs w:val="32"/>
        </w:rPr>
        <w:t>一、一般公共预算收入：</w:t>
      </w:r>
      <w:r>
        <w:rPr>
          <w:rFonts w:hint="eastAsia" w:ascii="仿宋_GB2312" w:eastAsia="仿宋_GB2312" w:cs="宋体"/>
          <w:bCs/>
          <w:color w:val="auto"/>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二、政府性基金收入：</w:t>
      </w:r>
      <w:r>
        <w:rPr>
          <w:rFonts w:hint="eastAsia" w:ascii="仿宋_GB2312" w:eastAsia="仿宋_GB2312" w:cs="宋体"/>
          <w:bCs/>
          <w:color w:val="auto"/>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三、其他财政资金收入：</w:t>
      </w:r>
      <w:r>
        <w:rPr>
          <w:rFonts w:hint="eastAsia" w:ascii="仿宋_GB2312" w:eastAsia="仿宋_GB2312" w:cs="宋体"/>
          <w:bCs/>
          <w:color w:val="auto"/>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auto"/>
          <w:kern w:val="0"/>
          <w:sz w:val="32"/>
          <w:szCs w:val="32"/>
        </w:rPr>
        <w:t xml:space="preserve"> </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四、收回存量资金收入：</w:t>
      </w:r>
      <w:r>
        <w:rPr>
          <w:rFonts w:hint="eastAsia" w:ascii="仿宋_GB2312" w:eastAsia="仿宋_GB2312" w:cs="宋体"/>
          <w:bCs/>
          <w:color w:val="auto"/>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auto"/>
          <w:kern w:val="0"/>
          <w:sz w:val="32"/>
          <w:szCs w:val="32"/>
          <w:lang w:val="zh-CN"/>
        </w:rPr>
        <w:t>。</w:t>
      </w:r>
      <w:r>
        <w:rPr>
          <w:rFonts w:hint="eastAsia" w:ascii="仿宋_GB2312" w:hAnsi="宋体" w:eastAsia="仿宋_GB2312" w:cs="宋体"/>
          <w:color w:val="auto"/>
          <w:kern w:val="0"/>
          <w:sz w:val="32"/>
          <w:szCs w:val="32"/>
        </w:rPr>
        <w:t xml:space="preserve"> </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五、事业收入：</w:t>
      </w:r>
      <w:r>
        <w:rPr>
          <w:rFonts w:hint="eastAsia" w:ascii="仿宋_GB2312" w:eastAsia="仿宋_GB2312" w:cs="宋体"/>
          <w:bCs/>
          <w:color w:val="auto"/>
          <w:kern w:val="0"/>
          <w:sz w:val="32"/>
          <w:szCs w:val="32"/>
          <w:lang w:val="zh-CN"/>
        </w:rPr>
        <w:t>指用于反映事业单位开展专业业务活动及辅助活动所取得的收入。</w:t>
      </w:r>
      <w:r>
        <w:rPr>
          <w:rFonts w:hint="eastAsia" w:ascii="仿宋_GB2312" w:hAnsi="宋体" w:eastAsia="仿宋_GB2312" w:cs="宋体"/>
          <w:color w:val="auto"/>
          <w:kern w:val="0"/>
          <w:sz w:val="32"/>
          <w:szCs w:val="32"/>
        </w:rPr>
        <w:t xml:space="preserve"> </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六、</w:t>
      </w:r>
      <w:r>
        <w:rPr>
          <w:rFonts w:hint="eastAsia" w:ascii="仿宋_GB2312" w:eastAsia="仿宋_GB2312"/>
          <w:color w:val="auto"/>
          <w:sz w:val="32"/>
          <w:szCs w:val="32"/>
        </w:rPr>
        <w:t>事业单位经营收入</w:t>
      </w:r>
      <w:r>
        <w:rPr>
          <w:rFonts w:hint="eastAsia" w:ascii="仿宋_GB2312" w:hAnsi="宋体" w:eastAsia="仿宋_GB2312" w:cs="宋体"/>
          <w:color w:val="auto"/>
          <w:kern w:val="0"/>
          <w:sz w:val="32"/>
          <w:szCs w:val="32"/>
        </w:rPr>
        <w:t>：</w:t>
      </w:r>
      <w:r>
        <w:rPr>
          <w:rFonts w:hint="eastAsia" w:ascii="仿宋_GB2312" w:eastAsia="仿宋_GB2312" w:cs="宋体"/>
          <w:bCs/>
          <w:color w:val="auto"/>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七、其他收入：</w:t>
      </w:r>
      <w:r>
        <w:rPr>
          <w:rFonts w:hint="eastAsia" w:ascii="仿宋_GB2312" w:eastAsia="仿宋_GB2312" w:cs="宋体"/>
          <w:bCs/>
          <w:color w:val="auto"/>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auto"/>
          <w:kern w:val="0"/>
          <w:sz w:val="32"/>
          <w:szCs w:val="32"/>
          <w:lang w:val="zh-CN"/>
        </w:rPr>
      </w:pPr>
      <w:r>
        <w:rPr>
          <w:rFonts w:hint="eastAsia" w:ascii="仿宋_GB2312" w:hAnsi="宋体" w:eastAsia="仿宋_GB2312" w:cs="宋体"/>
          <w:color w:val="auto"/>
          <w:kern w:val="0"/>
          <w:sz w:val="32"/>
          <w:szCs w:val="32"/>
        </w:rPr>
        <w:t>八、</w:t>
      </w:r>
      <w:r>
        <w:rPr>
          <w:rFonts w:hint="eastAsia" w:ascii="仿宋_GB2312" w:eastAsia="仿宋_GB2312"/>
          <w:color w:val="auto"/>
          <w:sz w:val="32"/>
          <w:szCs w:val="32"/>
        </w:rPr>
        <w:t>用事业基金弥补收支差额</w:t>
      </w:r>
      <w:r>
        <w:rPr>
          <w:rFonts w:hint="eastAsia" w:ascii="仿宋_GB2312" w:hAnsi="宋体" w:eastAsia="仿宋_GB2312" w:cs="宋体"/>
          <w:color w:val="auto"/>
          <w:kern w:val="0"/>
          <w:sz w:val="32"/>
          <w:szCs w:val="32"/>
        </w:rPr>
        <w:t>：</w:t>
      </w:r>
      <w:r>
        <w:rPr>
          <w:rFonts w:hint="eastAsia" w:ascii="仿宋_GB2312" w:eastAsia="仿宋_GB2312" w:cs="宋体"/>
          <w:bCs/>
          <w:color w:val="auto"/>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auto"/>
          <w:kern w:val="0"/>
          <w:sz w:val="32"/>
          <w:szCs w:val="32"/>
          <w:lang w:val="zh-CN"/>
        </w:rPr>
      </w:pPr>
      <w:r>
        <w:rPr>
          <w:rFonts w:hint="eastAsia" w:ascii="仿宋_GB2312" w:hAnsi="宋体" w:eastAsia="仿宋_GB2312" w:cs="宋体"/>
          <w:color w:val="auto"/>
          <w:kern w:val="0"/>
          <w:sz w:val="32"/>
          <w:szCs w:val="32"/>
        </w:rPr>
        <w:t>九、</w:t>
      </w:r>
      <w:r>
        <w:rPr>
          <w:rFonts w:hint="eastAsia" w:ascii="仿宋_GB2312" w:eastAsia="仿宋_GB2312"/>
          <w:color w:val="auto"/>
          <w:sz w:val="32"/>
          <w:szCs w:val="32"/>
        </w:rPr>
        <w:t>上年结转结余收入</w:t>
      </w:r>
      <w:r>
        <w:rPr>
          <w:rFonts w:hint="eastAsia" w:ascii="仿宋_GB2312" w:hAnsi="宋体" w:eastAsia="仿宋_GB2312" w:cs="宋体"/>
          <w:color w:val="auto"/>
          <w:kern w:val="0"/>
          <w:sz w:val="32"/>
          <w:szCs w:val="32"/>
        </w:rPr>
        <w:t>：</w:t>
      </w:r>
      <w:r>
        <w:rPr>
          <w:rFonts w:hint="eastAsia" w:ascii="仿宋_GB2312" w:eastAsia="仿宋_GB2312" w:cs="宋体"/>
          <w:bCs/>
          <w:color w:val="auto"/>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十一、一般公共服务（类）××事务（款）一般行政管理事务（项）：指用于××等未单独设置项级科目的项目支出。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auto"/>
          <w:kern w:val="0"/>
          <w:sz w:val="32"/>
          <w:szCs w:val="30"/>
        </w:rPr>
      </w:pPr>
      <w:r>
        <w:rPr>
          <w:rFonts w:hint="eastAsia" w:ascii="仿宋_GB2312" w:hAnsi="黑体" w:eastAsia="仿宋_GB2312" w:cs="仿宋_GB2312"/>
          <w:color w:val="auto"/>
          <w:sz w:val="32"/>
          <w:szCs w:val="32"/>
        </w:rPr>
        <w:t>十</w:t>
      </w:r>
      <w:r>
        <w:rPr>
          <w:rFonts w:hint="eastAsia" w:ascii="仿宋_GB2312" w:hAnsi="宋体" w:eastAsia="仿宋_GB2312" w:cs="宋体"/>
          <w:color w:val="auto"/>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宋体" w:eastAsia="仿宋_GB2312" w:cs="宋体"/>
          <w:color w:val="auto"/>
          <w:kern w:val="0"/>
          <w:sz w:val="32"/>
          <w:szCs w:val="30"/>
        </w:rPr>
        <w:t>十五、机关运行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bidi w:val="0"/>
        <w:adjustRightInd/>
        <w:snapToGrid/>
        <w:spacing w:line="54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adjustRightInd/>
        <w:snapToGrid/>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b/>
          <w:bCs/>
          <w:color w:val="auto"/>
          <w:sz w:val="32"/>
          <w:szCs w:val="32"/>
          <w:lang w:val="en-US" w:eastAsia="zh-CN"/>
        </w:rPr>
      </w:pPr>
    </w:p>
    <w:p>
      <w:pPr>
        <w:keepNext w:val="0"/>
        <w:keepLines w:val="0"/>
        <w:pageBreakBefore w:val="0"/>
        <w:kinsoku/>
        <w:wordWrap/>
        <w:overflowPunct/>
        <w:topLinePunct w:val="0"/>
        <w:bidi w:val="0"/>
        <w:adjustRightInd/>
        <w:snapToGrid/>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bidi w:val="0"/>
        <w:adjustRightInd/>
        <w:snapToGrid/>
        <w:ind w:left="0" w:leftChars="0" w:right="0" w:rightChars="0" w:firstLine="640" w:firstLineChars="200"/>
        <w:jc w:val="left"/>
        <w:textAlignment w:val="auto"/>
        <w:rPr>
          <w:rFonts w:hint="eastAsia" w:ascii="仿宋_GB2312" w:hAnsi="仿宋_GB2312" w:eastAsia="仿宋_GB2312" w:cs="仿宋_GB2312"/>
          <w:color w:val="auto"/>
          <w:sz w:val="32"/>
          <w:szCs w:val="32"/>
        </w:rPr>
      </w:pPr>
    </w:p>
    <w:p>
      <w:pPr>
        <w:pStyle w:val="4"/>
        <w:keepNext w:val="0"/>
        <w:keepLines w:val="0"/>
        <w:pageBreakBefore w:val="0"/>
        <w:numPr>
          <w:ilvl w:val="0"/>
          <w:numId w:val="0"/>
        </w:numPr>
        <w:kinsoku/>
        <w:wordWrap/>
        <w:overflowPunct/>
        <w:topLinePunct w:val="0"/>
        <w:bidi w:val="0"/>
        <w:adjustRightInd/>
        <w:snapToGrid/>
        <w:ind w:right="0" w:rightChars="0"/>
        <w:jc w:val="both"/>
        <w:textAlignment w:val="auto"/>
        <w:rPr>
          <w:rFonts w:hint="eastAsia" w:ascii="黑体" w:hAnsi="黑体" w:eastAsia="黑体" w:cs="黑体"/>
          <w:b/>
          <w:bCs/>
          <w:color w:val="auto"/>
          <w:sz w:val="32"/>
          <w:szCs w:val="32"/>
        </w:rPr>
      </w:pPr>
    </w:p>
    <w:p>
      <w:pPr>
        <w:numPr>
          <w:ilvl w:val="0"/>
          <w:numId w:val="0"/>
        </w:numPr>
        <w:ind w:firstLine="640" w:firstLineChars="200"/>
        <w:rPr>
          <w:rFonts w:hint="eastAsia" w:ascii="仿宋" w:hAnsi="仿宋" w:eastAsia="仿宋" w:cs="仿宋"/>
          <w:color w:val="auto"/>
          <w:sz w:val="32"/>
          <w:szCs w:val="32"/>
          <w:lang w:val="en-US" w:eastAsia="zh-CN"/>
        </w:rPr>
      </w:pPr>
    </w:p>
    <w:p>
      <w:pPr>
        <w:numPr>
          <w:ilvl w:val="0"/>
          <w:numId w:val="0"/>
        </w:numPr>
        <w:jc w:val="both"/>
        <w:rPr>
          <w:rFonts w:hint="default" w:ascii="宋体" w:hAnsi="宋体" w:cs="宋体"/>
          <w:b w:val="0"/>
          <w:bCs w:val="0"/>
          <w:color w:val="auto"/>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8CE79"/>
    <w:multiLevelType w:val="singleLevel"/>
    <w:tmpl w:val="F548CE79"/>
    <w:lvl w:ilvl="0" w:tentative="0">
      <w:start w:val="3"/>
      <w:numFmt w:val="chineseCounting"/>
      <w:suff w:val="nothing"/>
      <w:lvlText w:val="（%1）"/>
      <w:lvlJc w:val="left"/>
      <w:rPr>
        <w:rFonts w:hint="eastAsia"/>
      </w:rPr>
    </w:lvl>
  </w:abstractNum>
  <w:abstractNum w:abstractNumId="1">
    <w:nsid w:val="054C7E4C"/>
    <w:multiLevelType w:val="singleLevel"/>
    <w:tmpl w:val="054C7E4C"/>
    <w:lvl w:ilvl="0" w:tentative="0">
      <w:start w:val="3"/>
      <w:numFmt w:val="chineseCounting"/>
      <w:suff w:val="space"/>
      <w:lvlText w:val="第%1部分"/>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10EC5D"/>
    <w:multiLevelType w:val="singleLevel"/>
    <w:tmpl w:val="6210EC5D"/>
    <w:lvl w:ilvl="0" w:tentative="0">
      <w:start w:val="1"/>
      <w:numFmt w:val="decimal"/>
      <w:suff w:val="nothing"/>
      <w:lvlText w:val="%1、"/>
      <w:lvlJc w:val="left"/>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AD4F9C"/>
    <w:multiLevelType w:val="singleLevel"/>
    <w:tmpl w:val="78AD4F9C"/>
    <w:lvl w:ilvl="0" w:tentative="0">
      <w:start w:val="1"/>
      <w:numFmt w:val="chineseCounting"/>
      <w:suff w:val="nothing"/>
      <w:lvlText w:val="（%1）"/>
      <w:lvlJc w:val="left"/>
      <w:rPr>
        <w:rFonts w:hint="eastAsia"/>
      </w:rPr>
    </w:lvl>
  </w:abstractNum>
  <w:num w:numId="1">
    <w:abstractNumId w:val="2"/>
  </w:num>
  <w:num w:numId="2">
    <w:abstractNumId w:val="4"/>
  </w:num>
  <w:num w:numId="3">
    <w:abstractNumId w:val="5"/>
  </w:num>
  <w:num w:numId="4">
    <w:abstractNumId w:val="7"/>
  </w:num>
  <w:num w:numId="5">
    <w:abstractNumId w:val="3"/>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4742C"/>
    <w:rsid w:val="0A5D1AE4"/>
    <w:rsid w:val="1B767C80"/>
    <w:rsid w:val="1D446403"/>
    <w:rsid w:val="25436A19"/>
    <w:rsid w:val="27E41A2C"/>
    <w:rsid w:val="2C9A121D"/>
    <w:rsid w:val="33471EDD"/>
    <w:rsid w:val="40752E71"/>
    <w:rsid w:val="5B9B49C3"/>
    <w:rsid w:val="7DA47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character" w:customStyle="1" w:styleId="5">
    <w:name w:val="font1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2021-04-19T13:22:00Z</dcterms:created>
  <dc:creator>DSHH</dc:creator>
  <cp:lastModifiedBy>DSHH</cp:lastModifiedBy>
  <dcterms:modified xsi:type="dcterms:W3CDTF">2021-04-22T09:58:46Z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CBE0C31E77CA4234B01FF150F01FB97B</vt:lpwstr>
  </property>
</Properties>
</file>