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84"/>
          <w:szCs w:val="84"/>
          <w:u w:val="single"/>
        </w:rPr>
      </w:pPr>
    </w:p>
    <w:p>
      <w:pPr>
        <w:jc w:val="center"/>
        <w:rPr>
          <w:sz w:val="84"/>
          <w:szCs w:val="84"/>
          <w:u w:val="single"/>
        </w:rPr>
      </w:pPr>
    </w:p>
    <w:p>
      <w:pPr>
        <w:jc w:val="center"/>
        <w:rPr>
          <w:sz w:val="84"/>
          <w:szCs w:val="84"/>
          <w:u w:val="single"/>
        </w:rPr>
      </w:pPr>
    </w:p>
    <w:p>
      <w:pPr>
        <w:jc w:val="center"/>
        <w:rPr>
          <w:sz w:val="84"/>
          <w:szCs w:val="84"/>
          <w:u w:val="single"/>
        </w:rPr>
      </w:pPr>
    </w:p>
    <w:p>
      <w:pPr>
        <w:jc w:val="center"/>
        <w:rPr>
          <w:sz w:val="84"/>
          <w:szCs w:val="84"/>
          <w:u w:val="single"/>
        </w:rPr>
      </w:pPr>
    </w:p>
    <w:p>
      <w:pPr>
        <w:jc w:val="center"/>
        <w:rPr>
          <w:rFonts w:hint="eastAsia" w:ascii="黑体" w:hAnsi="黑体" w:eastAsia="黑体" w:cs="黑体"/>
          <w:b/>
          <w:bCs/>
          <w:sz w:val="48"/>
          <w:szCs w:val="48"/>
          <w:lang w:eastAsia="zh-CN"/>
        </w:rPr>
      </w:pPr>
      <w:r>
        <w:rPr>
          <w:rFonts w:hint="eastAsia" w:ascii="黑体" w:hAnsi="黑体" w:eastAsia="黑体" w:cs="黑体"/>
          <w:b/>
          <w:bCs/>
          <w:sz w:val="48"/>
          <w:szCs w:val="48"/>
          <w:lang w:eastAsia="zh-CN"/>
        </w:rPr>
        <w:t>白沙黎族自治县</w:t>
      </w:r>
      <w:r>
        <w:rPr>
          <w:rFonts w:hint="eastAsia" w:ascii="黑体" w:hAnsi="黑体" w:eastAsia="黑体" w:cs="黑体"/>
          <w:b/>
          <w:bCs/>
          <w:sz w:val="48"/>
          <w:szCs w:val="48"/>
          <w:lang w:val="en-US" w:eastAsia="zh-CN"/>
        </w:rPr>
        <w:t>退役军人事务局2021</w:t>
      </w:r>
      <w:r>
        <w:rPr>
          <w:rFonts w:hint="eastAsia" w:ascii="黑体" w:hAnsi="黑体" w:eastAsia="黑体" w:cs="黑体"/>
          <w:b/>
          <w:bCs/>
          <w:sz w:val="48"/>
          <w:szCs w:val="48"/>
        </w:rPr>
        <w:t>年预算</w:t>
      </w:r>
      <w:r>
        <w:rPr>
          <w:rFonts w:hint="eastAsia" w:ascii="黑体" w:hAnsi="黑体" w:eastAsia="黑体" w:cs="黑体"/>
          <w:b/>
          <w:bCs/>
          <w:sz w:val="48"/>
          <w:szCs w:val="48"/>
          <w:lang w:eastAsia="zh-CN"/>
        </w:rPr>
        <w:t>公开说明</w:t>
      </w:r>
    </w:p>
    <w:p>
      <w:pPr>
        <w:jc w:val="center"/>
        <w:rPr>
          <w:rFonts w:hint="eastAsia" w:ascii="黑体" w:hAnsi="黑体" w:eastAsia="黑体" w:cs="黑体"/>
          <w:b/>
          <w:bCs/>
          <w:sz w:val="48"/>
          <w:szCs w:val="48"/>
          <w:lang w:eastAsia="zh-CN"/>
        </w:rPr>
      </w:pPr>
    </w:p>
    <w:p>
      <w:pPr>
        <w:jc w:val="center"/>
        <w:rPr>
          <w:rFonts w:hint="eastAsia" w:ascii="黑体" w:hAnsi="黑体" w:eastAsia="黑体" w:cs="黑体"/>
          <w:b/>
          <w:bCs/>
          <w:sz w:val="48"/>
          <w:szCs w:val="48"/>
          <w:lang w:eastAsia="zh-CN"/>
        </w:rPr>
      </w:pPr>
    </w:p>
    <w:p>
      <w:pPr>
        <w:ind w:firstLine="2409" w:firstLineChars="500"/>
        <w:jc w:val="both"/>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2021年3月30日</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r>
        <w:rPr>
          <w:rFonts w:hint="eastAsia"/>
          <w:sz w:val="84"/>
          <w:szCs w:val="84"/>
          <w:lang w:val="en-US" w:eastAsia="zh-CN"/>
        </w:rPr>
        <w:t xml:space="preserve">      </w:t>
      </w:r>
      <w:bookmarkStart w:id="0" w:name="_GoBack"/>
      <w:bookmarkEnd w:id="0"/>
      <w:r>
        <w:rPr>
          <w:rFonts w:hint="eastAsia"/>
          <w:sz w:val="84"/>
          <w:szCs w:val="84"/>
          <w:lang w:val="en-US" w:eastAsia="zh-CN"/>
        </w:rPr>
        <w:t xml:space="preserve">                       </w:t>
      </w:r>
    </w:p>
    <w:p>
      <w:pPr>
        <w:jc w:val="center"/>
        <w:rPr>
          <w:rFonts w:ascii="黑体" w:hAnsi="黑体" w:eastAsia="黑体"/>
          <w:sz w:val="52"/>
          <w:szCs w:val="52"/>
        </w:rPr>
      </w:pPr>
      <w:r>
        <w:rPr>
          <w:rFonts w:hint="eastAsia" w:ascii="黑体" w:hAnsi="黑体" w:eastAsia="黑体"/>
          <w:sz w:val="52"/>
          <w:szCs w:val="52"/>
        </w:rPr>
        <w:t>目录</w:t>
      </w:r>
    </w:p>
    <w:p>
      <w:pPr>
        <w:pStyle w:val="5"/>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白沙黎族自治县退役军人事务局</w:t>
      </w:r>
      <w:r>
        <w:rPr>
          <w:rFonts w:hint="eastAsia" w:ascii="黑体" w:hAnsi="黑体" w:eastAsia="黑体"/>
          <w:sz w:val="32"/>
          <w:szCs w:val="32"/>
        </w:rPr>
        <w:t>概况</w:t>
      </w:r>
    </w:p>
    <w:p>
      <w:pPr>
        <w:pStyle w:val="5"/>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5"/>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5"/>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白沙黎族自治县退役军人事务局2021</w:t>
      </w:r>
      <w:r>
        <w:rPr>
          <w:rFonts w:hint="eastAsia" w:ascii="黑体" w:hAnsi="黑体" w:eastAsia="黑体"/>
          <w:sz w:val="32"/>
          <w:szCs w:val="32"/>
        </w:rPr>
        <w:t>年部门预算表</w:t>
      </w:r>
    </w:p>
    <w:p>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5"/>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5"/>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5"/>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5"/>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5"/>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白沙黎族自治县退役军人事务局2021</w:t>
      </w:r>
      <w:r>
        <w:rPr>
          <w:rFonts w:hint="eastAsia" w:ascii="黑体" w:hAnsi="黑体" w:eastAsia="黑体"/>
          <w:sz w:val="32"/>
          <w:szCs w:val="32"/>
        </w:rPr>
        <w:t>年部门预算情况说明</w:t>
      </w:r>
    </w:p>
    <w:p>
      <w:pPr>
        <w:pStyle w:val="5"/>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5"/>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5"/>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白沙黎族自治县退役军人事务局</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5"/>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2"/>
        <w:keepNext w:val="0"/>
        <w:keepLines w:val="0"/>
        <w:widowControl/>
        <w:suppressLineNumbers w:val="0"/>
        <w:spacing w:line="630" w:lineRule="atLeast"/>
        <w:ind w:left="0" w:firstLine="645"/>
        <w:rPr>
          <w:rFonts w:hint="eastAsia" w:ascii="黑体" w:hAnsi="黑体" w:eastAsia="黑体" w:cs="仿宋_GB2312"/>
          <w:kern w:val="2"/>
          <w:sz w:val="32"/>
          <w:szCs w:val="32"/>
          <w:lang w:val="en-US" w:eastAsia="zh-CN" w:bidi="ar-SA"/>
        </w:rPr>
      </w:pPr>
      <w:r>
        <w:rPr>
          <w:rFonts w:hint="eastAsia" w:ascii="黑体" w:hAnsi="黑体" w:eastAsia="黑体" w:cs="仿宋_GB2312"/>
          <w:kern w:val="2"/>
          <w:sz w:val="32"/>
          <w:szCs w:val="32"/>
          <w:lang w:val="en-US" w:eastAsia="zh-CN" w:bidi="ar-SA"/>
        </w:rPr>
        <w:t>1、拟定退役军人思想政治，管理保障等工作政策法规并组织实施；</w:t>
      </w:r>
    </w:p>
    <w:p>
      <w:pPr>
        <w:pStyle w:val="2"/>
        <w:keepNext w:val="0"/>
        <w:keepLines w:val="0"/>
        <w:widowControl/>
        <w:suppressLineNumbers w:val="0"/>
        <w:spacing w:line="630" w:lineRule="atLeast"/>
        <w:ind w:left="0" w:firstLine="645"/>
        <w:rPr>
          <w:rFonts w:hint="eastAsia" w:ascii="黑体" w:hAnsi="黑体" w:eastAsia="黑体" w:cs="仿宋_GB2312"/>
          <w:kern w:val="2"/>
          <w:sz w:val="32"/>
          <w:szCs w:val="32"/>
          <w:lang w:val="en-US" w:eastAsia="zh-CN" w:bidi="ar-SA"/>
        </w:rPr>
      </w:pPr>
      <w:r>
        <w:rPr>
          <w:rFonts w:hint="eastAsia" w:ascii="黑体" w:hAnsi="黑体" w:eastAsia="黑体" w:cs="仿宋_GB2312"/>
          <w:kern w:val="2"/>
          <w:sz w:val="32"/>
          <w:szCs w:val="32"/>
          <w:lang w:val="en-US" w:eastAsia="zh-CN" w:bidi="ar-SA"/>
        </w:rPr>
        <w:t>2、褒扬彰显退役军人为党，国家和人民牺牲奉献的精神风范和价值导向；</w:t>
      </w:r>
    </w:p>
    <w:p>
      <w:pPr>
        <w:pStyle w:val="2"/>
        <w:keepNext w:val="0"/>
        <w:keepLines w:val="0"/>
        <w:widowControl/>
        <w:suppressLineNumbers w:val="0"/>
        <w:spacing w:line="630" w:lineRule="atLeast"/>
        <w:ind w:left="0" w:firstLine="645"/>
        <w:rPr>
          <w:rFonts w:hint="eastAsia" w:ascii="黑体" w:hAnsi="黑体" w:eastAsia="黑体" w:cs="仿宋_GB2312"/>
          <w:kern w:val="2"/>
          <w:sz w:val="32"/>
          <w:szCs w:val="32"/>
          <w:lang w:val="en-US" w:eastAsia="zh-CN" w:bidi="ar-SA"/>
        </w:rPr>
      </w:pPr>
      <w:r>
        <w:rPr>
          <w:rFonts w:hint="eastAsia" w:ascii="黑体" w:hAnsi="黑体" w:eastAsia="黑体" w:cs="仿宋_GB2312"/>
          <w:kern w:val="2"/>
          <w:sz w:val="32"/>
          <w:szCs w:val="32"/>
          <w:lang w:val="en-US" w:eastAsia="zh-CN" w:bidi="ar-SA"/>
        </w:rPr>
        <w:t>3、负责军队转业干部，复员干部，退休干部，退役士兵的移交安置工作和自主择业退役军人服务管理，待遇保障工作；</w:t>
      </w:r>
    </w:p>
    <w:p>
      <w:pPr>
        <w:pStyle w:val="2"/>
        <w:keepNext w:val="0"/>
        <w:keepLines w:val="0"/>
        <w:widowControl/>
        <w:suppressLineNumbers w:val="0"/>
        <w:spacing w:line="630" w:lineRule="atLeast"/>
        <w:ind w:left="0" w:firstLine="645"/>
        <w:rPr>
          <w:rFonts w:hint="eastAsia" w:ascii="黑体" w:hAnsi="黑体" w:eastAsia="黑体" w:cs="仿宋_GB2312"/>
          <w:kern w:val="2"/>
          <w:sz w:val="32"/>
          <w:szCs w:val="32"/>
          <w:lang w:val="en-US" w:eastAsia="zh-CN" w:bidi="ar-SA"/>
        </w:rPr>
      </w:pPr>
      <w:r>
        <w:rPr>
          <w:rFonts w:hint="eastAsia" w:ascii="黑体" w:hAnsi="黑体" w:eastAsia="黑体" w:cs="仿宋_GB2312"/>
          <w:kern w:val="2"/>
          <w:sz w:val="32"/>
          <w:szCs w:val="32"/>
          <w:lang w:val="en-US" w:eastAsia="zh-CN" w:bidi="ar-SA"/>
        </w:rPr>
        <w:t>4、组织开展退役军人教育培训，优待抚恤等。</w:t>
      </w:r>
    </w:p>
    <w:p>
      <w:pPr>
        <w:pStyle w:val="2"/>
        <w:keepNext w:val="0"/>
        <w:keepLines w:val="0"/>
        <w:widowControl/>
        <w:suppressLineNumbers w:val="0"/>
        <w:spacing w:line="630" w:lineRule="atLeast"/>
        <w:ind w:left="0" w:firstLine="645"/>
        <w:rPr>
          <w:rFonts w:ascii="仿宋_GB2312" w:hAnsi="黑体" w:eastAsia="仿宋_GB2312" w:cs="仿宋_GB2312"/>
          <w:sz w:val="32"/>
          <w:szCs w:val="32"/>
        </w:rPr>
      </w:pPr>
      <w:r>
        <w:rPr>
          <w:rFonts w:hint="eastAsia" w:ascii="黑体" w:hAnsi="黑体" w:eastAsia="黑体" w:cs="仿宋_GB2312"/>
          <w:kern w:val="2"/>
          <w:sz w:val="32"/>
          <w:szCs w:val="32"/>
          <w:lang w:val="en-US" w:eastAsia="zh-CN" w:bidi="ar-SA"/>
        </w:rPr>
        <w:t>5、负责烈士及退役军人荣誉奖励，军人公墓维护以及纪念活动等。</w:t>
      </w:r>
    </w:p>
    <w:p>
      <w:pPr>
        <w:pStyle w:val="5"/>
        <w:numPr>
          <w:ilvl w:val="0"/>
          <w:numId w:val="0"/>
        </w:numPr>
        <w:ind w:leftChars="0"/>
        <w:jc w:val="left"/>
        <w:rPr>
          <w:rFonts w:ascii="黑体" w:hAnsi="黑体" w:eastAsia="黑体" w:cs="仿宋_GB2312"/>
          <w:sz w:val="32"/>
          <w:szCs w:val="32"/>
        </w:rPr>
      </w:pPr>
    </w:p>
    <w:p>
      <w:pPr>
        <w:pStyle w:val="5"/>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pStyle w:val="2"/>
        <w:keepNext w:val="0"/>
        <w:keepLines w:val="0"/>
        <w:widowControl/>
        <w:suppressLineNumbers w:val="0"/>
        <w:spacing w:line="630" w:lineRule="atLeast"/>
        <w:ind w:left="0" w:firstLine="645"/>
        <w:rPr>
          <w:rFonts w:hint="eastAsia" w:ascii="仿宋_GB2312" w:hAnsi="黑体" w:eastAsia="仿宋_GB2312" w:cs="仿宋_GB2312"/>
          <w:sz w:val="32"/>
          <w:szCs w:val="32"/>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eastAsia="zh-CN"/>
        </w:rPr>
        <w:t>白沙黎族自治县退役军人事务局</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2021</w:t>
      </w:r>
      <w:r>
        <w:rPr>
          <w:rFonts w:hint="eastAsia" w:ascii="仿宋_GB2312" w:hAnsi="黑体" w:eastAsia="仿宋_GB2312" w:cs="仿宋_GB2312"/>
          <w:sz w:val="32"/>
          <w:szCs w:val="32"/>
        </w:rPr>
        <w:t>年部门预算编制范围的二级预算单位包括：</w:t>
      </w:r>
    </w:p>
    <w:p>
      <w:pPr>
        <w:pStyle w:val="2"/>
        <w:keepNext w:val="0"/>
        <w:keepLines w:val="0"/>
        <w:widowControl/>
        <w:suppressLineNumbers w:val="0"/>
        <w:spacing w:line="630" w:lineRule="atLeast"/>
        <w:ind w:left="0" w:firstLine="645"/>
        <w:jc w:val="left"/>
        <w:rPr>
          <w:rFonts w:hint="default" w:ascii="仿宋_GB2312" w:hAnsi="黑体" w:eastAsia="仿宋_GB2312" w:cs="仿宋_GB2312"/>
          <w:sz w:val="32"/>
          <w:szCs w:val="32"/>
          <w:lang w:val="en-US"/>
        </w:rPr>
      </w:pPr>
      <w:r>
        <w:rPr>
          <w:rFonts w:hint="eastAsia" w:ascii="仿宋_GB2312" w:hAnsi="黑体" w:eastAsia="仿宋_GB2312" w:cs="仿宋_GB2312"/>
          <w:sz w:val="32"/>
          <w:szCs w:val="32"/>
          <w:lang w:eastAsia="zh-CN"/>
        </w:rPr>
        <w:t>本部门核定为财政全额预算管理</w:t>
      </w:r>
      <w:r>
        <w:rPr>
          <w:rFonts w:hint="eastAsia" w:ascii="仿宋_GB2312" w:hAnsi="黑体" w:eastAsia="仿宋_GB2312" w:cs="仿宋_GB2312"/>
          <w:sz w:val="32"/>
          <w:szCs w:val="32"/>
          <w:lang w:val="en-US" w:eastAsia="zh-CN"/>
        </w:rPr>
        <w:t>在编公务员6名、在编</w:t>
      </w:r>
      <w:r>
        <w:rPr>
          <w:rFonts w:hint="eastAsia" w:ascii="仿宋_GB2312" w:hAnsi="黑体" w:eastAsia="仿宋_GB2312" w:cs="仿宋_GB2312"/>
          <w:sz w:val="32"/>
          <w:szCs w:val="32"/>
          <w:lang w:eastAsia="zh-CN"/>
        </w:rPr>
        <w:t>事业</w:t>
      </w:r>
      <w:r>
        <w:rPr>
          <w:rFonts w:hint="eastAsia" w:ascii="仿宋_GB2312" w:hAnsi="黑体" w:eastAsia="仿宋_GB2312" w:cs="仿宋_GB2312"/>
          <w:sz w:val="32"/>
          <w:szCs w:val="32"/>
          <w:lang w:val="en-US" w:eastAsia="zh-CN"/>
        </w:rPr>
        <w:t>人员6名。</w:t>
      </w:r>
    </w:p>
    <w:p>
      <w:pPr>
        <w:pStyle w:val="2"/>
        <w:keepNext w:val="0"/>
        <w:keepLines w:val="0"/>
        <w:widowControl/>
        <w:suppressLineNumbers w:val="0"/>
        <w:spacing w:line="630" w:lineRule="atLeast"/>
        <w:ind w:left="0" w:firstLine="645"/>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机构设置：</w:t>
      </w:r>
      <w:r>
        <w:rPr>
          <w:rFonts w:hint="eastAsia" w:ascii="仿宋_GB2312" w:hAnsi="黑体" w:eastAsia="仿宋_GB2312" w:cs="仿宋_GB2312"/>
          <w:sz w:val="32"/>
          <w:szCs w:val="32"/>
        </w:rPr>
        <w:t>局办公室，优抚办公室，安置办公室</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下设白沙黎族自治县退役军人服务中心</w:t>
      </w:r>
      <w:r>
        <w:rPr>
          <w:rFonts w:hint="eastAsia" w:ascii="仿宋_GB2312" w:hAnsi="黑体" w:eastAsia="仿宋_GB2312" w:cs="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白沙黎族自治县退役军人事务局2021</w:t>
      </w:r>
      <w:r>
        <w:rPr>
          <w:rFonts w:hint="eastAsia" w:ascii="黑体" w:hAnsi="黑体" w:eastAsia="黑体"/>
          <w:sz w:val="32"/>
          <w:szCs w:val="32"/>
        </w:rPr>
        <w:t>年部门预算表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 xml:space="preserve">第三部分  </w:t>
      </w:r>
      <w:r>
        <w:rPr>
          <w:rFonts w:hint="eastAsia" w:ascii="黑体" w:hAnsi="黑体" w:eastAsia="黑体"/>
          <w:sz w:val="32"/>
          <w:szCs w:val="32"/>
          <w:lang w:eastAsia="zh-CN"/>
        </w:rPr>
        <w:t>白沙黎族自治县退役军人事务局</w:t>
      </w:r>
      <w:r>
        <w:rPr>
          <w:rFonts w:hint="eastAsia" w:ascii="黑体" w:hAnsi="黑体" w:eastAsia="黑体"/>
          <w:sz w:val="32"/>
          <w:szCs w:val="32"/>
        </w:rPr>
        <w:t>（部门）</w:t>
      </w:r>
      <w:r>
        <w:rPr>
          <w:rFonts w:hint="eastAsia" w:ascii="仿宋_GB2312" w:hAnsi="黑体" w:eastAsia="仿宋_GB2312" w:cs="仿宋_GB2312"/>
          <w:sz w:val="32"/>
          <w:szCs w:val="32"/>
          <w:lang w:val="en-US" w:eastAsia="zh-CN"/>
        </w:rPr>
        <w:t>2020</w:t>
      </w:r>
      <w:r>
        <w:rPr>
          <w:rFonts w:hint="eastAsia" w:ascii="黑体" w:hAnsi="黑体" w:eastAsia="黑体"/>
          <w:sz w:val="32"/>
          <w:szCs w:val="32"/>
        </w:rPr>
        <w:t>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val="en-US" w:eastAsia="zh-CN"/>
        </w:rPr>
        <w:t>白沙黎族退役军人事务局2021</w:t>
      </w:r>
      <w:r>
        <w:rPr>
          <w:rFonts w:hint="eastAsia" w:ascii="黑体" w:hAnsi="黑体" w:eastAsia="黑体"/>
          <w:sz w:val="32"/>
          <w:szCs w:val="32"/>
        </w:rPr>
        <w:t>年财政拨款收支预算情况的总体说明</w:t>
      </w:r>
    </w:p>
    <w:p>
      <w:pPr>
        <w:ind w:firstLine="640" w:firstLineChars="200"/>
        <w:jc w:val="left"/>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白沙黎族自治县退役军人事务局2021</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1884.31</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1884.31</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1884.31</w:t>
      </w:r>
      <w:r>
        <w:rPr>
          <w:rFonts w:hint="eastAsia" w:ascii="仿宋_GB2312" w:hAnsi="黑体" w:eastAsia="仿宋_GB2312"/>
          <w:sz w:val="32"/>
          <w:szCs w:val="32"/>
        </w:rPr>
        <w:t>万元、包括</w:t>
      </w:r>
      <w:r>
        <w:rPr>
          <w:rFonts w:hint="eastAsia" w:ascii="仿宋_GB2312" w:hAnsi="黑体" w:eastAsia="仿宋_GB2312"/>
          <w:sz w:val="32"/>
          <w:szCs w:val="32"/>
          <w:lang w:val="en-US" w:eastAsia="zh-CN"/>
        </w:rPr>
        <w:t>社会保障和就业</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1824.47</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卫生健康</w:t>
      </w:r>
      <w:r>
        <w:rPr>
          <w:rFonts w:hint="eastAsia" w:ascii="仿宋_GB2312" w:hAnsi="黑体" w:eastAsia="仿宋_GB2312"/>
          <w:sz w:val="32"/>
          <w:szCs w:val="32"/>
        </w:rPr>
        <w:t>支出</w:t>
      </w:r>
      <w:r>
        <w:rPr>
          <w:rFonts w:hint="eastAsia" w:ascii="仿宋_GB2312" w:hAnsi="黑体" w:eastAsia="仿宋_GB2312" w:cs="仿宋_GB2312"/>
          <w:sz w:val="32"/>
          <w:szCs w:val="32"/>
          <w:lang w:val="en-US" w:eastAsia="zh-CN"/>
        </w:rPr>
        <w:t>47.88</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住房保障</w:t>
      </w:r>
      <w:r>
        <w:rPr>
          <w:rFonts w:hint="eastAsia" w:ascii="仿宋_GB2312" w:hAnsi="黑体" w:eastAsia="仿宋_GB2312"/>
          <w:sz w:val="32"/>
          <w:szCs w:val="32"/>
        </w:rPr>
        <w:t>支出</w:t>
      </w:r>
      <w:r>
        <w:rPr>
          <w:rFonts w:hint="eastAsia" w:ascii="仿宋_GB2312" w:hAnsi="黑体" w:eastAsia="仿宋_GB2312" w:cs="仿宋_GB2312"/>
          <w:sz w:val="32"/>
          <w:szCs w:val="32"/>
          <w:lang w:val="en-US" w:eastAsia="zh-CN"/>
        </w:rPr>
        <w:t>11.96</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val="en-US" w:eastAsia="zh-CN"/>
        </w:rPr>
        <w:t>白沙黎族自治县退役军人事务局2021</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白沙黎族自治县退役军人事务局2021</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1884.31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343.83</w:t>
      </w:r>
      <w:r>
        <w:rPr>
          <w:rFonts w:hint="eastAsia" w:ascii="仿宋_GB2312" w:hAnsi="黑体" w:eastAsia="仿宋_GB2312"/>
          <w:sz w:val="32"/>
          <w:szCs w:val="32"/>
        </w:rPr>
        <w:t>万元，</w:t>
      </w:r>
      <w:r>
        <w:rPr>
          <w:rFonts w:hint="eastAsia" w:ascii="仿宋_GB2312" w:hAnsi="黑体" w:eastAsia="仿宋_GB2312" w:cs="仿宋_GB2312"/>
          <w:sz w:val="32"/>
          <w:szCs w:val="32"/>
          <w:lang w:val="en-US" w:eastAsia="zh-CN"/>
        </w:rPr>
        <w:t>主要是人员增加、工资调整以及预算项目经费增加。</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lang w:val="en-US" w:eastAsia="zh-CN"/>
        </w:rPr>
        <w:t>社会保障就业支出</w:t>
      </w:r>
      <w:r>
        <w:rPr>
          <w:rFonts w:hint="eastAsia" w:ascii="仿宋_GB2312" w:hAnsi="仿宋_GB2312" w:eastAsia="仿宋_GB2312" w:cs="仿宋_GB2312"/>
          <w:sz w:val="28"/>
          <w:szCs w:val="28"/>
        </w:rPr>
        <w:t>（类）</w:t>
      </w:r>
      <w:r>
        <w:rPr>
          <w:rFonts w:hint="eastAsia" w:ascii="仿宋_GB2312" w:hAnsi="黑体" w:eastAsia="仿宋_GB2312" w:cs="仿宋_GB2312"/>
          <w:sz w:val="32"/>
          <w:szCs w:val="32"/>
          <w:lang w:val="en-US" w:eastAsia="zh-CN"/>
        </w:rPr>
        <w:t>1824.47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96.8</w:t>
      </w:r>
      <w:r>
        <w:rPr>
          <w:rFonts w:hint="eastAsia" w:ascii="仿宋_GB2312" w:hAnsi="黑体" w:eastAsia="仿宋_GB2312"/>
          <w:sz w:val="32"/>
          <w:szCs w:val="32"/>
        </w:rPr>
        <w:t>%；</w:t>
      </w:r>
      <w:r>
        <w:rPr>
          <w:rFonts w:hint="eastAsia" w:ascii="仿宋_GB2312" w:hAnsi="黑体" w:eastAsia="仿宋_GB2312"/>
          <w:sz w:val="32"/>
          <w:szCs w:val="32"/>
          <w:lang w:val="en-US" w:eastAsia="zh-CN"/>
        </w:rPr>
        <w:t>卫生健康</w:t>
      </w:r>
      <w:r>
        <w:rPr>
          <w:rFonts w:hint="eastAsia" w:ascii="仿宋_GB2312" w:hAnsi="黑体" w:eastAsia="仿宋_GB2312"/>
          <w:sz w:val="32"/>
          <w:szCs w:val="32"/>
        </w:rPr>
        <w:t>支出</w:t>
      </w:r>
      <w:r>
        <w:rPr>
          <w:rFonts w:hint="eastAsia" w:ascii="仿宋_GB2312" w:hAnsi="仿宋_GB2312" w:eastAsia="仿宋_GB2312" w:cs="仿宋_GB2312"/>
          <w:sz w:val="28"/>
          <w:szCs w:val="28"/>
        </w:rPr>
        <w:t>（类）</w:t>
      </w:r>
      <w:r>
        <w:rPr>
          <w:rFonts w:hint="eastAsia" w:ascii="仿宋_GB2312" w:hAnsi="黑体" w:eastAsia="仿宋_GB2312" w:cs="仿宋_GB2312"/>
          <w:sz w:val="32"/>
          <w:szCs w:val="32"/>
          <w:lang w:val="en-US" w:eastAsia="zh-CN"/>
        </w:rPr>
        <w:t>47.88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2.6</w:t>
      </w:r>
      <w:r>
        <w:rPr>
          <w:rFonts w:hint="eastAsia" w:ascii="仿宋_GB2312" w:hAnsi="黑体" w:eastAsia="仿宋_GB2312"/>
          <w:sz w:val="32"/>
          <w:szCs w:val="32"/>
        </w:rPr>
        <w:t>%；</w:t>
      </w:r>
      <w:r>
        <w:rPr>
          <w:rFonts w:hint="eastAsia" w:ascii="仿宋_GB2312" w:hAnsi="黑体" w:eastAsia="仿宋_GB2312"/>
          <w:sz w:val="32"/>
          <w:szCs w:val="32"/>
          <w:lang w:val="en-US" w:eastAsia="zh-CN"/>
        </w:rPr>
        <w:t>住房保障</w:t>
      </w:r>
      <w:r>
        <w:rPr>
          <w:rFonts w:hint="eastAsia" w:ascii="仿宋_GB2312" w:hAnsi="仿宋_GB2312" w:eastAsia="仿宋_GB2312" w:cs="仿宋_GB2312"/>
          <w:sz w:val="28"/>
          <w:szCs w:val="28"/>
        </w:rPr>
        <w:t>（类）</w:t>
      </w:r>
      <w:r>
        <w:rPr>
          <w:rFonts w:hint="eastAsia" w:ascii="仿宋_GB2312" w:hAnsi="黑体" w:eastAsia="仿宋_GB2312"/>
          <w:sz w:val="32"/>
          <w:szCs w:val="32"/>
        </w:rPr>
        <w:t>支出</w:t>
      </w:r>
      <w:r>
        <w:rPr>
          <w:rFonts w:hint="eastAsia" w:ascii="仿宋_GB2312" w:hAnsi="黑体" w:eastAsia="仿宋_GB2312" w:cs="仿宋_GB2312"/>
          <w:sz w:val="32"/>
          <w:szCs w:val="32"/>
          <w:lang w:val="en-US" w:eastAsia="zh-CN"/>
        </w:rPr>
        <w:t>11.96</w:t>
      </w:r>
      <w:r>
        <w:rPr>
          <w:rFonts w:hint="eastAsia" w:ascii="仿宋_GB2312" w:hAnsi="黑体" w:eastAsia="仿宋_GB2312" w:cs="仿宋_GB2312"/>
          <w:sz w:val="32"/>
          <w:szCs w:val="32"/>
        </w:rPr>
        <w:t>支出</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0.6</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Theme="minorEastAsia" w:hAnsiTheme="minorEastAsia" w:eastAsiaTheme="minorEastAsia" w:cstheme="minorEastAsia"/>
          <w:sz w:val="32"/>
          <w:szCs w:val="32"/>
          <w:lang w:eastAsia="zh-CN"/>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社会保障和就业支出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行政事业单位养老支出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val="en-US" w:eastAsia="zh-CN"/>
        </w:rPr>
        <w:t>机关事业单位基本养老保险缴费支出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14.79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11.47</w:t>
      </w:r>
      <w:r>
        <w:rPr>
          <w:rFonts w:hint="eastAsia" w:ascii="仿宋_GB2312" w:hAnsi="黑体" w:eastAsia="仿宋_GB2312"/>
          <w:sz w:val="32"/>
          <w:szCs w:val="32"/>
        </w:rPr>
        <w:t>万元，</w:t>
      </w:r>
      <w:r>
        <w:rPr>
          <w:rFonts w:hint="eastAsia" w:ascii="仿宋_GB2312" w:hAnsi="黑体" w:eastAsia="仿宋_GB2312" w:cs="仿宋_GB2312"/>
          <w:sz w:val="32"/>
          <w:szCs w:val="32"/>
          <w:lang w:val="en-US" w:eastAsia="zh-CN"/>
        </w:rPr>
        <w:t>主要是2021年机关事业单位基本养老保险缴费基数提高，缴费金额增加，因此支出增加。</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val="en-US" w:eastAsia="zh-CN"/>
        </w:rPr>
        <w:t>社会保障和就业支出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行政事业单位养老支出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val="en-US" w:eastAsia="zh-CN"/>
        </w:rPr>
        <w:t>机关事业单位职业年金缴费支出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7.40</w:t>
      </w:r>
      <w:r>
        <w:rPr>
          <w:rFonts w:hint="eastAsia" w:ascii="仿宋_GB2312" w:hAnsi="黑体" w:eastAsia="仿宋_GB2312"/>
          <w:sz w:val="32"/>
          <w:szCs w:val="32"/>
        </w:rPr>
        <w:t>万元，</w:t>
      </w:r>
      <w:r>
        <w:rPr>
          <w:rFonts w:hint="eastAsia" w:ascii="仿宋_GB2312" w:hAnsi="黑体" w:eastAsia="仿宋_GB2312"/>
          <w:color w:val="auto"/>
          <w:sz w:val="32"/>
          <w:szCs w:val="32"/>
          <w:lang w:eastAsia="zh-CN"/>
        </w:rPr>
        <w:t>与上年持平</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3.</w:t>
      </w: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val="en-US" w:eastAsia="zh-CN"/>
        </w:rPr>
        <w:t>社会保障和就业支出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抚恤（款）伤残抚恤</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color w:val="auto"/>
          <w:sz w:val="32"/>
          <w:szCs w:val="32"/>
          <w:lang w:eastAsia="zh-CN"/>
        </w:rPr>
        <w:t>与上年持平</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4.</w:t>
      </w:r>
      <w:r>
        <w:rPr>
          <w:rFonts w:hint="eastAsia" w:ascii="仿宋_GB2312" w:hAnsi="黑体" w:eastAsia="仿宋_GB2312" w:cs="仿宋_GB2312"/>
          <w:sz w:val="32"/>
          <w:szCs w:val="32"/>
          <w:lang w:val="en-US" w:eastAsia="zh-CN"/>
        </w:rPr>
        <w:t>社会保障和就业支出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抚恤（款）在乡复员、退伍军人生活补助</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45</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color w:val="auto"/>
          <w:sz w:val="32"/>
          <w:szCs w:val="32"/>
          <w:lang w:eastAsia="zh-CN"/>
        </w:rPr>
        <w:t>与上年持平</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5.</w:t>
      </w:r>
      <w:r>
        <w:rPr>
          <w:rFonts w:hint="eastAsia" w:ascii="仿宋_GB2312" w:hAnsi="黑体" w:eastAsia="仿宋_GB2312" w:cs="仿宋_GB2312"/>
          <w:sz w:val="32"/>
          <w:szCs w:val="32"/>
          <w:lang w:val="en-US" w:eastAsia="zh-CN"/>
        </w:rPr>
        <w:t>社会保障和就业支出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抚恤（款）优抚事业单位支出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144.80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55.31</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主要增加阜龙乡爱国主义教育基地、白沙革命遗址标志牌等项目。</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6.</w:t>
      </w:r>
      <w:r>
        <w:rPr>
          <w:rFonts w:hint="eastAsia" w:ascii="仿宋_GB2312" w:hAnsi="黑体" w:eastAsia="仿宋_GB2312" w:cs="仿宋_GB2312"/>
          <w:sz w:val="32"/>
          <w:szCs w:val="32"/>
          <w:lang w:val="en-US" w:eastAsia="zh-CN"/>
        </w:rPr>
        <w:t>社会保障和就业支出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抚恤（款）其他优抚支出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358.63</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269.14</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主要优抚对象每年提高待遇标准。</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7.</w:t>
      </w:r>
      <w:r>
        <w:rPr>
          <w:rFonts w:hint="eastAsia" w:ascii="仿宋_GB2312" w:hAnsi="黑体" w:eastAsia="仿宋_GB2312" w:cs="仿宋_GB2312"/>
          <w:sz w:val="32"/>
          <w:szCs w:val="32"/>
          <w:lang w:val="en-US" w:eastAsia="zh-CN"/>
        </w:rPr>
        <w:t>社会保障和就业支出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退役安置（款）军队移交政府的离退休人员安置</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8.75</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color w:val="auto"/>
          <w:sz w:val="32"/>
          <w:szCs w:val="32"/>
          <w:lang w:eastAsia="zh-CN"/>
        </w:rPr>
        <w:t>与上年持平</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8.</w:t>
      </w:r>
      <w:r>
        <w:rPr>
          <w:rFonts w:hint="eastAsia" w:ascii="仿宋_GB2312" w:hAnsi="黑体" w:eastAsia="仿宋_GB2312" w:cs="仿宋_GB2312"/>
          <w:sz w:val="32"/>
          <w:szCs w:val="32"/>
          <w:lang w:val="en-US" w:eastAsia="zh-CN"/>
        </w:rPr>
        <w:t>社会保障和就业支出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退役安置（款）军队转业干部安置</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25.8</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减少3.6</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主要企业军转干部由原来11人变更为10人，过世一人。</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9.</w:t>
      </w:r>
      <w:r>
        <w:rPr>
          <w:rFonts w:hint="eastAsia" w:ascii="仿宋_GB2312" w:hAnsi="黑体" w:eastAsia="仿宋_GB2312" w:cs="仿宋_GB2312"/>
          <w:sz w:val="32"/>
          <w:szCs w:val="32"/>
          <w:lang w:val="en-US" w:eastAsia="zh-CN"/>
        </w:rPr>
        <w:t>社会保障和就业支出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退役安置（款）其他退役安置支出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100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color w:val="auto"/>
          <w:sz w:val="32"/>
          <w:szCs w:val="32"/>
          <w:lang w:eastAsia="zh-CN"/>
        </w:rPr>
        <w:t>与上年持平</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10.</w:t>
      </w:r>
      <w:r>
        <w:rPr>
          <w:rFonts w:hint="eastAsia" w:ascii="仿宋_GB2312" w:hAnsi="黑体" w:eastAsia="仿宋_GB2312" w:cs="仿宋_GB2312"/>
          <w:sz w:val="32"/>
          <w:szCs w:val="32"/>
          <w:lang w:val="en-US" w:eastAsia="zh-CN"/>
        </w:rPr>
        <w:t>社会保障和就业支出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退役军人事务管理（款）行政运行</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171.90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14.6</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主要人员工资调整。</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11.</w:t>
      </w:r>
      <w:r>
        <w:rPr>
          <w:rFonts w:hint="eastAsia" w:ascii="仿宋_GB2312" w:hAnsi="黑体" w:eastAsia="仿宋_GB2312" w:cs="仿宋_GB2312"/>
          <w:sz w:val="32"/>
          <w:szCs w:val="32"/>
          <w:lang w:val="en-US" w:eastAsia="zh-CN"/>
        </w:rPr>
        <w:t>社会保障和就业支出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退役军人事务管理（款）一般行政管理事务</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296.66</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139.36</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主要</w:t>
      </w:r>
      <w:r>
        <w:rPr>
          <w:rFonts w:hint="eastAsia" w:ascii="仿宋_GB2312" w:hAnsi="仿宋_GB2312" w:eastAsia="仿宋_GB2312" w:cs="仿宋_GB2312"/>
          <w:color w:val="auto"/>
          <w:sz w:val="28"/>
          <w:szCs w:val="28"/>
          <w:lang w:eastAsia="zh-CN"/>
        </w:rPr>
        <w:t>预算项目经费增加。</w:t>
      </w:r>
    </w:p>
    <w:p>
      <w:pPr>
        <w:ind w:firstLine="640" w:firstLineChars="200"/>
        <w:rPr>
          <w:rFonts w:hint="eastAsia" w:ascii="仿宋_GB2312" w:hAnsi="仿宋_GB2312" w:eastAsia="仿宋_GB2312" w:cs="仿宋_GB2312"/>
          <w:color w:val="auto"/>
          <w:sz w:val="28"/>
          <w:szCs w:val="28"/>
          <w:lang w:eastAsia="zh-CN"/>
        </w:rPr>
      </w:pPr>
      <w:r>
        <w:rPr>
          <w:rFonts w:hint="eastAsia" w:ascii="仿宋_GB2312" w:hAnsi="黑体" w:eastAsia="仿宋_GB2312"/>
          <w:sz w:val="32"/>
          <w:szCs w:val="32"/>
          <w:lang w:val="en-US" w:eastAsia="zh-CN"/>
        </w:rPr>
        <w:t>12.</w:t>
      </w:r>
      <w:r>
        <w:rPr>
          <w:rFonts w:hint="eastAsia" w:ascii="仿宋_GB2312" w:hAnsi="黑体" w:eastAsia="仿宋_GB2312" w:cs="仿宋_GB2312"/>
          <w:sz w:val="32"/>
          <w:szCs w:val="32"/>
          <w:lang w:val="en-US" w:eastAsia="zh-CN"/>
        </w:rPr>
        <w:t>社会保障和就业支出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退役军人事务管理（款）拥军优属</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296.66</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139.36</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主要</w:t>
      </w:r>
      <w:r>
        <w:rPr>
          <w:rFonts w:hint="eastAsia" w:ascii="仿宋_GB2312" w:hAnsi="仿宋_GB2312" w:eastAsia="仿宋_GB2312" w:cs="仿宋_GB2312"/>
          <w:color w:val="auto"/>
          <w:sz w:val="28"/>
          <w:szCs w:val="28"/>
          <w:lang w:eastAsia="zh-CN"/>
        </w:rPr>
        <w:t>预算项目经费增加。</w:t>
      </w:r>
    </w:p>
    <w:p>
      <w:pPr>
        <w:ind w:firstLine="560" w:firstLineChars="200"/>
        <w:rPr>
          <w:rFonts w:hint="eastAsia" w:ascii="仿宋_GB2312" w:hAnsi="黑体" w:eastAsia="仿宋_GB2312"/>
          <w:sz w:val="32"/>
          <w:szCs w:val="32"/>
          <w:lang w:eastAsia="zh-CN"/>
        </w:rPr>
      </w:pPr>
      <w:r>
        <w:rPr>
          <w:rFonts w:hint="eastAsia" w:ascii="仿宋_GB2312" w:hAnsi="仿宋_GB2312" w:eastAsia="仿宋_GB2312" w:cs="仿宋_GB2312"/>
          <w:color w:val="auto"/>
          <w:sz w:val="28"/>
          <w:szCs w:val="28"/>
          <w:lang w:val="en-US" w:eastAsia="zh-CN"/>
        </w:rPr>
        <w:t>13.</w:t>
      </w:r>
      <w:r>
        <w:rPr>
          <w:rFonts w:hint="eastAsia" w:ascii="仿宋_GB2312" w:hAnsi="黑体" w:eastAsia="仿宋_GB2312" w:cs="仿宋_GB2312"/>
          <w:sz w:val="32"/>
          <w:szCs w:val="32"/>
          <w:lang w:val="en-US" w:eastAsia="zh-CN"/>
        </w:rPr>
        <w:t>卫生健康支出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行政事业单位医疗（款）单位医疗</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7.86</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1.77</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14.</w:t>
      </w:r>
      <w:r>
        <w:rPr>
          <w:rFonts w:hint="eastAsia" w:ascii="仿宋_GB2312" w:hAnsi="黑体" w:eastAsia="仿宋_GB2312" w:cs="仿宋_GB2312"/>
          <w:sz w:val="32"/>
          <w:szCs w:val="32"/>
          <w:lang w:val="en-US" w:eastAsia="zh-CN"/>
        </w:rPr>
        <w:t>卫生健康支出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行政事业单位医疗（款）公务员医疗补助</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11.26</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4.77</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15.</w:t>
      </w:r>
      <w:r>
        <w:rPr>
          <w:rFonts w:hint="eastAsia" w:ascii="仿宋_GB2312" w:hAnsi="黑体" w:eastAsia="仿宋_GB2312" w:cs="仿宋_GB2312"/>
          <w:sz w:val="32"/>
          <w:szCs w:val="32"/>
          <w:lang w:val="en-US" w:eastAsia="zh-CN"/>
        </w:rPr>
        <w:t>卫生健康支出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行政事业单位医疗（款）优抚对象医疗补助</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28.76</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color w:val="auto"/>
          <w:sz w:val="32"/>
          <w:szCs w:val="32"/>
          <w:lang w:eastAsia="zh-CN"/>
        </w:rPr>
        <w:t>与上年持平</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16.</w:t>
      </w:r>
      <w:r>
        <w:rPr>
          <w:rFonts w:hint="eastAsia" w:ascii="仿宋_GB2312" w:hAnsi="黑体" w:eastAsia="仿宋_GB2312" w:cs="仿宋_GB2312"/>
          <w:sz w:val="32"/>
          <w:szCs w:val="32"/>
          <w:lang w:val="en-US" w:eastAsia="zh-CN"/>
        </w:rPr>
        <w:t>住房保障支出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住房改革支出（款）住房公积金</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11.96</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2.43</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rPr>
          <w:rFonts w:hint="default" w:ascii="仿宋_GB2312" w:hAnsi="黑体" w:eastAsia="仿宋_GB2312"/>
          <w:sz w:val="32"/>
          <w:szCs w:val="32"/>
          <w:lang w:val="en-US" w:eastAsia="zh-CN"/>
        </w:rPr>
      </w:pP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白沙黎族自治县退役军人事务局2021</w:t>
      </w:r>
      <w:r>
        <w:rPr>
          <w:rFonts w:hint="eastAsia" w:ascii="黑体" w:hAnsi="黑体" w:eastAsia="黑体"/>
          <w:sz w:val="32"/>
          <w:szCs w:val="32"/>
        </w:rPr>
        <w:t>年一般公共预算基本支出情况说明</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白沙黎族自治县退役军人事务局2021</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225.17</w:t>
      </w:r>
      <w:r>
        <w:rPr>
          <w:rFonts w:hint="eastAsia" w:ascii="仿宋_GB2312" w:hAnsi="黑体" w:eastAsia="仿宋_GB2312"/>
          <w:sz w:val="32"/>
          <w:szCs w:val="32"/>
        </w:rPr>
        <w:t>万元，其中：人</w:t>
      </w:r>
      <w:r>
        <w:rPr>
          <w:rFonts w:hint="eastAsia" w:ascii="仿宋_GB2312" w:hAnsi="黑体" w:eastAsia="仿宋_GB2312"/>
          <w:sz w:val="32"/>
          <w:szCs w:val="32"/>
          <w:lang w:eastAsia="zh-CN"/>
        </w:rPr>
        <w:t>员经费</w:t>
      </w:r>
      <w:r>
        <w:rPr>
          <w:rFonts w:hint="eastAsia" w:ascii="仿宋_GB2312" w:hAnsi="黑体" w:eastAsia="仿宋_GB2312"/>
          <w:sz w:val="32"/>
          <w:szCs w:val="32"/>
          <w:lang w:val="en-US" w:eastAsia="zh-CN"/>
        </w:rPr>
        <w:t>201.98</w:t>
      </w:r>
      <w:r>
        <w:rPr>
          <w:rFonts w:hint="eastAsia" w:ascii="仿宋_GB2312" w:hAnsi="黑体" w:eastAsia="仿宋_GB2312"/>
          <w:sz w:val="32"/>
          <w:szCs w:val="32"/>
          <w:lang w:eastAsia="zh-CN"/>
        </w:rPr>
        <w:t>万元，主要包括：基本工资、津贴补贴、</w:t>
      </w:r>
      <w:r>
        <w:rPr>
          <w:rFonts w:hint="eastAsia" w:ascii="仿宋_GB2312" w:hAnsi="黑体" w:eastAsia="仿宋_GB2312"/>
          <w:sz w:val="32"/>
          <w:szCs w:val="32"/>
          <w:lang w:val="en-US" w:eastAsia="zh-CN"/>
        </w:rPr>
        <w:t>奖金、</w:t>
      </w:r>
      <w:r>
        <w:rPr>
          <w:rFonts w:hint="eastAsia" w:ascii="仿宋_GB2312" w:hAnsi="黑体" w:eastAsia="仿宋_GB2312"/>
          <w:sz w:val="32"/>
          <w:szCs w:val="32"/>
          <w:lang w:eastAsia="zh-CN"/>
        </w:rPr>
        <w:t>绩效工资、机关事业单位基本养老保险缴费、</w:t>
      </w:r>
      <w:r>
        <w:rPr>
          <w:rFonts w:hint="eastAsia" w:ascii="仿宋_GB2312" w:hAnsi="黑体" w:eastAsia="仿宋_GB2312"/>
          <w:sz w:val="32"/>
          <w:szCs w:val="32"/>
          <w:lang w:val="en-US" w:eastAsia="zh-CN"/>
        </w:rPr>
        <w:t>职业年金</w:t>
      </w:r>
      <w:r>
        <w:rPr>
          <w:rFonts w:hint="eastAsia" w:ascii="仿宋_GB2312" w:hAnsi="黑体" w:eastAsia="仿宋_GB2312"/>
          <w:sz w:val="32"/>
          <w:szCs w:val="32"/>
          <w:lang w:eastAsia="zh-CN"/>
        </w:rPr>
        <w:t>缴费、</w:t>
      </w:r>
      <w:r>
        <w:rPr>
          <w:rFonts w:hint="eastAsia" w:ascii="仿宋_GB2312" w:hAnsi="黑体" w:eastAsia="仿宋_GB2312"/>
          <w:sz w:val="32"/>
          <w:szCs w:val="32"/>
          <w:lang w:val="en-US" w:eastAsia="zh-CN"/>
        </w:rPr>
        <w:t>职工基本医疗保险缴费、</w:t>
      </w:r>
      <w:r>
        <w:rPr>
          <w:rFonts w:hint="eastAsia" w:ascii="仿宋_GB2312" w:hAnsi="黑体" w:eastAsia="仿宋_GB2312"/>
          <w:sz w:val="32"/>
          <w:szCs w:val="32"/>
          <w:lang w:eastAsia="zh-CN"/>
        </w:rPr>
        <w:t>公务员医疗补助</w:t>
      </w:r>
      <w:r>
        <w:rPr>
          <w:rFonts w:hint="eastAsia" w:ascii="仿宋_GB2312" w:hAnsi="黑体" w:eastAsia="仿宋_GB2312"/>
          <w:sz w:val="32"/>
          <w:szCs w:val="32"/>
          <w:lang w:val="en-US" w:eastAsia="zh-CN"/>
        </w:rPr>
        <w:t>缴费、其他</w:t>
      </w:r>
      <w:r>
        <w:rPr>
          <w:rFonts w:hint="eastAsia" w:ascii="仿宋_GB2312" w:hAnsi="黑体" w:eastAsia="仿宋_GB2312"/>
          <w:sz w:val="32"/>
          <w:szCs w:val="32"/>
          <w:lang w:eastAsia="zh-CN"/>
        </w:rPr>
        <w:t>社会保障缴费、住房公积金、医疗费等。公用经费</w:t>
      </w:r>
      <w:r>
        <w:rPr>
          <w:rFonts w:hint="eastAsia" w:ascii="仿宋_GB2312" w:hAnsi="黑体" w:eastAsia="仿宋_GB2312"/>
          <w:sz w:val="32"/>
          <w:szCs w:val="32"/>
          <w:lang w:val="en-US" w:eastAsia="zh-CN"/>
        </w:rPr>
        <w:t>23.19</w:t>
      </w:r>
      <w:r>
        <w:rPr>
          <w:rFonts w:hint="eastAsia" w:ascii="仿宋_GB2312" w:hAnsi="黑体" w:eastAsia="仿宋_GB2312"/>
          <w:sz w:val="32"/>
          <w:szCs w:val="32"/>
          <w:lang w:eastAsia="zh-CN"/>
        </w:rPr>
        <w:t>万元，主要包括：</w:t>
      </w:r>
      <w:r>
        <w:rPr>
          <w:rFonts w:hint="eastAsia" w:ascii="仿宋_GB2312" w:hAnsi="黑体" w:eastAsia="仿宋_GB2312"/>
          <w:sz w:val="32"/>
          <w:szCs w:val="32"/>
          <w:lang w:val="en-US" w:eastAsia="zh-CN"/>
        </w:rPr>
        <w:t>办公</w:t>
      </w:r>
      <w:r>
        <w:rPr>
          <w:rFonts w:hint="eastAsia" w:ascii="仿宋_GB2312" w:hAnsi="黑体" w:eastAsia="仿宋_GB2312"/>
          <w:sz w:val="32"/>
          <w:szCs w:val="32"/>
          <w:lang w:eastAsia="zh-CN"/>
        </w:rPr>
        <w:t>费、</w:t>
      </w:r>
      <w:r>
        <w:rPr>
          <w:rFonts w:hint="eastAsia" w:ascii="仿宋_GB2312" w:hAnsi="黑体" w:eastAsia="仿宋_GB2312"/>
          <w:sz w:val="32"/>
          <w:szCs w:val="32"/>
          <w:lang w:val="en-US" w:eastAsia="zh-CN"/>
        </w:rPr>
        <w:t>印刷费、水费、电费、</w:t>
      </w:r>
      <w:r>
        <w:rPr>
          <w:rFonts w:hint="eastAsia" w:ascii="仿宋_GB2312" w:hAnsi="黑体" w:eastAsia="仿宋_GB2312"/>
          <w:sz w:val="32"/>
          <w:szCs w:val="32"/>
          <w:lang w:eastAsia="zh-CN"/>
        </w:rPr>
        <w:t>邮电费、差旅费、维修(护)费、</w:t>
      </w:r>
      <w:r>
        <w:rPr>
          <w:rFonts w:hint="eastAsia" w:ascii="仿宋_GB2312" w:hAnsi="黑体" w:eastAsia="仿宋_GB2312"/>
          <w:sz w:val="32"/>
          <w:szCs w:val="32"/>
          <w:lang w:val="en-US" w:eastAsia="zh-CN"/>
        </w:rPr>
        <w:t>会议费、</w:t>
      </w:r>
      <w:r>
        <w:rPr>
          <w:rFonts w:hint="eastAsia" w:ascii="仿宋_GB2312" w:hAnsi="黑体" w:eastAsia="仿宋_GB2312"/>
          <w:sz w:val="32"/>
          <w:szCs w:val="32"/>
          <w:lang w:eastAsia="zh-CN"/>
        </w:rPr>
        <w:t>培训费、公务接待费</w:t>
      </w:r>
      <w:r>
        <w:rPr>
          <w:rFonts w:hint="eastAsia" w:ascii="仿宋_GB2312" w:hAnsi="黑体" w:eastAsia="仿宋_GB2312"/>
          <w:sz w:val="32"/>
          <w:szCs w:val="32"/>
          <w:lang w:val="en-US" w:eastAsia="zh-CN"/>
        </w:rPr>
        <w:t>、公务用车运行维护费、</w:t>
      </w:r>
      <w:r>
        <w:rPr>
          <w:rFonts w:hint="eastAsia" w:ascii="仿宋_GB2312" w:hAnsi="黑体" w:eastAsia="仿宋_GB2312"/>
          <w:sz w:val="32"/>
          <w:szCs w:val="32"/>
          <w:lang w:eastAsia="zh-CN"/>
        </w:rPr>
        <w:t>工会经费、</w:t>
      </w:r>
      <w:r>
        <w:rPr>
          <w:rFonts w:hint="eastAsia" w:ascii="仿宋_GB2312" w:hAnsi="黑体" w:eastAsia="仿宋_GB2312"/>
          <w:sz w:val="32"/>
          <w:szCs w:val="32"/>
          <w:lang w:val="en-US" w:eastAsia="zh-CN"/>
        </w:rPr>
        <w:t>其他商品和服务支出、对个人家庭补助、生活补助、救济费</w:t>
      </w:r>
      <w:r>
        <w:rPr>
          <w:rFonts w:hint="eastAsia" w:ascii="仿宋_GB2312" w:hAnsi="黑体" w:eastAsia="仿宋_GB2312"/>
          <w:sz w:val="32"/>
          <w:szCs w:val="32"/>
          <w:lang w:eastAsia="zh-CN"/>
        </w:rPr>
        <w:t>等。</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val="en-US" w:eastAsia="zh-CN"/>
        </w:rPr>
        <w:t>白沙黎族自治县退役军人事务局2021</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val="en-US" w:eastAsia="zh-CN"/>
        </w:rPr>
        <w:t>白沙黎族自治县退役军人事务局2021</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4.30</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lang w:val="en-US" w:eastAsia="zh-CN"/>
        </w:rPr>
        <w:t>2021年</w:t>
      </w:r>
      <w:r>
        <w:rPr>
          <w:rFonts w:hint="eastAsia" w:ascii="Times New Roman" w:hAnsi="Times New Roman" w:eastAsia="仿宋_GB2312" w:cs="Times New Roman"/>
          <w:sz w:val="32"/>
          <w:shd w:val="clear" w:color="auto" w:fill="FFFFFF"/>
          <w:lang w:eastAsia="zh-CN"/>
        </w:rPr>
        <w:t>没有</w:t>
      </w:r>
      <w:r>
        <w:rPr>
          <w:rFonts w:hint="eastAsia" w:ascii="Times New Roman" w:hAnsi="Times New Roman" w:eastAsia="仿宋_GB2312" w:cs="Times New Roman"/>
          <w:sz w:val="32"/>
          <w:shd w:val="clear" w:color="auto" w:fill="FFFFFF"/>
        </w:rPr>
        <w:t>因公出国（境）经费</w:t>
      </w:r>
      <w:r>
        <w:rPr>
          <w:rFonts w:hint="eastAsia" w:ascii="Times New Roman" w:hAnsi="Times New Roman" w:eastAsia="仿宋_GB2312" w:cs="Times New Roman"/>
          <w:sz w:val="32"/>
          <w:shd w:val="clear" w:color="auto" w:fill="FFFFFF"/>
          <w:lang w:eastAsia="zh-CN"/>
        </w:rPr>
        <w:t>的预算</w:t>
      </w:r>
      <w:r>
        <w:rPr>
          <w:rFonts w:hint="eastAsia" w:ascii="Times New Roman" w:hAnsi="Times New Roman" w:eastAsia="仿宋_GB2312" w:cs="Times New Roman"/>
          <w:sz w:val="32"/>
          <w:shd w:val="clear" w:color="auto" w:fill="FFFFFF"/>
        </w:rPr>
        <w:t>，与上年预算持平</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2.30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2.30</w:t>
      </w:r>
      <w:r>
        <w:rPr>
          <w:rFonts w:hint="eastAsia" w:ascii="仿宋_GB2312" w:hAnsi="黑体" w:eastAsia="仿宋_GB2312"/>
          <w:sz w:val="32"/>
          <w:szCs w:val="32"/>
        </w:rPr>
        <w:t>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lang w:val="en-US" w:eastAsia="zh-CN"/>
        </w:rPr>
        <w:t>2.30万元</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增长的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val="en-US" w:eastAsia="zh-CN"/>
        </w:rPr>
        <w:t>从白沙黎族自治县机关事务服务中心调剂一辆行政用车作为通信机要用车</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2</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hint="eastAsia" w:ascii="仿宋_GB2312" w:hAnsi="黑体" w:eastAsia="仿宋_GB2312" w:cs="Times New Roman"/>
          <w:sz w:val="32"/>
          <w:szCs w:val="32"/>
          <w:lang w:eastAsia="zh-CN"/>
        </w:rPr>
      </w:pPr>
      <w:r>
        <w:rPr>
          <w:rFonts w:hint="eastAsia" w:ascii="仿宋_GB2312" w:hAnsi="黑体" w:eastAsia="仿宋_GB2312"/>
          <w:sz w:val="32"/>
          <w:szCs w:val="32"/>
        </w:rPr>
        <w:t>（二）</w:t>
      </w:r>
      <w:r>
        <w:rPr>
          <w:rFonts w:hint="eastAsia" w:ascii="仿宋_GB2312" w:hAnsi="黑体" w:eastAsia="仿宋_GB2312"/>
          <w:sz w:val="32"/>
          <w:szCs w:val="32"/>
          <w:lang w:val="en-US" w:eastAsia="zh-CN"/>
        </w:rPr>
        <w:t>白沙黎族自治县退役军人事务局2021</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val="en-US" w:eastAsia="zh-CN"/>
        </w:rPr>
        <w:t>白沙黎族自治县退役军人事务局2021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白沙黎族自治县退役军人事务局2021</w:t>
      </w:r>
      <w:r>
        <w:rPr>
          <w:rFonts w:hint="eastAsia" w:ascii="仿宋_GB2312" w:hAnsi="黑体" w:eastAsia="仿宋_GB2312"/>
          <w:sz w:val="32"/>
          <w:szCs w:val="32"/>
        </w:rPr>
        <w:t>年政府性基金预算当年拨款</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pPr>
        <w:ind w:firstLine="640" w:firstLineChars="200"/>
        <w:rPr>
          <w:rFonts w:hint="eastAsia" w:ascii="仿宋_GB2312" w:hAnsi="黑体" w:eastAsia="仿宋_GB2312"/>
          <w:sz w:val="32"/>
          <w:szCs w:val="32"/>
        </w:rPr>
      </w:pP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val="en-US" w:eastAsia="zh-CN"/>
        </w:rPr>
        <w:t>白沙黎族自治县退役军人事务局2021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val="en-US" w:eastAsia="zh-CN"/>
        </w:rPr>
        <w:t>白沙黎族自治县退役军人事务局</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w:t>
      </w:r>
      <w:r>
        <w:rPr>
          <w:rFonts w:hint="eastAsia" w:ascii="仿宋_GB2312" w:hAnsi="黑体" w:eastAsia="仿宋_GB2312"/>
          <w:sz w:val="32"/>
          <w:szCs w:val="32"/>
          <w:lang w:val="en-US" w:eastAsia="zh-CN"/>
        </w:rPr>
        <w:t>社会保障和就业支出、卫生健康支出、住房保障支出</w:t>
      </w:r>
      <w:r>
        <w:rPr>
          <w:rFonts w:hint="eastAsia" w:ascii="仿宋_GB2312" w:hAnsi="黑体" w:eastAsia="仿宋_GB2312"/>
          <w:sz w:val="32"/>
          <w:szCs w:val="32"/>
        </w:rPr>
        <w:t>。</w:t>
      </w:r>
      <w:r>
        <w:rPr>
          <w:rFonts w:hint="eastAsia" w:ascii="仿宋_GB2312" w:hAnsi="黑体" w:eastAsia="仿宋_GB2312"/>
          <w:sz w:val="32"/>
          <w:szCs w:val="32"/>
          <w:lang w:val="en-US" w:eastAsia="zh-CN"/>
        </w:rPr>
        <w:t>白沙黎族自治县退役军人事务局2021</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1884.31</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val="en-US" w:eastAsia="zh-CN"/>
        </w:rPr>
        <w:t>白沙黎族自治县军人事务局2021</w:t>
      </w:r>
      <w:r>
        <w:rPr>
          <w:rFonts w:hint="eastAsia" w:ascii="黑体" w:hAnsi="黑体" w:eastAsia="黑体" w:cs="Times New Roman"/>
          <w:sz w:val="32"/>
          <w:shd w:val="clear" w:color="auto" w:fill="FFFFFF"/>
        </w:rPr>
        <w:t>年收入预算情况说明</w:t>
      </w:r>
    </w:p>
    <w:p>
      <w:pPr>
        <w:ind w:firstLine="640" w:firstLineChars="20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白沙黎族自治县退役军人事务局2021</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1884.31</w:t>
      </w:r>
      <w:r>
        <w:rPr>
          <w:rFonts w:hint="eastAsia" w:ascii="仿宋_GB2312" w:hAnsi="黑体" w:eastAsia="仿宋_GB2312"/>
          <w:sz w:val="32"/>
          <w:szCs w:val="32"/>
        </w:rPr>
        <w:t>万元，其中：</w:t>
      </w:r>
      <w:r>
        <w:rPr>
          <w:rFonts w:hint="eastAsia" w:ascii="仿宋_GB2312" w:hAnsi="黑体" w:eastAsia="仿宋_GB2312" w:cs="仿宋_GB2312"/>
          <w:sz w:val="32"/>
          <w:szCs w:val="32"/>
          <w:lang w:val="en-US" w:eastAsia="zh-CN"/>
        </w:rPr>
        <w:t>上年结转0万元；其中：上年结转0万元；一般公共预算收入1884.31万元，占100%。</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val="en-US" w:eastAsia="zh-CN"/>
        </w:rPr>
        <w:t>白沙黎族自治县军人事务局2021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白沙黎族自治县退役军人事务局2021</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1884.31</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225.17</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12</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1659.14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88</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343.83</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hint="eastAsia"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w:t>
      </w:r>
      <w:r>
        <w:rPr>
          <w:rFonts w:hint="eastAsia" w:ascii="仿宋_GB2312" w:hAnsi="黑体" w:eastAsia="仿宋_GB2312"/>
          <w:sz w:val="32"/>
          <w:szCs w:val="32"/>
          <w:lang w:val="en-US" w:eastAsia="zh-CN"/>
        </w:rPr>
        <w:t>白沙黎族自治县退役军人事务局</w:t>
      </w:r>
      <w:r>
        <w:rPr>
          <w:rFonts w:hint="eastAsia" w:ascii="仿宋_GB2312" w:hAnsi="黑体" w:eastAsia="仿宋_GB2312" w:cs="仿宋_GB2312"/>
          <w:sz w:val="32"/>
          <w:szCs w:val="32"/>
        </w:rPr>
        <w:t>机关运行经费预</w:t>
      </w:r>
      <w:r>
        <w:rPr>
          <w:rFonts w:hint="eastAsia" w:ascii="仿宋_GB2312" w:hAnsi="黑体" w:eastAsia="仿宋_GB2312"/>
          <w:sz w:val="32"/>
          <w:szCs w:val="32"/>
        </w:rPr>
        <w:t>算</w:t>
      </w:r>
      <w:r>
        <w:rPr>
          <w:rFonts w:hint="eastAsia" w:ascii="仿宋_GB2312" w:hAnsi="黑体" w:eastAsia="仿宋_GB2312"/>
          <w:sz w:val="32"/>
          <w:szCs w:val="32"/>
          <w:lang w:val="en-US" w:eastAsia="zh-CN"/>
        </w:rPr>
        <w:t>23.19</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2021年白沙黎族自治县退役军人事务局本级预算单位政府采购预算总额0万元。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年12月31日，</w:t>
      </w:r>
      <w:r>
        <w:rPr>
          <w:rFonts w:hint="eastAsia" w:ascii="仿宋_GB2312" w:hAnsi="黑体" w:eastAsia="仿宋_GB2312" w:cs="仿宋_GB2312"/>
          <w:sz w:val="32"/>
          <w:szCs w:val="32"/>
          <w:lang w:val="en-US" w:eastAsia="zh-CN"/>
        </w:rPr>
        <w:t>白沙黎族自治县退役军人事务局</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jc w:val="left"/>
        <w:rPr>
          <w:rFonts w:hint="eastAsia" w:ascii="仿宋_GB2312" w:hAnsi="宋体" w:eastAsia="仿宋_GB2312" w:cs="宋体"/>
          <w:color w:val="000000"/>
          <w:kern w:val="0"/>
          <w:sz w:val="32"/>
          <w:szCs w:val="30"/>
          <w:lang w:eastAsia="zh-CN"/>
        </w:rPr>
      </w:pP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w:t>
      </w:r>
      <w:r>
        <w:rPr>
          <w:rFonts w:hint="eastAsia" w:ascii="仿宋_GB2312" w:hAnsi="黑体" w:eastAsia="仿宋_GB2312" w:cs="仿宋_GB2312"/>
          <w:sz w:val="32"/>
          <w:szCs w:val="32"/>
          <w:lang w:val="en-US" w:eastAsia="zh-CN"/>
        </w:rPr>
        <w:t>白沙黎族自治县退役军人事务局34</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1419.67</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A1407"/>
    <w:rsid w:val="06C14BEA"/>
    <w:rsid w:val="11131F17"/>
    <w:rsid w:val="11F1483C"/>
    <w:rsid w:val="12B64801"/>
    <w:rsid w:val="19661694"/>
    <w:rsid w:val="19790452"/>
    <w:rsid w:val="2905563D"/>
    <w:rsid w:val="2BC9490B"/>
    <w:rsid w:val="2C087F2F"/>
    <w:rsid w:val="2CBB3632"/>
    <w:rsid w:val="32A5161D"/>
    <w:rsid w:val="36CE132F"/>
    <w:rsid w:val="3C427BBD"/>
    <w:rsid w:val="3FB442C2"/>
    <w:rsid w:val="450600D2"/>
    <w:rsid w:val="474837EA"/>
    <w:rsid w:val="47EA1407"/>
    <w:rsid w:val="49B33E35"/>
    <w:rsid w:val="4C413349"/>
    <w:rsid w:val="4CF220BB"/>
    <w:rsid w:val="50FB3A95"/>
    <w:rsid w:val="51A73D3E"/>
    <w:rsid w:val="59A05977"/>
    <w:rsid w:val="666C2934"/>
    <w:rsid w:val="6722273C"/>
    <w:rsid w:val="6845476C"/>
    <w:rsid w:val="6DE10FBF"/>
    <w:rsid w:val="73337B1C"/>
    <w:rsid w:val="74395C30"/>
    <w:rsid w:val="75721C1A"/>
    <w:rsid w:val="7E20331E"/>
    <w:rsid w:val="7E3B6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2021-04-22T03:02:00Z</dcterms:created>
  <dc:creator>.W</dc:creator>
  <cp:lastModifiedBy>.W</cp:lastModifiedBy>
  <cp:lastPrinted>2021-04-23T02:45:22Z</cp:lastPrinted>
  <dcterms:modified xsi:type="dcterms:W3CDTF">2021-04-23T02:46:17Z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0380E1A5226940F8BB3CDBFB13853BE3</vt:lpwstr>
  </property>
</Properties>
</file>