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附件12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商惠农超市积分兑换物品登记表</w:t>
      </w:r>
    </w:p>
    <w:tbl>
      <w:tblPr>
        <w:tblpPr w:leftFromText="180" w:rightFromText="180" w:vertAnchor="text" w:horzAnchor="page" w:tblpX="1267" w:tblpY="417"/>
        <w:tblOverlap w:val="never"/>
        <w:tblW w:w="14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61"/>
        <w:gridCol w:w="1425"/>
        <w:gridCol w:w="3390"/>
        <w:gridCol w:w="1683"/>
        <w:gridCol w:w="1269"/>
        <w:gridCol w:w="980"/>
        <w:gridCol w:w="135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村委会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村小组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户主姓名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物品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积分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（单价）</w:t>
            </w: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3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积分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（合计）</w:t>
            </w:r>
          </w:p>
        </w:tc>
        <w:tc>
          <w:tcPr>
            <w:tcW w:w="19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52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电商惠农超市：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负责人：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乡镇负责人：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电商办负责人：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</w:p>
    <w:sectPr>
      <w:pgSz w:w="16838" w:h="11906" w:orient="landscape"/>
      <w:pgMar w:top="760" w:right="1118" w:bottom="6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2019-01-08T01:22:00Z</dcterms:created>
  <dc:creator>白沙网-南歌</dc:creator>
  <cp:lastModifiedBy>未定义</cp:lastModifiedBy>
  <dcterms:modified xsi:type="dcterms:W3CDTF">2019-01-29T08:50:42Z</dcterms:modified>
  <dc:title>附件12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