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52"/>
          <w:szCs w:val="52"/>
        </w:rPr>
      </w:pPr>
      <w:r>
        <w:rPr>
          <w:rFonts w:hint="eastAsia" w:ascii="宋体" w:hAnsi="宋体" w:eastAsia="宋体" w:cs="宋体"/>
          <w:sz w:val="52"/>
          <w:szCs w:val="52"/>
          <w:lang w:val="en-US" w:eastAsia="zh-CN"/>
        </w:rPr>
        <w:t>2023</w:t>
      </w:r>
      <w:r>
        <w:rPr>
          <w:rFonts w:hint="eastAsia" w:ascii="宋体" w:hAnsi="宋体" w:eastAsia="宋体" w:cs="宋体"/>
          <w:sz w:val="52"/>
          <w:szCs w:val="52"/>
        </w:rPr>
        <w:t>年白沙黎族自治县青松乡人民政府</w:t>
      </w:r>
      <w:r>
        <w:rPr>
          <w:rFonts w:hint="eastAsia" w:ascii="宋体" w:hAnsi="宋体" w:eastAsia="宋体" w:cs="宋体"/>
          <w:sz w:val="52"/>
          <w:szCs w:val="52"/>
          <w:lang w:eastAsia="zh-CN"/>
        </w:rPr>
        <w:t>部门</w:t>
      </w:r>
      <w:bookmarkStart w:id="0" w:name="_GoBack"/>
      <w:bookmarkEnd w:id="0"/>
      <w:r>
        <w:rPr>
          <w:rFonts w:hint="eastAsia" w:ascii="宋体" w:hAnsi="宋体" w:eastAsia="宋体" w:cs="宋体"/>
          <w:sz w:val="52"/>
          <w:szCs w:val="52"/>
        </w:rPr>
        <w:t>预算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52"/>
          <w:szCs w:val="52"/>
        </w:rPr>
      </w:pPr>
      <w:r>
        <w:rPr>
          <w:rFonts w:hint="eastAsia" w:ascii="黑体" w:hAnsi="黑体" w:eastAsia="黑体"/>
          <w:sz w:val="52"/>
          <w:szCs w:val="52"/>
        </w:rPr>
        <w:t>目录</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Chars="0"/>
        <w:jc w:val="left"/>
        <w:textAlignment w:val="auto"/>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白沙黎族自治县青松乡人民政府</w:t>
      </w:r>
      <w:r>
        <w:rPr>
          <w:rFonts w:hint="eastAsia" w:ascii="黑体" w:hAnsi="黑体" w:eastAsia="黑体"/>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部门预算单位构成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白沙黎族自治县青松乡人民政府</w:t>
      </w:r>
      <w:r>
        <w:rPr>
          <w:rFonts w:hint="eastAsia" w:ascii="黑体" w:hAnsi="黑体" w:eastAsia="黑体"/>
          <w:sz w:val="32"/>
          <w:szCs w:val="32"/>
        </w:rPr>
        <w:t>预算表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一、财政拨款收支总表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三、一般公共预算基本支出表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四、一般公共预算“三公”经费支出表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五、政府性基金预算支出表。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六、政府性基金预算“三公”经费支出表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七、部门（单位）收支总表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八、部门（单位）收入总表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九、部门（单位）支出总表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十、项目支出绩效信息表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白沙黎族自治县青松乡人民政府</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年部门预算情况说明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center"/>
        <w:textAlignment w:val="auto"/>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白沙黎族自治县青松乡人民政府</w:t>
      </w:r>
      <w:r>
        <w:rPr>
          <w:rFonts w:hint="eastAsia" w:ascii="黑体" w:hAnsi="黑体" w:eastAsia="黑体"/>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eastAsia" w:ascii="黑体" w:hAnsi="黑体" w:eastAsia="黑体"/>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仿宋_GB2312"/>
          <w:sz w:val="32"/>
          <w:szCs w:val="32"/>
        </w:rPr>
      </w:pPr>
      <w:r>
        <w:rPr>
          <w:rFonts w:hint="eastAsia" w:ascii="黑体" w:hAnsi="黑体" w:eastAsia="黑体" w:cs="仿宋_GB2312"/>
          <w:sz w:val="32"/>
          <w:szCs w:val="32"/>
        </w:rPr>
        <w:t>一、主要职能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jc w:val="both"/>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青松乡人民政府是乡镇行政单位，</w:t>
      </w:r>
      <w:r>
        <w:rPr>
          <w:rFonts w:hint="eastAsia" w:ascii="仿宋_GB2312" w:hAnsi="黑体" w:eastAsia="仿宋_GB2312" w:cs="仿宋_GB2312"/>
          <w:sz w:val="32"/>
          <w:szCs w:val="32"/>
        </w:rPr>
        <w:t>乡党委和政府设置党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rPr>
      </w:pPr>
      <w:r>
        <w:rPr>
          <w:rFonts w:hint="eastAsia" w:ascii="仿宋_GB2312" w:hAnsi="黑体" w:eastAsia="仿宋_GB2312" w:cs="仿宋_GB2312"/>
          <w:sz w:val="32"/>
          <w:szCs w:val="32"/>
        </w:rPr>
        <w:t>政综合办公室（挂社会治安综合治理办公室牌子）、经济发展办公室、社会事务办公室（挂计划生育办公室牌子）3个内设机构。</w:t>
      </w:r>
      <w:r>
        <w:rPr>
          <w:rFonts w:ascii="仿宋" w:hAnsi="仿宋" w:eastAsia="仿宋" w:cs="仿宋"/>
          <w:i w:val="0"/>
          <w:iCs w:val="0"/>
          <w:caps w:val="0"/>
          <w:color w:val="000000"/>
          <w:spacing w:val="0"/>
          <w:sz w:val="32"/>
          <w:szCs w:val="32"/>
          <w:shd w:val="clear" w:color="auto" w:fill="FFFFFF"/>
        </w:rPr>
        <w:t>主要</w:t>
      </w:r>
      <w:r>
        <w:rPr>
          <w:rFonts w:hint="eastAsia" w:ascii="仿宋" w:hAnsi="仿宋" w:eastAsia="仿宋" w:cs="仿宋"/>
          <w:i w:val="0"/>
          <w:iCs w:val="0"/>
          <w:caps w:val="0"/>
          <w:color w:val="000000"/>
          <w:spacing w:val="0"/>
          <w:sz w:val="32"/>
          <w:szCs w:val="32"/>
          <w:shd w:val="clear" w:color="auto" w:fill="FFFFFF"/>
          <w:lang w:eastAsia="zh-CN"/>
        </w:rPr>
        <w:t>负有</w:t>
      </w:r>
      <w:r>
        <w:rPr>
          <w:rFonts w:hint="eastAsia" w:ascii="仿宋" w:hAnsi="仿宋" w:eastAsia="仿宋" w:cs="仿宋"/>
          <w:i w:val="0"/>
          <w:iCs w:val="0"/>
          <w:caps w:val="0"/>
          <w:color w:val="333333"/>
          <w:spacing w:val="0"/>
          <w:sz w:val="32"/>
          <w:szCs w:val="32"/>
          <w:shd w:val="clear" w:color="auto" w:fill="FFFFFF"/>
        </w:rPr>
        <w:t>落实</w:t>
      </w:r>
      <w:r>
        <w:rPr>
          <w:rFonts w:hint="eastAsia" w:ascii="仿宋" w:hAnsi="仿宋" w:eastAsia="仿宋" w:cs="仿宋"/>
          <w:i w:val="0"/>
          <w:iCs w:val="0"/>
          <w:caps w:val="0"/>
          <w:color w:val="333333"/>
          <w:spacing w:val="0"/>
          <w:sz w:val="32"/>
          <w:szCs w:val="32"/>
          <w:shd w:val="clear" w:color="auto" w:fill="FFFFFF"/>
          <w:lang w:eastAsia="zh-CN"/>
        </w:rPr>
        <w:t>国家</w:t>
      </w:r>
      <w:r>
        <w:rPr>
          <w:rFonts w:hint="eastAsia" w:ascii="仿宋" w:hAnsi="仿宋" w:eastAsia="仿宋" w:cs="仿宋"/>
          <w:i w:val="0"/>
          <w:iCs w:val="0"/>
          <w:caps w:val="0"/>
          <w:color w:val="333333"/>
          <w:spacing w:val="0"/>
          <w:sz w:val="32"/>
          <w:szCs w:val="32"/>
          <w:shd w:val="clear" w:color="auto" w:fill="FFFFFF"/>
        </w:rPr>
        <w:t>政策，依法行政，保障人民的政治权利和生命财产安全、维护宪法和法律尊严的职能。通过政府管理、</w:t>
      </w:r>
      <w:r>
        <w:rPr>
          <w:rFonts w:ascii="仿宋" w:hAnsi="仿宋" w:eastAsia="仿宋" w:cs="仿宋"/>
          <w:i w:val="0"/>
          <w:iCs w:val="0"/>
          <w:caps w:val="0"/>
          <w:color w:val="333333"/>
          <w:spacing w:val="0"/>
          <w:sz w:val="32"/>
          <w:szCs w:val="32"/>
          <w:shd w:val="clear" w:color="auto" w:fill="FFFFFF"/>
        </w:rPr>
        <w:t>制定</w:t>
      </w:r>
      <w:r>
        <w:rPr>
          <w:rFonts w:hint="eastAsia" w:ascii="仿宋" w:hAnsi="仿宋" w:eastAsia="仿宋" w:cs="仿宋"/>
          <w:i w:val="0"/>
          <w:iCs w:val="0"/>
          <w:caps w:val="0"/>
          <w:color w:val="333333"/>
          <w:spacing w:val="0"/>
          <w:sz w:val="32"/>
          <w:szCs w:val="32"/>
          <w:shd w:val="clear" w:color="auto" w:fill="FFFFFF"/>
        </w:rPr>
        <w:t>发展规划、计划指导</w:t>
      </w:r>
      <w:r>
        <w:rPr>
          <w:rFonts w:hint="eastAsia" w:ascii="仿宋" w:hAnsi="仿宋" w:eastAsia="仿宋" w:cs="仿宋"/>
          <w:i w:val="0"/>
          <w:iCs w:val="0"/>
          <w:caps w:val="0"/>
          <w:color w:val="333333"/>
          <w:spacing w:val="0"/>
          <w:sz w:val="32"/>
          <w:szCs w:val="32"/>
          <w:shd w:val="clear" w:color="auto" w:fill="FFFFFF"/>
          <w:lang w:eastAsia="zh-CN"/>
        </w:rPr>
        <w:t>等促进社会经济发展，维护企业合法权益并对企业和市场进行的管理和监督。保护生态环境和自然资源，从而促进经济的可持续发展。</w:t>
      </w:r>
      <w:r>
        <w:rPr>
          <w:rFonts w:hint="eastAsia" w:ascii="仿宋" w:hAnsi="仿宋" w:eastAsia="仿宋" w:cs="仿宋"/>
          <w:i w:val="0"/>
          <w:iCs w:val="0"/>
          <w:caps w:val="0"/>
          <w:color w:val="333333"/>
          <w:spacing w:val="0"/>
          <w:sz w:val="32"/>
          <w:szCs w:val="32"/>
          <w:shd w:val="clear" w:color="auto" w:fill="FFFFFF"/>
        </w:rPr>
        <w:t>执行本级人民代表大会的决议和上级国家行政机关的决定和命令;执行本行政区域内的经济和社会发展计划、预算，管理本行政区域内的经济、教育、科学、文化、卫生、体育事业和财政、民政、公安、司法</w:t>
      </w:r>
      <w:r>
        <w:rPr>
          <w:rFonts w:hint="eastAsia" w:ascii="仿宋" w:hAnsi="仿宋" w:eastAsia="仿宋" w:cs="仿宋"/>
          <w:i w:val="0"/>
          <w:iCs w:val="0"/>
          <w:caps w:val="0"/>
          <w:color w:val="000000"/>
          <w:spacing w:val="0"/>
          <w:sz w:val="32"/>
          <w:szCs w:val="32"/>
          <w:shd w:val="clear" w:color="auto" w:fill="FFFFFF"/>
        </w:rPr>
        <w:t>、计划生育等行政工作;办理上级县委、县政府交办的其他事项。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黑体" w:hAnsi="黑体" w:eastAsia="黑体" w:cs="仿宋_GB2312"/>
          <w:sz w:val="32"/>
          <w:szCs w:val="32"/>
        </w:rPr>
      </w:pPr>
      <w:r>
        <w:rPr>
          <w:rFonts w:hint="eastAsia" w:ascii="黑体" w:hAnsi="黑体" w:eastAsia="黑体" w:cs="仿宋_GB2312"/>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5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白沙黎族自治县青松乡人民政府</w:t>
      </w:r>
      <w:r>
        <w:rPr>
          <w:rFonts w:hint="eastAsia" w:ascii="仿宋_GB2312" w:hAnsi="黑体" w:eastAsia="仿宋_GB2312" w:cs="仿宋_GB2312"/>
          <w:sz w:val="32"/>
          <w:szCs w:val="32"/>
          <w:lang w:val="en-US" w:eastAsia="zh-CN"/>
        </w:rPr>
        <w:t>2023</w:t>
      </w:r>
      <w:r>
        <w:rPr>
          <w:rFonts w:hint="eastAsia" w:ascii="仿宋_GB2312" w:hAnsi="黑体" w:eastAsia="仿宋_GB2312" w:cs="仿宋_GB2312"/>
          <w:sz w:val="32"/>
          <w:szCs w:val="32"/>
        </w:rPr>
        <w:t>年部门预算编制范围的二级预算单位包括：</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白沙黎族自治县青松乡人民政府本级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黑体" w:eastAsia="仿宋_GB2312" w:cs="仿宋_GB2312"/>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sz w:val="32"/>
          <w:szCs w:val="32"/>
        </w:rPr>
      </w:pPr>
      <w:r>
        <w:rPr>
          <w:rFonts w:hint="eastAsia" w:ascii="黑体" w:hAnsi="黑体" w:eastAsia="黑体"/>
          <w:sz w:val="32"/>
          <w:szCs w:val="32"/>
          <w:lang w:eastAsia="zh-CN"/>
        </w:rPr>
        <w:t>白沙黎族自治县青松乡人民政府</w:t>
      </w:r>
      <w:r>
        <w:rPr>
          <w:rFonts w:hint="eastAsia" w:ascii="黑体" w:hAnsi="黑体" w:eastAsia="黑体"/>
          <w:sz w:val="32"/>
          <w:szCs w:val="32"/>
          <w:lang w:val="en-US" w:eastAsia="zh-CN"/>
        </w:rPr>
        <w:t>2023</w:t>
      </w:r>
      <w:r>
        <w:rPr>
          <w:rFonts w:hint="eastAsia" w:ascii="黑体" w:hAnsi="黑体" w:eastAsia="黑体"/>
          <w:sz w:val="32"/>
          <w:szCs w:val="32"/>
        </w:rPr>
        <w:t>年部门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rPr>
      </w:pPr>
      <w:r>
        <w:rPr>
          <w:rFonts w:hint="eastAsia" w:ascii="黑体" w:hAnsi="黑体" w:eastAsia="黑体"/>
          <w:sz w:val="32"/>
          <w:szCs w:val="32"/>
        </w:rPr>
        <w:t>预算表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白沙黎族自治县青松乡人民政府</w:t>
      </w:r>
      <w:r>
        <w:rPr>
          <w:rFonts w:hint="eastAsia" w:ascii="黑体" w:hAnsi="黑体" w:eastAsia="黑体"/>
          <w:sz w:val="32"/>
          <w:szCs w:val="32"/>
          <w:lang w:val="en-US" w:eastAsia="zh-CN"/>
        </w:rPr>
        <w:t>2023</w:t>
      </w:r>
      <w:r>
        <w:rPr>
          <w:rFonts w:hint="eastAsia" w:ascii="黑体" w:hAnsi="黑体" w:eastAsia="黑体"/>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color w:val="auto"/>
          <w:sz w:val="32"/>
          <w:szCs w:val="32"/>
          <w:lang w:eastAsia="zh-CN"/>
        </w:rPr>
        <w:t>白沙黎族自治县青松乡人民政府</w:t>
      </w:r>
      <w:r>
        <w:rPr>
          <w:rFonts w:hint="eastAsia" w:ascii="黑体" w:hAnsi="黑体" w:eastAsia="黑体"/>
          <w:color w:val="auto"/>
          <w:sz w:val="32"/>
          <w:szCs w:val="32"/>
          <w:lang w:val="en-US" w:eastAsia="zh-CN"/>
        </w:rPr>
        <w:t>2023</w:t>
      </w:r>
      <w:r>
        <w:rPr>
          <w:rFonts w:hint="eastAsia" w:ascii="黑体" w:hAnsi="黑体" w:eastAsia="黑体"/>
          <w:color w:val="auto"/>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color w:val="auto"/>
        </w:rPr>
      </w:pPr>
      <w:r>
        <w:rPr>
          <w:rFonts w:hint="eastAsia" w:ascii="仿宋_GB2312" w:hAnsi="黑体" w:eastAsia="仿宋_GB2312"/>
          <w:color w:val="auto"/>
          <w:sz w:val="32"/>
          <w:szCs w:val="32"/>
        </w:rPr>
        <w:t>白沙黎族自治县青松乡人民政府</w:t>
      </w:r>
      <w:r>
        <w:rPr>
          <w:rFonts w:hint="eastAsia" w:ascii="仿宋_GB2312" w:hAnsi="黑体" w:eastAsia="仿宋_GB2312"/>
          <w:color w:val="auto"/>
          <w:sz w:val="32"/>
          <w:szCs w:val="32"/>
          <w:lang w:val="en-US" w:eastAsia="zh-CN"/>
        </w:rPr>
        <w:t>2023</w:t>
      </w:r>
      <w:r>
        <w:rPr>
          <w:rFonts w:hint="eastAsia" w:ascii="仿宋_GB2312" w:hAnsi="黑体" w:eastAsia="仿宋_GB2312"/>
          <w:color w:val="auto"/>
          <w:sz w:val="32"/>
          <w:szCs w:val="32"/>
        </w:rPr>
        <w:t>年财政拨款收支总预算</w:t>
      </w:r>
      <w:r>
        <w:rPr>
          <w:rFonts w:hint="eastAsia" w:ascii="仿宋_GB2312" w:hAnsi="黑体" w:eastAsia="仿宋_GB2312"/>
          <w:color w:val="auto"/>
          <w:sz w:val="32"/>
          <w:szCs w:val="32"/>
          <w:lang w:val="en-US" w:eastAsia="zh-CN"/>
        </w:rPr>
        <w:t>3937.85</w:t>
      </w:r>
      <w:r>
        <w:rPr>
          <w:rFonts w:hint="eastAsia" w:ascii="仿宋_GB2312" w:hAnsi="黑体" w:eastAsia="仿宋_GB2312"/>
          <w:color w:val="auto"/>
          <w:sz w:val="32"/>
          <w:szCs w:val="32"/>
        </w:rPr>
        <w:t>万元。其中，收入总计</w:t>
      </w:r>
      <w:r>
        <w:rPr>
          <w:rFonts w:hint="eastAsia" w:ascii="仿宋_GB2312" w:hAnsi="黑体" w:eastAsia="仿宋_GB2312"/>
          <w:color w:val="auto"/>
          <w:sz w:val="32"/>
          <w:szCs w:val="32"/>
          <w:lang w:val="en-US" w:eastAsia="zh-CN"/>
        </w:rPr>
        <w:t>3937.85</w:t>
      </w:r>
      <w:r>
        <w:rPr>
          <w:rFonts w:hint="eastAsia" w:ascii="仿宋_GB2312" w:hAnsi="黑体" w:eastAsia="仿宋_GB2312"/>
          <w:color w:val="auto"/>
          <w:sz w:val="32"/>
          <w:szCs w:val="32"/>
        </w:rPr>
        <w:t>万元，包括一般公共预算本年收入3525.23万元、上年结转412.62万元</w:t>
      </w:r>
      <w:r>
        <w:rPr>
          <w:rFonts w:hint="eastAsia" w:ascii="仿宋_GB2312" w:hAnsi="黑体" w:eastAsia="仿宋_GB2312"/>
          <w:color w:val="auto"/>
          <w:sz w:val="32"/>
          <w:szCs w:val="32"/>
          <w:lang w:eastAsia="zh-CN"/>
        </w:rPr>
        <w:t>，其中</w:t>
      </w:r>
      <w:r>
        <w:rPr>
          <w:rFonts w:hint="eastAsia" w:ascii="仿宋_GB2312" w:hAnsi="黑体" w:eastAsia="仿宋_GB2312"/>
          <w:color w:val="auto"/>
          <w:sz w:val="32"/>
          <w:szCs w:val="32"/>
        </w:rPr>
        <w:t>政府性基金预算本年收入5.5万元、上年结转412.62万元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支出总计3937.85万元，包括一般公共服务支出561.09万元、</w:t>
      </w:r>
      <w:r>
        <w:rPr>
          <w:rFonts w:hint="eastAsia" w:ascii="仿宋_GB2312" w:hAnsi="黑体" w:eastAsia="仿宋_GB2312"/>
          <w:color w:val="auto"/>
          <w:sz w:val="32"/>
          <w:szCs w:val="32"/>
          <w:lang w:eastAsia="zh-CN"/>
        </w:rPr>
        <w:t>文化旅游体育与传媒支出0.52</w:t>
      </w:r>
      <w:r>
        <w:rPr>
          <w:rFonts w:hint="eastAsia" w:ascii="仿宋_GB2312" w:hAnsi="黑体" w:eastAsia="仿宋_GB2312"/>
          <w:color w:val="auto"/>
          <w:sz w:val="32"/>
          <w:szCs w:val="32"/>
          <w:lang w:val="en-US" w:eastAsia="zh-CN"/>
        </w:rPr>
        <w:t>万元、社会保障和就业支出104.42万元、卫生健康支出72.56万元、节能环保支出85.68万元、农林水支出3009.7万元、交通运输支出4.79万元、自然资源海洋气象等支出3.72万元、住房保障支出87.99万元、</w:t>
      </w:r>
      <w:r>
        <w:rPr>
          <w:rFonts w:hint="eastAsia" w:ascii="仿宋_GB2312" w:hAnsi="黑体" w:eastAsia="仿宋_GB2312"/>
          <w:color w:val="auto"/>
          <w:sz w:val="32"/>
          <w:szCs w:val="32"/>
        </w:rPr>
        <w:t>结转下年</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白沙黎族自治县青松乡人民政府</w:t>
      </w:r>
      <w:r>
        <w:rPr>
          <w:rFonts w:hint="eastAsia" w:ascii="黑体" w:hAnsi="黑体" w:eastAsia="黑体"/>
          <w:sz w:val="32"/>
          <w:szCs w:val="32"/>
          <w:lang w:val="en-US" w:eastAsia="zh-CN"/>
        </w:rPr>
        <w:t>2023</w:t>
      </w:r>
      <w:r>
        <w:rPr>
          <w:rFonts w:hint="eastAsia" w:ascii="黑体" w:hAnsi="黑体" w:eastAsia="黑体"/>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白沙黎族自治县青松乡人民政府</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年一般公共预算当年拨款3525.23万元，比上年预算数增加</w:t>
      </w:r>
      <w:r>
        <w:rPr>
          <w:rFonts w:hint="eastAsia" w:ascii="仿宋_GB2312" w:hAnsi="黑体" w:eastAsia="仿宋_GB2312"/>
          <w:sz w:val="32"/>
          <w:szCs w:val="32"/>
          <w:lang w:val="en-US" w:eastAsia="zh-CN"/>
        </w:rPr>
        <w:t>650.76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增加了乡村振兴衔接资金、县级预算资金、人员经费、上年结转</w:t>
      </w:r>
      <w:r>
        <w:rPr>
          <w:rFonts w:hint="eastAsia" w:ascii="仿宋_GB2312" w:hAnsi="黑体" w:eastAsia="仿宋_GB2312"/>
          <w:sz w:val="32"/>
          <w:szCs w:val="32"/>
        </w:rPr>
        <w:t>导致。</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黑体" w:eastAsia="仿宋_GB2312"/>
          <w:sz w:val="32"/>
          <w:szCs w:val="32"/>
          <w:lang w:val="en-US"/>
        </w:rPr>
      </w:pPr>
      <w:r>
        <w:rPr>
          <w:rFonts w:hint="eastAsia" w:ascii="仿宋_GB2312" w:hAnsi="黑体" w:eastAsia="仿宋_GB2312"/>
          <w:sz w:val="32"/>
          <w:szCs w:val="32"/>
        </w:rPr>
        <w:t>一般公共服务（类）支</w:t>
      </w:r>
      <w:r>
        <w:rPr>
          <w:rFonts w:hint="eastAsia" w:ascii="仿宋_GB2312" w:hAnsi="黑体" w:eastAsia="仿宋_GB2312"/>
          <w:color w:val="auto"/>
          <w:sz w:val="32"/>
          <w:szCs w:val="32"/>
        </w:rPr>
        <w:t>出</w:t>
      </w:r>
      <w:r>
        <w:rPr>
          <w:rFonts w:hint="eastAsia" w:ascii="仿宋_GB2312" w:hAnsi="黑体" w:eastAsia="仿宋_GB2312"/>
          <w:color w:val="auto"/>
          <w:sz w:val="32"/>
          <w:szCs w:val="32"/>
          <w:lang w:val="en-US" w:eastAsia="zh-CN"/>
        </w:rPr>
        <w:t>561.09</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14.2</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文化旅游体育与传媒支出</w:t>
      </w:r>
      <w:r>
        <w:rPr>
          <w:rFonts w:hint="eastAsia" w:ascii="仿宋_GB2312" w:hAnsi="黑体" w:eastAsia="仿宋_GB2312"/>
          <w:color w:val="auto"/>
          <w:sz w:val="32"/>
          <w:szCs w:val="32"/>
          <w:lang w:val="en-US" w:eastAsia="zh-CN"/>
        </w:rPr>
        <w:t>0.52万元，</w:t>
      </w:r>
      <w:r>
        <w:rPr>
          <w:rFonts w:hint="eastAsia" w:ascii="仿宋_GB2312" w:hAnsi="黑体" w:eastAsia="仿宋_GB2312"/>
          <w:color w:val="auto"/>
          <w:sz w:val="32"/>
          <w:szCs w:val="32"/>
          <w:lang w:eastAsia="zh-CN"/>
        </w:rPr>
        <w:t>占</w:t>
      </w:r>
      <w:r>
        <w:rPr>
          <w:rFonts w:hint="eastAsia" w:ascii="仿宋_GB2312" w:hAnsi="黑体" w:eastAsia="仿宋_GB2312"/>
          <w:color w:val="auto"/>
          <w:sz w:val="32"/>
          <w:szCs w:val="32"/>
          <w:lang w:val="en-US" w:eastAsia="zh-CN"/>
        </w:rPr>
        <w:t>0.01</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w:t>
      </w:r>
      <w:r>
        <w:rPr>
          <w:rFonts w:hint="eastAsia" w:ascii="仿宋_GB2312" w:hAnsi="黑体" w:eastAsia="仿宋_GB2312"/>
          <w:sz w:val="32"/>
          <w:szCs w:val="32"/>
          <w:lang w:val="en-US" w:eastAsia="zh-CN"/>
        </w:rPr>
        <w:t>社会保障和就业支出104.42万元，</w:t>
      </w:r>
      <w:r>
        <w:rPr>
          <w:rFonts w:hint="eastAsia" w:ascii="仿宋_GB2312" w:hAnsi="黑体" w:eastAsia="仿宋_GB2312"/>
          <w:sz w:val="32"/>
          <w:szCs w:val="32"/>
          <w:lang w:eastAsia="zh-CN"/>
        </w:rPr>
        <w:t>占</w:t>
      </w:r>
      <w:r>
        <w:rPr>
          <w:rFonts w:hint="eastAsia" w:ascii="仿宋_GB2312" w:hAnsi="黑体" w:eastAsia="仿宋_GB2312"/>
          <w:sz w:val="32"/>
          <w:szCs w:val="32"/>
          <w:lang w:val="en-US" w:eastAsia="zh-CN"/>
        </w:rPr>
        <w:t>2.7</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；卫生健康支出72.56万元，</w:t>
      </w:r>
      <w:r>
        <w:rPr>
          <w:rFonts w:hint="eastAsia" w:ascii="仿宋_GB2312" w:hAnsi="黑体" w:eastAsia="仿宋_GB2312"/>
          <w:sz w:val="32"/>
          <w:szCs w:val="32"/>
          <w:lang w:eastAsia="zh-CN"/>
        </w:rPr>
        <w:t>占</w:t>
      </w:r>
      <w:r>
        <w:rPr>
          <w:rFonts w:hint="eastAsia" w:ascii="仿宋_GB2312" w:hAnsi="黑体" w:eastAsia="仿宋_GB2312"/>
          <w:sz w:val="32"/>
          <w:szCs w:val="32"/>
          <w:lang w:val="en-US" w:eastAsia="zh-CN"/>
        </w:rPr>
        <w:t>1.8</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；节能环保支出85.68万元，</w:t>
      </w:r>
      <w:r>
        <w:rPr>
          <w:rFonts w:hint="eastAsia" w:ascii="仿宋_GB2312" w:hAnsi="黑体" w:eastAsia="仿宋_GB2312"/>
          <w:sz w:val="32"/>
          <w:szCs w:val="32"/>
          <w:lang w:eastAsia="zh-CN"/>
        </w:rPr>
        <w:t>占</w:t>
      </w:r>
      <w:r>
        <w:rPr>
          <w:rFonts w:hint="eastAsia" w:ascii="仿宋_GB2312" w:hAnsi="黑体" w:eastAsia="仿宋_GB2312"/>
          <w:sz w:val="32"/>
          <w:szCs w:val="32"/>
          <w:lang w:val="en-US" w:eastAsia="zh-CN"/>
        </w:rPr>
        <w:t>2.17</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；城乡社区支出7.38万元，占0.19%；农林水支出3009.70万元，</w:t>
      </w:r>
      <w:r>
        <w:rPr>
          <w:rFonts w:hint="eastAsia" w:ascii="仿宋_GB2312" w:hAnsi="黑体" w:eastAsia="仿宋_GB2312"/>
          <w:sz w:val="32"/>
          <w:szCs w:val="32"/>
          <w:lang w:eastAsia="zh-CN"/>
        </w:rPr>
        <w:t>占</w:t>
      </w:r>
      <w:r>
        <w:rPr>
          <w:rFonts w:hint="eastAsia" w:ascii="仿宋_GB2312" w:hAnsi="黑体" w:eastAsia="仿宋_GB2312"/>
          <w:sz w:val="32"/>
          <w:szCs w:val="32"/>
          <w:lang w:val="en-US" w:eastAsia="zh-CN"/>
        </w:rPr>
        <w:t>76.43</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；自然资源海洋气象等支出3.72万元，占0.09%；住房保障支出87.99万元，</w:t>
      </w:r>
      <w:r>
        <w:rPr>
          <w:rFonts w:hint="eastAsia" w:ascii="仿宋_GB2312" w:hAnsi="黑体" w:eastAsia="仿宋_GB2312"/>
          <w:sz w:val="32"/>
          <w:szCs w:val="32"/>
          <w:lang w:eastAsia="zh-CN"/>
        </w:rPr>
        <w:t>占</w:t>
      </w:r>
      <w:r>
        <w:rPr>
          <w:rFonts w:hint="eastAsia" w:ascii="仿宋_GB2312" w:hAnsi="黑体" w:eastAsia="仿宋_GB2312"/>
          <w:sz w:val="32"/>
          <w:szCs w:val="32"/>
          <w:lang w:val="en-US" w:eastAsia="zh-CN"/>
        </w:rPr>
        <w:t>2.23</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；交通运输支出4.79万元，</w:t>
      </w:r>
      <w:r>
        <w:rPr>
          <w:rFonts w:hint="eastAsia" w:ascii="仿宋_GB2312" w:hAnsi="黑体" w:eastAsia="仿宋_GB2312"/>
          <w:sz w:val="32"/>
          <w:szCs w:val="32"/>
          <w:lang w:eastAsia="zh-CN"/>
        </w:rPr>
        <w:t>占</w:t>
      </w:r>
      <w:r>
        <w:rPr>
          <w:rFonts w:hint="eastAsia" w:ascii="仿宋_GB2312" w:hAnsi="黑体" w:eastAsia="仿宋_GB2312"/>
          <w:sz w:val="32"/>
          <w:szCs w:val="32"/>
          <w:lang w:val="en-US" w:eastAsia="zh-CN"/>
        </w:rPr>
        <w:t>0.12</w:t>
      </w:r>
      <w:r>
        <w:rPr>
          <w:rFonts w:hint="eastAsia" w:ascii="仿宋_GB2312" w:hAnsi="黑体" w:eastAsia="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40"/>
        <w:jc w:val="left"/>
        <w:textAlignment w:val="auto"/>
        <w:rPr>
          <w:rFonts w:hint="eastAsia" w:ascii="楷体" w:hAnsi="楷体" w:eastAsia="楷体"/>
          <w:color w:val="auto"/>
          <w:sz w:val="32"/>
          <w:szCs w:val="32"/>
        </w:rPr>
      </w:pPr>
      <w:r>
        <w:rPr>
          <w:rFonts w:hint="eastAsia" w:ascii="楷体" w:hAnsi="楷体" w:eastAsia="楷体"/>
          <w:color w:val="auto"/>
          <w:sz w:val="32"/>
          <w:szCs w:val="32"/>
        </w:rPr>
        <w:t>一般公共预算当年拨款具体使用情况</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般公共服务支出（类）政府办公厅（室）及相关机构事务（款）行政运行（项）2023年预算数为502.9万元，比上年预算数减少13.17万元，主要是在编人员退休，基本工资津贴补贴，保障机关正常运转的日常公用支出减少。</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一般公共服务支出（类）政府办公厅（室）及相关机构事务（款）一般行政管理事务（项）2023年预算数为58.19万元，比上年预算数减少623.29万元，主要是厉行节约，压缩综合事务经费。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3.文化旅游体育与传媒支出（类）文化和旅游（款）其他文化和旅游支出（项）2023年预算数为0.52万元，比上年预算数减少2.48万元，主要是厉行节约，压缩非刚性、非急需支出。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4.社会保障和就业支出（类）行政事业单位养老支出（款）机关事业单位基本养老保险缴费支出（项）2023年预算数为54.65万元，比上年预算数增加2.79万元，主要原因是</w:t>
      </w:r>
      <w:r>
        <w:rPr>
          <w:rFonts w:hint="default" w:ascii="仿宋_GB2312" w:hAnsi="黑体" w:eastAsia="仿宋_GB2312"/>
          <w:sz w:val="32"/>
          <w:szCs w:val="32"/>
          <w:lang w:val="en-US" w:eastAsia="zh-CN"/>
        </w:rPr>
        <w:t>人员</w:t>
      </w:r>
      <w:r>
        <w:rPr>
          <w:rFonts w:hint="eastAsia" w:ascii="仿宋_GB2312" w:hAnsi="黑体" w:eastAsia="仿宋_GB2312"/>
          <w:sz w:val="32"/>
          <w:szCs w:val="32"/>
          <w:lang w:val="en-US" w:eastAsia="zh-CN"/>
        </w:rPr>
        <w:t>增加</w:t>
      </w:r>
      <w:r>
        <w:rPr>
          <w:rFonts w:hint="default" w:ascii="仿宋_GB2312" w:hAnsi="黑体" w:eastAsia="仿宋_GB2312"/>
          <w:sz w:val="32"/>
          <w:szCs w:val="32"/>
          <w:lang w:val="en-US" w:eastAsia="zh-CN"/>
        </w:rPr>
        <w:t>、调整社保缴费基数。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5.社会保障和就业支出（类）行政事业单位养老支出（款）机关事业单位职业年金缴费支出（项）2023年预算数为37.76万元，比上年预算数增加11.83万元，主要原因是</w:t>
      </w:r>
      <w:r>
        <w:rPr>
          <w:rFonts w:hint="default" w:ascii="仿宋_GB2312" w:hAnsi="黑体" w:eastAsia="仿宋_GB2312"/>
          <w:sz w:val="32"/>
          <w:szCs w:val="32"/>
          <w:lang w:val="en-US" w:eastAsia="zh-CN"/>
        </w:rPr>
        <w:t>人员</w:t>
      </w:r>
      <w:r>
        <w:rPr>
          <w:rFonts w:hint="eastAsia" w:ascii="仿宋_GB2312" w:hAnsi="黑体" w:eastAsia="仿宋_GB2312"/>
          <w:sz w:val="32"/>
          <w:szCs w:val="32"/>
          <w:lang w:val="en-US" w:eastAsia="zh-CN"/>
        </w:rPr>
        <w:t>增加</w:t>
      </w:r>
      <w:r>
        <w:rPr>
          <w:rFonts w:hint="default" w:ascii="仿宋_GB2312" w:hAnsi="黑体" w:eastAsia="仿宋_GB2312"/>
          <w:sz w:val="32"/>
          <w:szCs w:val="32"/>
          <w:lang w:val="en-US" w:eastAsia="zh-CN"/>
        </w:rPr>
        <w:t>、调整社保缴费基数。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6.社会保障和就业支出（类）抚恤（款）其他优抚支出（项）2023年预算数为0.65万元，与上年预算持平。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7.社会保障和就业支出（类）其他优抚支出（款）其他优抚支出（项）2023年预算数为0.65万元，与上年预算持平。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8.卫生健康支出（类）行政事业单位医疗（款）行政单位医疗（项）2023年预算数为29.03万元，比上年预算数增加1.48万元，主要原因是增加医疗保险金额</w:t>
      </w:r>
      <w:r>
        <w:rPr>
          <w:rFonts w:hint="default" w:ascii="仿宋_GB2312" w:hAnsi="黑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9.卫生健康支出（类）行政事业单位医疗（款）公务员医疗补助（项）2023年预算数为43.52万元，比上年预算数增加4.33万元，主要原因是新增公务员数量，调整公务员医疗补助基数</w:t>
      </w:r>
      <w:r>
        <w:rPr>
          <w:rFonts w:hint="default" w:ascii="仿宋_GB2312" w:hAnsi="黑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color w:val="auto"/>
          <w:sz w:val="32"/>
          <w:szCs w:val="32"/>
          <w:lang w:val="en-US" w:eastAsia="zh-CN"/>
        </w:rPr>
        <w:t>10.</w:t>
      </w:r>
      <w:r>
        <w:rPr>
          <w:rFonts w:hint="eastAsia" w:ascii="仿宋_GB2312" w:hAnsi="黑体" w:eastAsia="仿宋_GB2312"/>
          <w:sz w:val="32"/>
          <w:szCs w:val="32"/>
          <w:lang w:val="en-US" w:eastAsia="zh-CN"/>
        </w:rPr>
        <w:t>节能环保支出（类）自然生态保护（款）生态保护（项）2023年预算数为85.68万元，比上年预算数增加11.4万元，主要原因是上级转移支付生态护林员生活补助</w:t>
      </w:r>
      <w:r>
        <w:rPr>
          <w:rFonts w:hint="default" w:ascii="仿宋_GB2312" w:hAnsi="黑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11.城乡社区支出（类）城乡社区环境卫生（款）城乡社区环境卫生（项）2023年预算数为1.88万元，主要是增加人居环境整治经费。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12.农林水支出（类）农业农村（款）病虫害控制（项）2023年预算数为2.76万元，比上年预算数增加1.53万元，主要原因是增加布鲁氏菌病防控工作经费。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13.农林水支出（类）农业农村（款）农田建设（项）2023年预算数为1.12万元，因上年本项无预算数，没有可比性。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14.农林水支出（类）巩固脱贫衔接乡村振兴（款）农村基础设施建设（项）2023年预算数为296.93万元，主要原因是增加乡村振兴衔接资金。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15.农林水支出（类）巩固脱贫衔接乡村振兴（款）生产发展（项）2023年预算数为2572.67万元，主要是上年结转2022年中央财政衔接推进乡村振兴补助资金和2022年省级财政衔接推进乡村振兴补助资金（第二批）。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16.农林水支出（类）农村综合改革（款）对村民委员会和村党支部的补助（项）2023年预算数为36.23万元，主要用于发放村三委及村队长生活补贴。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17.农林水支出（类）农村综合改革（款）对村集体经济组织的补助（项）2023年预算数为100万元，比上年预算数增加81.89万元，主要原因是增加2022年度扶持壮大村级集体经济资金</w:t>
      </w:r>
      <w:r>
        <w:rPr>
          <w:rFonts w:hint="default" w:ascii="仿宋_GB2312" w:hAnsi="黑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18.交通运输支出（类）公路水路运输（款）公路养护（项）2023年预算数为4.79万元，主要原因是增加公路养护人员补贴。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19.自然资源海洋气象等支出（类）自然资源事务（款）其他自然资源事务支出（项）2023年预算数为3.72万元，因上年本项无预算数，没有可比性。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20.住房保障支出（类）保障性安居工程支出（款）农村危房改造（项）2023年预算数为47万元，主要原因是增加农户危房改造补贴。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21.住房保障支出（类）住房改革支出（款）住房公积金（项）2023年预算数为40.99万元，比上年预算数增加2.1万元，主要原因是公积金缴费基数调整。</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白沙黎族自治县青松乡人民政府</w:t>
      </w:r>
      <w:r>
        <w:rPr>
          <w:rFonts w:hint="eastAsia" w:ascii="黑体" w:hAnsi="黑体" w:eastAsia="黑体"/>
          <w:sz w:val="32"/>
          <w:szCs w:val="32"/>
          <w:lang w:val="en-US" w:eastAsia="zh-CN"/>
        </w:rPr>
        <w:t>2023</w:t>
      </w:r>
      <w:r>
        <w:rPr>
          <w:rFonts w:hint="eastAsia" w:ascii="黑体" w:hAnsi="黑体" w:eastAsia="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白沙黎族自治县青松乡人民政府2023年一般公共预算基本支出为709.51万元，其中：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人员经费629.45万元，主要包括：</w:t>
      </w:r>
      <w:r>
        <w:rPr>
          <w:rFonts w:hint="eastAsia" w:ascii="仿宋_GB2312" w:hAnsi="黑体" w:eastAsia="仿宋_GB2312"/>
          <w:sz w:val="32"/>
          <w:szCs w:val="32"/>
        </w:rPr>
        <w:t>基本工资、津贴补贴、奖金、绩效工资</w:t>
      </w:r>
      <w:r>
        <w:rPr>
          <w:rFonts w:hint="eastAsia" w:ascii="仿宋_GB2312" w:hAnsi="黑体" w:eastAsia="仿宋_GB2312"/>
          <w:sz w:val="32"/>
          <w:szCs w:val="32"/>
          <w:lang w:eastAsia="zh-CN"/>
        </w:rPr>
        <w:t>、</w:t>
      </w:r>
      <w:r>
        <w:rPr>
          <w:rFonts w:hint="eastAsia" w:ascii="仿宋_GB2312" w:hAnsi="黑体" w:eastAsia="仿宋_GB2312"/>
          <w:sz w:val="32"/>
          <w:szCs w:val="32"/>
        </w:rPr>
        <w:t>机关事业单位基本养老保险缴费、职业年金缴费</w:t>
      </w:r>
      <w:r>
        <w:rPr>
          <w:rFonts w:hint="eastAsia" w:ascii="仿宋_GB2312" w:hAnsi="黑体" w:eastAsia="仿宋_GB2312"/>
          <w:sz w:val="32"/>
          <w:szCs w:val="32"/>
          <w:lang w:eastAsia="zh-CN"/>
        </w:rPr>
        <w:t>、职工基本医疗保险缴费、公务员医疗补助缴费、其他社会保障缴费、住房公积金、医疗费、邮电费、其他交通费用、生活补助。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公用经费80.06万元，主要包括：</w:t>
      </w:r>
      <w:r>
        <w:rPr>
          <w:rFonts w:hint="eastAsia" w:ascii="仿宋_GB2312" w:hAnsi="黑体" w:eastAsia="仿宋_GB2312"/>
          <w:sz w:val="32"/>
          <w:szCs w:val="32"/>
        </w:rPr>
        <w:t>办公费</w:t>
      </w:r>
      <w:r>
        <w:rPr>
          <w:rFonts w:hint="eastAsia" w:ascii="仿宋_GB2312" w:hAnsi="黑体" w:eastAsia="仿宋_GB2312"/>
          <w:sz w:val="32"/>
          <w:szCs w:val="32"/>
          <w:lang w:eastAsia="zh-CN"/>
        </w:rPr>
        <w:t>、</w:t>
      </w:r>
      <w:r>
        <w:rPr>
          <w:rFonts w:hint="eastAsia" w:ascii="仿宋_GB2312" w:hAnsi="黑体" w:eastAsia="仿宋_GB2312"/>
          <w:sz w:val="32"/>
          <w:szCs w:val="32"/>
        </w:rPr>
        <w:t>电费</w:t>
      </w:r>
      <w:r>
        <w:rPr>
          <w:rFonts w:hint="eastAsia" w:ascii="仿宋_GB2312" w:hAnsi="黑体" w:eastAsia="仿宋_GB2312"/>
          <w:sz w:val="32"/>
          <w:szCs w:val="32"/>
          <w:lang w:eastAsia="zh-CN"/>
        </w:rPr>
        <w:t>、</w:t>
      </w:r>
      <w:r>
        <w:rPr>
          <w:rFonts w:hint="eastAsia" w:ascii="仿宋_GB2312" w:hAnsi="黑体" w:eastAsia="仿宋_GB2312"/>
          <w:sz w:val="32"/>
          <w:szCs w:val="32"/>
        </w:rPr>
        <w:t>邮电费</w:t>
      </w:r>
      <w:r>
        <w:rPr>
          <w:rFonts w:hint="eastAsia" w:ascii="仿宋_GB2312" w:hAnsi="黑体" w:eastAsia="仿宋_GB2312"/>
          <w:sz w:val="32"/>
          <w:szCs w:val="32"/>
          <w:lang w:eastAsia="zh-CN"/>
        </w:rPr>
        <w:t>、</w:t>
      </w:r>
      <w:r>
        <w:rPr>
          <w:rFonts w:hint="eastAsia" w:ascii="仿宋_GB2312" w:hAnsi="黑体" w:eastAsia="仿宋_GB2312"/>
          <w:sz w:val="32"/>
          <w:szCs w:val="32"/>
        </w:rPr>
        <w:t>差旅费</w:t>
      </w:r>
      <w:r>
        <w:rPr>
          <w:rFonts w:hint="eastAsia" w:ascii="仿宋_GB2312" w:hAnsi="黑体" w:eastAsia="仿宋_GB2312"/>
          <w:sz w:val="32"/>
          <w:szCs w:val="32"/>
          <w:lang w:eastAsia="zh-CN"/>
        </w:rPr>
        <w:t>、</w:t>
      </w:r>
      <w:r>
        <w:rPr>
          <w:rFonts w:hint="eastAsia" w:ascii="仿宋_GB2312" w:hAnsi="黑体" w:eastAsia="仿宋_GB2312"/>
          <w:sz w:val="32"/>
          <w:szCs w:val="32"/>
        </w:rPr>
        <w:t>维修（护）费</w:t>
      </w:r>
      <w:r>
        <w:rPr>
          <w:rFonts w:hint="eastAsia" w:ascii="仿宋_GB2312" w:hAnsi="黑体" w:eastAsia="仿宋_GB2312"/>
          <w:sz w:val="32"/>
          <w:szCs w:val="32"/>
          <w:lang w:eastAsia="zh-CN"/>
        </w:rPr>
        <w:t>、</w:t>
      </w:r>
      <w:r>
        <w:rPr>
          <w:rFonts w:hint="eastAsia" w:ascii="仿宋_GB2312" w:hAnsi="黑体" w:eastAsia="仿宋_GB2312"/>
          <w:sz w:val="32"/>
          <w:szCs w:val="32"/>
        </w:rPr>
        <w:t>培训费</w:t>
      </w:r>
      <w:r>
        <w:rPr>
          <w:rFonts w:hint="eastAsia" w:ascii="仿宋_GB2312" w:hAnsi="黑体" w:eastAsia="仿宋_GB2312"/>
          <w:sz w:val="32"/>
          <w:szCs w:val="32"/>
          <w:lang w:eastAsia="zh-CN"/>
        </w:rPr>
        <w:t>、</w:t>
      </w:r>
      <w:r>
        <w:rPr>
          <w:rFonts w:hint="eastAsia" w:ascii="仿宋_GB2312" w:hAnsi="黑体" w:eastAsia="仿宋_GB2312"/>
          <w:sz w:val="32"/>
          <w:szCs w:val="32"/>
        </w:rPr>
        <w:t>公务接待费</w:t>
      </w:r>
      <w:r>
        <w:rPr>
          <w:rFonts w:hint="eastAsia" w:ascii="仿宋_GB2312" w:hAnsi="黑体" w:eastAsia="仿宋_GB2312"/>
          <w:sz w:val="32"/>
          <w:szCs w:val="32"/>
          <w:lang w:eastAsia="zh-CN"/>
        </w:rPr>
        <w:t>、</w:t>
      </w:r>
      <w:r>
        <w:rPr>
          <w:rFonts w:hint="eastAsia" w:ascii="仿宋_GB2312" w:hAnsi="黑体" w:eastAsia="仿宋_GB2312"/>
          <w:sz w:val="32"/>
          <w:szCs w:val="32"/>
        </w:rPr>
        <w:t>委托业务费</w:t>
      </w:r>
      <w:r>
        <w:rPr>
          <w:rFonts w:hint="eastAsia" w:ascii="仿宋_GB2312" w:hAnsi="黑体" w:eastAsia="仿宋_GB2312"/>
          <w:sz w:val="32"/>
          <w:szCs w:val="32"/>
          <w:lang w:eastAsia="zh-CN"/>
        </w:rPr>
        <w:t>、</w:t>
      </w:r>
      <w:r>
        <w:rPr>
          <w:rFonts w:hint="eastAsia" w:ascii="仿宋_GB2312" w:hAnsi="黑体" w:eastAsia="仿宋_GB2312"/>
          <w:sz w:val="32"/>
          <w:szCs w:val="32"/>
        </w:rPr>
        <w:t>工会经费</w:t>
      </w:r>
      <w:r>
        <w:rPr>
          <w:rFonts w:hint="eastAsia" w:ascii="仿宋_GB2312" w:hAnsi="黑体" w:eastAsia="仿宋_GB2312"/>
          <w:sz w:val="32"/>
          <w:szCs w:val="32"/>
          <w:lang w:eastAsia="zh-CN"/>
        </w:rPr>
        <w:t>、</w:t>
      </w:r>
      <w:r>
        <w:rPr>
          <w:rFonts w:hint="eastAsia" w:ascii="仿宋_GB2312" w:hAnsi="黑体" w:eastAsia="仿宋_GB2312"/>
          <w:sz w:val="32"/>
          <w:szCs w:val="32"/>
        </w:rPr>
        <w:t>公务用车运行维护费</w:t>
      </w:r>
      <w:r>
        <w:rPr>
          <w:rFonts w:hint="eastAsia" w:ascii="仿宋_GB2312" w:hAnsi="黑体" w:eastAsia="仿宋_GB2312"/>
          <w:sz w:val="32"/>
          <w:szCs w:val="32"/>
          <w:lang w:eastAsia="zh-CN"/>
        </w:rPr>
        <w:t>、其他商品和服务支出、生活补助</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Times New Roman"/>
          <w:color w:val="auto"/>
          <w:sz w:val="32"/>
          <w:shd w:val="clear" w:color="auto" w:fill="FFFFFF"/>
          <w:lang w:eastAsia="zh-CN"/>
        </w:rPr>
        <w:t>白沙黎族自治县青松乡人民政府</w:t>
      </w:r>
      <w:r>
        <w:rPr>
          <w:rFonts w:hint="eastAsia" w:ascii="黑体" w:hAnsi="黑体" w:eastAsia="黑体" w:cs="Times New Roman"/>
          <w:color w:val="auto"/>
          <w:sz w:val="32"/>
          <w:shd w:val="clear" w:color="auto" w:fill="FFFFFF"/>
          <w:lang w:val="en-US" w:eastAsia="zh-CN"/>
        </w:rPr>
        <w:t>2023</w:t>
      </w:r>
      <w:r>
        <w:rPr>
          <w:rFonts w:ascii="黑体" w:hAnsi="黑体" w:eastAsia="黑体" w:cs="Times New Roman"/>
          <w:color w:val="auto"/>
          <w:sz w:val="32"/>
          <w:shd w:val="clear" w:color="auto" w:fill="FFFFFF"/>
        </w:rPr>
        <w:t>年“三公”经费预算情况</w:t>
      </w:r>
      <w:r>
        <w:rPr>
          <w:rFonts w:hint="eastAsia" w:ascii="黑体" w:hAnsi="黑体" w:eastAsia="黑体" w:cs="Times New Roman"/>
          <w:color w:val="auto"/>
          <w:sz w:val="32"/>
          <w:shd w:val="clear" w:color="auto" w:fill="FFFFFF"/>
        </w:rPr>
        <w:t>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（一）白沙黎族自治县青松乡人民政府2023年一般公共预算“三公”经费预算数为15.9万元，其中：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6</w:t>
      </w:r>
      <w:r>
        <w:rPr>
          <w:rFonts w:hint="eastAsia" w:ascii="仿宋_GB2312" w:hAnsi="黑体" w:eastAsia="仿宋_GB2312" w:cs="仿宋_GB2312"/>
          <w:sz w:val="32"/>
          <w:szCs w:val="32"/>
        </w:rPr>
        <w:t>.9</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6</w:t>
      </w:r>
      <w:r>
        <w:rPr>
          <w:rFonts w:hint="eastAsia" w:ascii="仿宋_GB2312" w:hAnsi="黑体" w:eastAsia="仿宋_GB2312" w:cs="仿宋_GB2312"/>
          <w:sz w:val="32"/>
          <w:szCs w:val="32"/>
        </w:rPr>
        <w:t>.9</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与上年持平</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9</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eastAsia="zh-CN"/>
        </w:rPr>
        <w:t>与上年持平。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sz w:val="32"/>
          <w:szCs w:val="32"/>
          <w:lang w:eastAsia="zh-CN"/>
        </w:rPr>
        <w:t>白沙黎族自治县青松乡人民政府</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eastAsia="zh-CN"/>
        </w:rPr>
        <w:t>无</w:t>
      </w:r>
      <w:r>
        <w:rPr>
          <w:rFonts w:hint="eastAsia" w:ascii="仿宋_GB2312" w:hAnsi="黑体" w:eastAsia="仿宋_GB2312"/>
          <w:sz w:val="32"/>
          <w:szCs w:val="32"/>
        </w:rPr>
        <w:t>政府性基金预算“三公”经费</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白沙黎族自治县青松乡人民政府2023年</w:t>
      </w:r>
      <w:r>
        <w:rPr>
          <w:rFonts w:hint="eastAsia" w:ascii="黑体" w:hAnsi="黑体" w:eastAsia="黑体" w:cs="Times New Roman"/>
          <w:sz w:val="32"/>
          <w:shd w:val="clear" w:color="auto" w:fill="FFFFFF"/>
        </w:rPr>
        <w:t>政府性基金预算当年拨款情况说明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白沙黎族自治县青松乡人民政府2023年政府性基金预算当年拨款</w:t>
      </w:r>
      <w:r>
        <w:rPr>
          <w:rFonts w:hint="eastAsia" w:ascii="仿宋_GB2312" w:hAnsi="黑体" w:eastAsia="仿宋_GB2312"/>
          <w:sz w:val="32"/>
          <w:szCs w:val="32"/>
          <w:lang w:val="en-US" w:eastAsia="zh-CN"/>
        </w:rPr>
        <w:t>5.5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主要是新增高标准农田管护员生活补贴。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白沙黎族自治县青松乡人民政府2023年</w:t>
      </w:r>
      <w:r>
        <w:rPr>
          <w:rFonts w:hint="eastAsia" w:ascii="黑体" w:hAnsi="黑体" w:eastAsia="黑体" w:cs="Times New Roman"/>
          <w:sz w:val="32"/>
          <w:shd w:val="clear" w:color="auto" w:fill="FFFFFF"/>
        </w:rPr>
        <w:t>收支预算情况的总体说明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黑体" w:eastAsia="仿宋_GB2312"/>
          <w:sz w:val="32"/>
          <w:szCs w:val="32"/>
        </w:rPr>
      </w:pPr>
      <w:r>
        <w:rPr>
          <w:rFonts w:hint="eastAsia" w:ascii="仿宋_GB2312" w:hAnsi="黑体" w:eastAsia="仿宋_GB2312" w:cs="仿宋_GB2312"/>
          <w:sz w:val="32"/>
          <w:szCs w:val="32"/>
        </w:rPr>
        <w:t>按照综合预算原则，白沙黎族自治县青松乡人民政府所有收入和支出均纳入部门预算管理。收入</w:t>
      </w:r>
      <w:r>
        <w:rPr>
          <w:rFonts w:hint="eastAsia" w:ascii="仿宋_GB2312" w:hAnsi="黑体" w:eastAsia="仿宋_GB2312" w:cs="仿宋_GB2312"/>
          <w:sz w:val="32"/>
          <w:szCs w:val="32"/>
          <w:lang w:eastAsia="zh-CN"/>
        </w:rPr>
        <w:t>包含</w:t>
      </w:r>
      <w:r>
        <w:rPr>
          <w:rFonts w:hint="eastAsia" w:ascii="仿宋_GB2312" w:hAnsi="黑体" w:eastAsia="仿宋_GB2312"/>
          <w:sz w:val="32"/>
          <w:szCs w:val="32"/>
        </w:rPr>
        <w:t>一般公共</w:t>
      </w:r>
      <w:r>
        <w:rPr>
          <w:rFonts w:hint="eastAsia" w:ascii="仿宋_GB2312" w:hAnsi="黑体" w:eastAsia="仿宋_GB2312"/>
          <w:sz w:val="32"/>
          <w:szCs w:val="32"/>
          <w:lang w:eastAsia="zh-CN"/>
        </w:rPr>
        <w:t>预算收入和上年结转。支出包括：一般公共服务支出、文化旅游体育与传媒支出、社会保障和就业支出、卫生健康支出、节能环保支出、城乡社区支出、农林水支出、交通运输支出、自然资源海洋气象等支出和住房保障支出</w:t>
      </w:r>
      <w:r>
        <w:rPr>
          <w:rFonts w:hint="eastAsia" w:ascii="仿宋_GB2312" w:hAnsi="黑体" w:eastAsia="仿宋_GB2312"/>
          <w:color w:val="auto"/>
          <w:sz w:val="32"/>
          <w:szCs w:val="32"/>
          <w:lang w:eastAsia="zh-CN"/>
        </w:rPr>
        <w:t>。</w:t>
      </w:r>
      <w:r>
        <w:rPr>
          <w:rFonts w:hint="eastAsia" w:ascii="仿宋_GB2312" w:hAnsi="黑体" w:eastAsia="仿宋_GB2312" w:cs="仿宋_GB2312"/>
          <w:sz w:val="32"/>
          <w:szCs w:val="32"/>
          <w:lang w:eastAsia="zh-CN"/>
        </w:rPr>
        <w:t>白沙黎族自治县青松乡人民政府</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3937.85</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s="Times New Roman"/>
          <w:color w:val="auto"/>
          <w:sz w:val="32"/>
          <w:shd w:val="clear" w:color="auto" w:fill="FFFFFF"/>
          <w:lang w:eastAsia="zh-CN"/>
        </w:rPr>
        <w:t>白沙黎族自治县青松乡人民政府2023年</w:t>
      </w:r>
      <w:r>
        <w:rPr>
          <w:rFonts w:hint="eastAsia" w:ascii="黑体" w:hAnsi="黑体" w:eastAsia="黑体" w:cs="Times New Roman"/>
          <w:color w:val="auto"/>
          <w:sz w:val="32"/>
          <w:shd w:val="clear" w:color="auto" w:fill="FFFFFF"/>
        </w:rPr>
        <w:t>收入预算情况说明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cs="仿宋_GB2312"/>
          <w:sz w:val="32"/>
          <w:szCs w:val="32"/>
        </w:rPr>
      </w:pPr>
      <w:r>
        <w:rPr>
          <w:rFonts w:hint="eastAsia" w:ascii="仿宋_GB2312" w:hAnsi="黑体" w:eastAsia="仿宋_GB2312" w:cs="仿宋_GB2312"/>
          <w:color w:val="auto"/>
          <w:sz w:val="32"/>
          <w:szCs w:val="32"/>
          <w:lang w:eastAsia="zh-CN"/>
        </w:rPr>
        <w:t>白沙黎族自治县青松乡人民政府2023年</w:t>
      </w:r>
      <w:r>
        <w:rPr>
          <w:rFonts w:hint="eastAsia" w:ascii="仿宋_GB2312" w:hAnsi="黑体" w:eastAsia="仿宋_GB2312" w:cs="仿宋_GB2312"/>
          <w:color w:val="auto"/>
          <w:sz w:val="32"/>
          <w:szCs w:val="32"/>
        </w:rPr>
        <w:t>收入预算</w:t>
      </w:r>
      <w:r>
        <w:rPr>
          <w:rFonts w:hint="eastAsia" w:ascii="仿宋_GB2312" w:hAnsi="黑体" w:eastAsia="仿宋_GB2312" w:cs="仿宋_GB2312"/>
          <w:color w:val="auto"/>
          <w:sz w:val="32"/>
          <w:szCs w:val="32"/>
          <w:highlight w:val="none"/>
          <w:lang w:val="en-US" w:eastAsia="zh-CN"/>
        </w:rPr>
        <w:t>3937.85</w:t>
      </w:r>
      <w:r>
        <w:rPr>
          <w:rFonts w:hint="eastAsia" w:ascii="仿宋_GB2312" w:hAnsi="黑体" w:eastAsia="仿宋_GB2312" w:cs="仿宋_GB2312"/>
          <w:color w:val="auto"/>
          <w:sz w:val="32"/>
          <w:szCs w:val="32"/>
          <w:highlight w:val="none"/>
        </w:rPr>
        <w:t>万元，</w:t>
      </w:r>
      <w:r>
        <w:rPr>
          <w:rFonts w:hint="eastAsia" w:ascii="仿宋_GB2312" w:hAnsi="黑体" w:eastAsia="仿宋_GB2312" w:cs="仿宋_GB2312"/>
          <w:color w:val="auto"/>
          <w:sz w:val="32"/>
          <w:szCs w:val="32"/>
        </w:rPr>
        <w:t>其</w:t>
      </w:r>
      <w:r>
        <w:rPr>
          <w:rFonts w:hint="eastAsia" w:ascii="仿宋_GB2312" w:hAnsi="黑体" w:eastAsia="仿宋_GB2312" w:cs="仿宋_GB2312"/>
          <w:sz w:val="32"/>
          <w:szCs w:val="32"/>
        </w:rPr>
        <w:t>中：上年结转</w:t>
      </w:r>
      <w:r>
        <w:rPr>
          <w:rFonts w:hint="eastAsia" w:ascii="仿宋_GB2312" w:hAnsi="黑体" w:eastAsia="仿宋_GB2312" w:cs="仿宋_GB2312"/>
          <w:sz w:val="32"/>
          <w:szCs w:val="32"/>
          <w:lang w:val="en-US" w:eastAsia="zh-CN"/>
        </w:rPr>
        <w:t>412.62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10.49</w:t>
      </w:r>
      <w:r>
        <w:rPr>
          <w:rFonts w:hint="eastAsia" w:ascii="仿宋_GB2312" w:hAnsi="黑体" w:eastAsia="仿宋_GB2312" w:cs="仿宋_GB2312"/>
          <w:sz w:val="32"/>
          <w:szCs w:val="32"/>
        </w:rPr>
        <w:t>%；经费拨款收</w:t>
      </w:r>
      <w:r>
        <w:rPr>
          <w:rFonts w:hint="eastAsia" w:ascii="仿宋_GB2312" w:hAnsi="黑体" w:eastAsia="仿宋_GB2312" w:cs="仿宋_GB2312"/>
          <w:color w:val="auto"/>
          <w:sz w:val="32"/>
          <w:szCs w:val="32"/>
        </w:rPr>
        <w:t>入</w:t>
      </w:r>
      <w:r>
        <w:rPr>
          <w:rFonts w:hint="eastAsia" w:ascii="仿宋_GB2312" w:hAnsi="黑体" w:eastAsia="仿宋_GB2312" w:cs="仿宋_GB2312"/>
          <w:color w:val="auto"/>
          <w:sz w:val="32"/>
          <w:szCs w:val="32"/>
          <w:lang w:val="en-US" w:eastAsia="zh-CN"/>
        </w:rPr>
        <w:t>3525.23</w:t>
      </w:r>
      <w:r>
        <w:rPr>
          <w:rFonts w:hint="eastAsia" w:ascii="仿宋_GB2312" w:hAnsi="黑体" w:eastAsia="仿宋_GB2312" w:cs="仿宋_GB2312"/>
          <w:color w:val="auto"/>
          <w:sz w:val="32"/>
          <w:szCs w:val="32"/>
        </w:rPr>
        <w:t>万元，占</w:t>
      </w:r>
      <w:r>
        <w:rPr>
          <w:rFonts w:hint="eastAsia" w:ascii="仿宋_GB2312" w:hAnsi="黑体" w:eastAsia="仿宋_GB2312" w:cs="仿宋_GB2312"/>
          <w:color w:val="auto"/>
          <w:sz w:val="32"/>
          <w:szCs w:val="32"/>
          <w:lang w:val="en-US" w:eastAsia="zh-CN"/>
        </w:rPr>
        <w:t>89.65</w:t>
      </w:r>
      <w:r>
        <w:rPr>
          <w:rFonts w:hint="eastAsia" w:ascii="仿宋_GB2312" w:hAnsi="黑体" w:eastAsia="仿宋_GB2312" w:cs="仿宋_GB2312"/>
          <w:color w:val="auto"/>
          <w:sz w:val="32"/>
          <w:szCs w:val="32"/>
        </w:rPr>
        <w:t>%；</w:t>
      </w:r>
      <w:r>
        <w:rPr>
          <w:rFonts w:hint="eastAsia" w:ascii="仿宋_GB2312" w:hAnsi="黑体" w:eastAsia="仿宋_GB2312" w:cs="仿宋_GB2312"/>
          <w:sz w:val="32"/>
          <w:szCs w:val="32"/>
        </w:rPr>
        <w:t>比上年预算数增加</w:t>
      </w:r>
      <w:r>
        <w:rPr>
          <w:rFonts w:hint="eastAsia" w:ascii="仿宋_GB2312" w:hAnsi="黑体" w:eastAsia="仿宋_GB2312" w:cs="仿宋_GB2312"/>
          <w:sz w:val="32"/>
          <w:szCs w:val="32"/>
          <w:lang w:val="en-US" w:eastAsia="zh-CN"/>
        </w:rPr>
        <w:t>650.76</w:t>
      </w:r>
      <w:r>
        <w:rPr>
          <w:rFonts w:hint="eastAsia" w:ascii="仿宋_GB2312" w:hAnsi="黑体" w:eastAsia="仿宋_GB2312" w:cs="仿宋_GB2312"/>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增加了乡村振兴衔接资金、县级各单位预算资金、人员经费、上年结转</w:t>
      </w:r>
      <w:r>
        <w:rPr>
          <w:rFonts w:hint="default" w:ascii="仿宋_GB2312" w:hAnsi="宋体" w:eastAsia="仿宋_GB2312" w:cs="仿宋_GB2312"/>
          <w:i w:val="0"/>
          <w:iCs w:val="0"/>
          <w:caps w:val="0"/>
          <w:color w:val="000000"/>
          <w:spacing w:val="0"/>
          <w:sz w:val="32"/>
          <w:szCs w:val="32"/>
          <w:shd w:val="clear" w:color="auto" w:fill="FFFFFF"/>
        </w:rPr>
        <w:t>导致。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白沙黎族自治县青松乡人民政府2023年</w:t>
      </w:r>
      <w:r>
        <w:rPr>
          <w:rFonts w:hint="eastAsia" w:ascii="黑体" w:hAnsi="黑体" w:eastAsia="黑体" w:cs="Times New Roman"/>
          <w:sz w:val="32"/>
          <w:shd w:val="clear" w:color="auto" w:fill="FFFFFF"/>
        </w:rPr>
        <w:t>支出预算情况说明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白沙黎族自治县青松乡人民政府2023年</w:t>
      </w:r>
      <w:r>
        <w:rPr>
          <w:rFonts w:hint="eastAsia" w:ascii="仿宋_GB2312" w:hAnsi="黑体" w:eastAsia="仿宋_GB2312" w:cs="仿宋_GB2312"/>
          <w:sz w:val="32"/>
          <w:szCs w:val="32"/>
        </w:rPr>
        <w:t>支出预算</w:t>
      </w:r>
      <w:r>
        <w:rPr>
          <w:rFonts w:hint="eastAsia" w:ascii="仿宋_GB2312" w:hAnsi="黑体" w:eastAsia="仿宋_GB2312" w:cs="仿宋_GB2312"/>
          <w:color w:val="auto"/>
          <w:sz w:val="32"/>
          <w:szCs w:val="32"/>
          <w:lang w:val="en-US" w:eastAsia="zh-CN"/>
        </w:rPr>
        <w:t>3937.85</w:t>
      </w:r>
      <w:r>
        <w:rPr>
          <w:rFonts w:hint="eastAsia" w:ascii="仿宋_GB2312" w:hAnsi="黑体" w:eastAsia="仿宋_GB2312" w:cs="仿宋_GB2312"/>
          <w:color w:val="auto"/>
          <w:sz w:val="32"/>
          <w:szCs w:val="32"/>
        </w:rPr>
        <w:t>万元，</w:t>
      </w:r>
      <w:r>
        <w:rPr>
          <w:rFonts w:hint="eastAsia" w:ascii="仿宋_GB2312" w:hAnsi="黑体" w:eastAsia="仿宋_GB2312" w:cs="仿宋_GB2312"/>
          <w:sz w:val="32"/>
          <w:szCs w:val="32"/>
        </w:rPr>
        <w:t>其中：基本支出</w:t>
      </w:r>
      <w:r>
        <w:rPr>
          <w:rFonts w:hint="eastAsia" w:ascii="仿宋_GB2312" w:hAnsi="黑体" w:eastAsia="仿宋_GB2312" w:cs="仿宋_GB2312"/>
          <w:sz w:val="32"/>
          <w:szCs w:val="32"/>
          <w:lang w:val="en-US" w:eastAsia="zh-CN"/>
        </w:rPr>
        <w:t>709.54</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18.04</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3222.84</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81.96</w:t>
      </w:r>
      <w:r>
        <w:rPr>
          <w:rFonts w:hint="eastAsia" w:ascii="仿宋_GB2312" w:hAnsi="黑体" w:eastAsia="仿宋_GB2312" w:cs="仿宋_GB2312"/>
          <w:sz w:val="32"/>
          <w:szCs w:val="32"/>
        </w:rPr>
        <w:t>%。比上年预算数增加</w:t>
      </w:r>
      <w:r>
        <w:rPr>
          <w:rFonts w:hint="eastAsia" w:ascii="仿宋_GB2312" w:hAnsi="黑体" w:eastAsia="仿宋_GB2312" w:cs="仿宋_GB2312"/>
          <w:sz w:val="32"/>
          <w:szCs w:val="32"/>
          <w:lang w:val="en-US" w:eastAsia="zh-CN"/>
        </w:rPr>
        <w:t>911.48</w:t>
      </w:r>
      <w:r>
        <w:rPr>
          <w:rFonts w:hint="eastAsia" w:ascii="仿宋_GB2312" w:hAnsi="黑体" w:eastAsia="仿宋_GB2312" w:cs="仿宋_GB2312"/>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增加了乡村振兴衔接资金、县级各单位预算资金、人员经费</w:t>
      </w:r>
      <w:r>
        <w:rPr>
          <w:rFonts w:hint="eastAsia" w:ascii="仿宋_GB2312" w:hAnsi="黑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sz w:val="32"/>
          <w:szCs w:val="32"/>
        </w:rPr>
      </w:pPr>
      <w:r>
        <w:rPr>
          <w:rFonts w:hint="eastAsia" w:ascii="楷体" w:hAnsi="楷体" w:eastAsia="楷体"/>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年白沙黎族自治县青松乡人民政</w:t>
      </w:r>
      <w:r>
        <w:rPr>
          <w:rFonts w:hint="eastAsia" w:ascii="仿宋_GB2312" w:hAnsi="黑体" w:eastAsia="仿宋_GB2312" w:cs="仿宋_GB2312"/>
          <w:sz w:val="32"/>
          <w:szCs w:val="32"/>
        </w:rPr>
        <w:t>的机关运行经费预算80.06</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2023</w:t>
      </w:r>
      <w:r>
        <w:rPr>
          <w:rFonts w:hint="eastAsia" w:ascii="仿宋_GB2312" w:hAnsi="黑体" w:eastAsia="仿宋_GB2312"/>
          <w:color w:val="auto"/>
          <w:sz w:val="32"/>
          <w:szCs w:val="32"/>
        </w:rPr>
        <w:t>年白沙黎族自治县青松乡人民政府</w:t>
      </w:r>
      <w:r>
        <w:rPr>
          <w:rFonts w:hint="eastAsia" w:ascii="仿宋_GB2312" w:hAnsi="黑体" w:eastAsia="仿宋_GB2312" w:cs="仿宋_GB2312"/>
          <w:color w:val="auto"/>
          <w:sz w:val="32"/>
          <w:szCs w:val="32"/>
        </w:rPr>
        <w:t>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万元，其中：政府采购货物预算</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万元，政府采购工程预算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万元，政府采购服务预算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年12月31日，白沙黎族自治县青松乡人民政府</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2023</w:t>
      </w:r>
      <w:r>
        <w:rPr>
          <w:rFonts w:hint="eastAsia" w:ascii="仿宋_GB2312" w:hAnsi="黑体" w:eastAsia="仿宋_GB2312"/>
          <w:color w:val="auto"/>
          <w:sz w:val="32"/>
          <w:szCs w:val="32"/>
        </w:rPr>
        <w:t>年白沙黎族自治县青松乡人民政府</w:t>
      </w:r>
      <w:r>
        <w:rPr>
          <w:rFonts w:hint="eastAsia" w:ascii="仿宋_GB2312" w:hAnsi="黑体" w:eastAsia="仿宋_GB2312"/>
          <w:color w:val="auto"/>
          <w:sz w:val="32"/>
          <w:szCs w:val="32"/>
          <w:lang w:val="en-US" w:eastAsia="zh-CN"/>
        </w:rPr>
        <w:t>30</w:t>
      </w:r>
      <w:r>
        <w:rPr>
          <w:rFonts w:hint="eastAsia" w:ascii="仿宋_GB2312" w:hAnsi="黑体" w:eastAsia="仿宋_GB2312" w:cs="仿宋_GB2312"/>
          <w:color w:val="auto"/>
          <w:sz w:val="32"/>
          <w:szCs w:val="32"/>
        </w:rPr>
        <w:t>个项目实行绩效目标管理，涉及一般公共预算3525.23</w:t>
      </w:r>
      <w:r>
        <w:rPr>
          <w:rFonts w:hint="eastAsia" w:ascii="仿宋_GB2312" w:hAnsi="黑体"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singleLevel"/>
    <w:tmpl w:val="00000002"/>
    <w:lvl w:ilvl="0" w:tentative="0">
      <w:start w:val="1"/>
      <w:numFmt w:val="chineseCounting"/>
      <w:suff w:val="space"/>
      <w:lvlText w:val="第%1部分"/>
      <w:lvlJc w:val="left"/>
      <w:rPr>
        <w:rFonts w:hint="eastAsia"/>
      </w:rPr>
    </w:lvl>
  </w:abstractNum>
  <w:abstractNum w:abstractNumId="3">
    <w:nsid w:val="00000003"/>
    <w:multiLevelType w:val="singleLevel"/>
    <w:tmpl w:val="00000003"/>
    <w:lvl w:ilvl="0" w:tentative="0">
      <w:start w:val="3"/>
      <w:numFmt w:val="chineseCounting"/>
      <w:suff w:val="nothing"/>
      <w:lvlText w:val="（%1）"/>
      <w:lvlJc w:val="left"/>
      <w:rPr>
        <w:rFonts w:hint="eastAsia"/>
      </w:rPr>
    </w:lvl>
  </w:abstractNum>
  <w:abstractNum w:abstractNumId="4">
    <w:nsid w:val="00000004"/>
    <w:multiLevelType w:val="singleLevel"/>
    <w:tmpl w:val="00000004"/>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FA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_91883a31-5926-496b-a530-d5d2d4ee0bcc"/>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4856</Words>
  <Characters>5416</Characters>
  <Paragraphs>127</Paragraphs>
  <TotalTime>24</TotalTime>
  <ScaleCrop>false</ScaleCrop>
  <LinksUpToDate>false</LinksUpToDate>
  <CharactersWithSpaces>5434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2023-03-07T08:45:00Z</dcterms:created>
  <dc:creator>Administrator</dc:creator>
  <cp:lastModifiedBy>k09</cp:lastModifiedBy>
  <dcterms:modified xsi:type="dcterms:W3CDTF">2023-03-16T07:51:42Z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C4C66B0396B94D28B135BE4706E4CD23</vt:lpwstr>
  </property>
</Properties>
</file>