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FE" w:rsidRDefault="00A079FE"/>
    <w:p w:rsidR="00A079FE" w:rsidRDefault="00A079FE"/>
    <w:p w:rsidR="00A079FE" w:rsidRDefault="00A079FE"/>
    <w:p w:rsidR="00A079FE" w:rsidRDefault="00A079FE"/>
    <w:p w:rsidR="00A079FE" w:rsidRDefault="00A079FE">
      <w:pPr>
        <w:jc w:val="center"/>
        <w:rPr>
          <w:sz w:val="52"/>
          <w:szCs w:val="52"/>
        </w:rPr>
      </w:pPr>
    </w:p>
    <w:p w:rsidR="00A079FE" w:rsidRDefault="00A079FE">
      <w:pPr>
        <w:jc w:val="center"/>
        <w:rPr>
          <w:sz w:val="52"/>
          <w:szCs w:val="52"/>
        </w:rPr>
      </w:pPr>
    </w:p>
    <w:p w:rsidR="00A079FE" w:rsidRDefault="00A079FE">
      <w:pPr>
        <w:jc w:val="center"/>
        <w:rPr>
          <w:sz w:val="52"/>
          <w:szCs w:val="52"/>
        </w:rPr>
      </w:pPr>
    </w:p>
    <w:p w:rsidR="00A079FE" w:rsidRDefault="00A079FE">
      <w:pPr>
        <w:jc w:val="center"/>
        <w:rPr>
          <w:sz w:val="52"/>
          <w:szCs w:val="52"/>
        </w:rPr>
      </w:pPr>
    </w:p>
    <w:p w:rsidR="00A079FE" w:rsidRDefault="00B126AE">
      <w:pPr>
        <w:jc w:val="center"/>
        <w:rPr>
          <w:rFonts w:ascii="宋体" w:hAnsi="宋体" w:cs="宋体"/>
          <w:sz w:val="52"/>
          <w:szCs w:val="52"/>
        </w:rPr>
      </w:pPr>
      <w:r>
        <w:rPr>
          <w:rFonts w:ascii="宋体" w:hAnsi="宋体" w:cs="宋体" w:hint="eastAsia"/>
          <w:sz w:val="52"/>
          <w:szCs w:val="52"/>
        </w:rPr>
        <w:t>2023</w:t>
      </w:r>
      <w:r>
        <w:rPr>
          <w:rFonts w:ascii="宋体" w:hAnsi="宋体" w:cs="宋体" w:hint="eastAsia"/>
          <w:sz w:val="52"/>
          <w:szCs w:val="52"/>
        </w:rPr>
        <w:t>年白沙黎族自治县</w:t>
      </w:r>
      <w:proofErr w:type="gramStart"/>
      <w:r>
        <w:rPr>
          <w:rFonts w:ascii="宋体" w:hAnsi="宋体" w:cs="宋体" w:hint="eastAsia"/>
          <w:sz w:val="52"/>
          <w:szCs w:val="52"/>
        </w:rPr>
        <w:t>青松乡</w:t>
      </w:r>
      <w:proofErr w:type="gramEnd"/>
      <w:r>
        <w:rPr>
          <w:rFonts w:ascii="宋体" w:hAnsi="宋体" w:cs="宋体" w:hint="eastAsia"/>
          <w:sz w:val="52"/>
          <w:szCs w:val="52"/>
        </w:rPr>
        <w:t>人民政府</w:t>
      </w:r>
      <w:r>
        <w:rPr>
          <w:rFonts w:ascii="宋体" w:hAnsi="宋体" w:cs="宋体" w:hint="eastAsia"/>
          <w:sz w:val="52"/>
          <w:szCs w:val="52"/>
        </w:rPr>
        <w:t>部门</w:t>
      </w:r>
      <w:r>
        <w:rPr>
          <w:rFonts w:ascii="宋体" w:hAnsi="宋体" w:cs="宋体" w:hint="eastAsia"/>
          <w:sz w:val="52"/>
          <w:szCs w:val="52"/>
        </w:rPr>
        <w:t>预算</w:t>
      </w:r>
    </w:p>
    <w:p w:rsidR="00A079FE" w:rsidRDefault="00A079FE"/>
    <w:p w:rsidR="00A079FE" w:rsidRDefault="00A079FE"/>
    <w:p w:rsidR="00A079FE" w:rsidRDefault="00A079FE"/>
    <w:p w:rsidR="00A079FE" w:rsidRDefault="00A079FE"/>
    <w:p w:rsidR="00A079FE" w:rsidRDefault="00A079FE"/>
    <w:p w:rsidR="00A079FE" w:rsidRDefault="00A079FE"/>
    <w:p w:rsidR="00A079FE" w:rsidRDefault="00A079FE">
      <w:pPr>
        <w:jc w:val="center"/>
        <w:rPr>
          <w:rFonts w:ascii="黑体" w:eastAsia="黑体" w:hAnsi="黑体"/>
          <w:sz w:val="52"/>
          <w:szCs w:val="52"/>
        </w:rPr>
      </w:pPr>
    </w:p>
    <w:p w:rsidR="00A079FE" w:rsidRDefault="00A079FE">
      <w:pPr>
        <w:jc w:val="center"/>
        <w:rPr>
          <w:rFonts w:ascii="黑体" w:eastAsia="黑体" w:hAnsi="黑体"/>
          <w:sz w:val="52"/>
          <w:szCs w:val="52"/>
        </w:rPr>
      </w:pPr>
    </w:p>
    <w:p w:rsidR="00A079FE" w:rsidRDefault="00A079FE">
      <w:pPr>
        <w:jc w:val="center"/>
        <w:rPr>
          <w:rFonts w:ascii="黑体" w:eastAsia="黑体" w:hAnsi="黑体"/>
          <w:sz w:val="52"/>
          <w:szCs w:val="52"/>
        </w:rPr>
      </w:pPr>
    </w:p>
    <w:p w:rsidR="00A079FE" w:rsidRDefault="00A079FE">
      <w:pPr>
        <w:jc w:val="center"/>
        <w:rPr>
          <w:rFonts w:ascii="黑体" w:eastAsia="黑体" w:hAnsi="黑体"/>
          <w:sz w:val="52"/>
          <w:szCs w:val="52"/>
        </w:rPr>
      </w:pPr>
    </w:p>
    <w:p w:rsidR="00A079FE" w:rsidRDefault="00A079FE">
      <w:pPr>
        <w:rPr>
          <w:rFonts w:ascii="黑体" w:eastAsia="黑体" w:hAnsi="黑体"/>
          <w:sz w:val="52"/>
          <w:szCs w:val="52"/>
        </w:rPr>
      </w:pPr>
    </w:p>
    <w:p w:rsidR="00A079FE" w:rsidRDefault="00B126AE">
      <w:pPr>
        <w:jc w:val="center"/>
        <w:rPr>
          <w:rFonts w:ascii="黑体" w:eastAsia="黑体" w:hAnsi="黑体"/>
          <w:sz w:val="52"/>
          <w:szCs w:val="52"/>
        </w:rPr>
      </w:pPr>
      <w:r>
        <w:rPr>
          <w:rFonts w:ascii="黑体" w:eastAsia="黑体" w:hAnsi="黑体" w:hint="eastAsia"/>
          <w:sz w:val="52"/>
          <w:szCs w:val="52"/>
        </w:rPr>
        <w:lastRenderedPageBreak/>
        <w:t>目录</w:t>
      </w:r>
    </w:p>
    <w:p w:rsidR="00A079FE" w:rsidRDefault="00B126AE">
      <w:pPr>
        <w:pStyle w:val="ListParagraph91883a31-5926-496b-a530-d5d2d4ee0bcc"/>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黑体" w:eastAsia="黑体" w:hAnsi="黑体" w:hint="eastAsia"/>
          <w:sz w:val="32"/>
          <w:szCs w:val="32"/>
        </w:rPr>
        <w:t>概况</w:t>
      </w:r>
    </w:p>
    <w:p w:rsidR="00A079FE" w:rsidRDefault="00B126AE">
      <w:pPr>
        <w:pStyle w:val="ListParagraph91883a31-5926-496b-a530-d5d2d4ee0bcc"/>
        <w:ind w:firstLineChars="0" w:firstLine="0"/>
        <w:jc w:val="left"/>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主要职能</w:t>
      </w:r>
    </w:p>
    <w:p w:rsidR="00A079FE" w:rsidRDefault="00B126AE">
      <w:pPr>
        <w:pStyle w:val="ListParagraph91883a31-5926-496b-a530-d5d2d4ee0bcc"/>
        <w:ind w:firstLineChars="0" w:firstLine="0"/>
        <w:jc w:val="left"/>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部门预算单位构成</w:t>
      </w:r>
    </w:p>
    <w:p w:rsidR="00A079FE" w:rsidRDefault="00B126AE">
      <w:pPr>
        <w:pStyle w:val="ListParagraph91883a31-5926-496b-a530-d5d2d4ee0bcc"/>
        <w:ind w:firstLineChars="0" w:firstLine="0"/>
        <w:jc w:val="lef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黑体" w:eastAsia="黑体" w:hAnsi="黑体" w:hint="eastAsia"/>
          <w:sz w:val="32"/>
          <w:szCs w:val="32"/>
        </w:rPr>
        <w:t>预算表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二、一般公共预算支出表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七、部门（单位）收支总表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八、部门（单位）收入总表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九、部门（单位）支出总表</w:t>
      </w:r>
    </w:p>
    <w:p w:rsidR="00A079FE" w:rsidRDefault="00B126AE">
      <w:pPr>
        <w:pStyle w:val="ListParagraph91883a31-5926-496b-a530-d5d2d4ee0bcc"/>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十、项目支出绩效信息表</w:t>
      </w:r>
    </w:p>
    <w:p w:rsidR="00A079FE" w:rsidRDefault="00B126AE">
      <w:pPr>
        <w:pStyle w:val="ListParagraph91883a31-5926-496b-a530-d5d2d4ee0bcc"/>
        <w:ind w:firstLineChars="0" w:firstLine="0"/>
        <w:jc w:val="left"/>
        <w:rPr>
          <w:rFonts w:ascii="仿宋_GB2312" w:eastAsia="仿宋_GB2312" w:hAnsi="仿宋_GB2312" w:cs="仿宋_GB2312"/>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仿宋_GB2312" w:eastAsia="仿宋_GB2312" w:hAnsi="黑体" w:cs="仿宋_GB2312" w:hint="eastAsia"/>
          <w:sz w:val="32"/>
          <w:szCs w:val="32"/>
        </w:rPr>
        <w:t>2023</w:t>
      </w:r>
      <w:r>
        <w:rPr>
          <w:rFonts w:ascii="黑体" w:eastAsia="黑体" w:hAnsi="黑体" w:hint="eastAsia"/>
          <w:sz w:val="32"/>
          <w:szCs w:val="32"/>
        </w:rPr>
        <w:t>年部门预算情况说明</w:t>
      </w:r>
    </w:p>
    <w:p w:rsidR="00A079FE" w:rsidRDefault="00B126AE">
      <w:pPr>
        <w:pStyle w:val="ListParagraph91883a31-5926-496b-a530-d5d2d4ee0bcc"/>
        <w:ind w:firstLineChars="0" w:firstLine="0"/>
        <w:jc w:val="lef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A079FE" w:rsidRDefault="00A079FE"/>
    <w:p w:rsidR="00A079FE" w:rsidRDefault="00A079FE"/>
    <w:p w:rsidR="00A079FE" w:rsidRDefault="00A079FE"/>
    <w:p w:rsidR="00A079FE" w:rsidRDefault="00A079FE"/>
    <w:p w:rsidR="00A079FE" w:rsidRDefault="00A079FE"/>
    <w:p w:rsidR="00A079FE" w:rsidRDefault="00A079FE"/>
    <w:p w:rsidR="00A079FE" w:rsidRDefault="00A079FE"/>
    <w:p w:rsidR="00A079FE" w:rsidRDefault="00B126AE">
      <w:pPr>
        <w:pStyle w:val="ListParagraph91883a31-5926-496b-a530-d5d2d4ee0bcc"/>
        <w:numPr>
          <w:ilvl w:val="0"/>
          <w:numId w:val="2"/>
        </w:numPr>
        <w:ind w:firstLine="640"/>
        <w:jc w:val="center"/>
        <w:rPr>
          <w:rFonts w:ascii="黑体" w:eastAsia="黑体" w:hAnsi="黑体"/>
          <w:sz w:val="32"/>
          <w:szCs w:val="32"/>
        </w:rPr>
      </w:pPr>
      <w:r>
        <w:rPr>
          <w:rFonts w:ascii="黑体" w:eastAsia="黑体" w:hAnsi="黑体" w:hint="eastAsia"/>
          <w:sz w:val="32"/>
          <w:szCs w:val="32"/>
        </w:rPr>
        <w:lastRenderedPageBreak/>
        <w:t xml:space="preserve"> </w:t>
      </w: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黑体" w:eastAsia="黑体" w:hAnsi="黑体" w:hint="eastAsia"/>
          <w:sz w:val="32"/>
          <w:szCs w:val="32"/>
        </w:rPr>
        <w:t>概况</w:t>
      </w:r>
    </w:p>
    <w:p w:rsidR="00A079FE" w:rsidRDefault="00A079FE">
      <w:pPr>
        <w:pStyle w:val="ListParagraph91883a31-5926-496b-a530-d5d2d4ee0bcc"/>
        <w:ind w:leftChars="200" w:left="420" w:firstLineChars="0" w:firstLine="0"/>
        <w:rPr>
          <w:rFonts w:ascii="黑体" w:eastAsia="黑体" w:hAnsi="黑体"/>
          <w:sz w:val="32"/>
          <w:szCs w:val="32"/>
        </w:rPr>
      </w:pPr>
    </w:p>
    <w:p w:rsidR="00A079FE" w:rsidRDefault="00B126AE">
      <w:pPr>
        <w:pStyle w:val="ListParagraph91883a31-5926-496b-a530-d5d2d4ee0bcc"/>
        <w:ind w:firstLineChars="0" w:firstLine="0"/>
        <w:jc w:val="left"/>
        <w:rPr>
          <w:rFonts w:ascii="黑体" w:eastAsia="黑体" w:hAnsi="黑体" w:cs="仿宋_GB2312"/>
          <w:sz w:val="32"/>
          <w:szCs w:val="32"/>
        </w:rPr>
      </w:pPr>
      <w:r>
        <w:rPr>
          <w:rFonts w:ascii="黑体" w:eastAsia="黑体" w:hAnsi="黑体" w:cs="仿宋_GB2312" w:hint="eastAsia"/>
          <w:sz w:val="32"/>
          <w:szCs w:val="32"/>
        </w:rPr>
        <w:t>一、主要职能</w:t>
      </w:r>
    </w:p>
    <w:p w:rsidR="00A079FE" w:rsidRDefault="00B126AE">
      <w:pPr>
        <w:pStyle w:val="ListParagraph91883a31-5926-496b-a530-d5d2d4ee0bcc"/>
        <w:ind w:left="640" w:firstLineChars="0" w:firstLine="0"/>
        <w:rPr>
          <w:rFonts w:ascii="仿宋_GB2312" w:eastAsia="仿宋_GB2312" w:hAnsi="黑体" w:cs="仿宋_GB2312"/>
          <w:sz w:val="32"/>
          <w:szCs w:val="32"/>
        </w:rPr>
      </w:pPr>
      <w:proofErr w:type="gramStart"/>
      <w:r>
        <w:rPr>
          <w:rFonts w:ascii="仿宋_GB2312" w:eastAsia="仿宋_GB2312" w:hAnsi="黑体" w:cs="仿宋_GB2312" w:hint="eastAsia"/>
          <w:sz w:val="32"/>
          <w:szCs w:val="32"/>
        </w:rPr>
        <w:t>青松乡</w:t>
      </w:r>
      <w:proofErr w:type="gramEnd"/>
      <w:r>
        <w:rPr>
          <w:rFonts w:ascii="仿宋_GB2312" w:eastAsia="仿宋_GB2312" w:hAnsi="黑体" w:cs="仿宋_GB2312" w:hint="eastAsia"/>
          <w:sz w:val="32"/>
          <w:szCs w:val="32"/>
        </w:rPr>
        <w:t>人民政府是乡镇行政单位，</w:t>
      </w:r>
      <w:r>
        <w:rPr>
          <w:rFonts w:ascii="仿宋_GB2312" w:eastAsia="仿宋_GB2312" w:hAnsi="黑体" w:cs="仿宋_GB2312" w:hint="eastAsia"/>
          <w:sz w:val="32"/>
          <w:szCs w:val="32"/>
        </w:rPr>
        <w:t>乡党委和政府设置党</w:t>
      </w:r>
    </w:p>
    <w:p w:rsidR="00A079FE" w:rsidRDefault="00B126AE">
      <w:pPr>
        <w:pStyle w:val="ListParagraph91883a31-5926-496b-a530-d5d2d4ee0bcc"/>
        <w:ind w:firstLineChars="0" w:firstLine="0"/>
      </w:pPr>
      <w:proofErr w:type="gramStart"/>
      <w:r>
        <w:rPr>
          <w:rFonts w:ascii="仿宋_GB2312" w:eastAsia="仿宋_GB2312" w:hAnsi="黑体" w:cs="仿宋_GB2312" w:hint="eastAsia"/>
          <w:sz w:val="32"/>
          <w:szCs w:val="32"/>
        </w:rPr>
        <w:t>政综合</w:t>
      </w:r>
      <w:proofErr w:type="gramEnd"/>
      <w:r>
        <w:rPr>
          <w:rFonts w:ascii="仿宋_GB2312" w:eastAsia="仿宋_GB2312" w:hAnsi="黑体" w:cs="仿宋_GB2312" w:hint="eastAsia"/>
          <w:sz w:val="32"/>
          <w:szCs w:val="32"/>
        </w:rPr>
        <w:t>办公室（</w:t>
      </w:r>
      <w:proofErr w:type="gramStart"/>
      <w:r>
        <w:rPr>
          <w:rFonts w:ascii="仿宋_GB2312" w:eastAsia="仿宋_GB2312" w:hAnsi="黑体" w:cs="仿宋_GB2312" w:hint="eastAsia"/>
          <w:sz w:val="32"/>
          <w:szCs w:val="32"/>
        </w:rPr>
        <w:t>挂社会</w:t>
      </w:r>
      <w:proofErr w:type="gramEnd"/>
      <w:r>
        <w:rPr>
          <w:rFonts w:ascii="仿宋_GB2312" w:eastAsia="仿宋_GB2312" w:hAnsi="黑体" w:cs="仿宋_GB2312" w:hint="eastAsia"/>
          <w:sz w:val="32"/>
          <w:szCs w:val="32"/>
        </w:rPr>
        <w:t>治安综合治理办公室牌子）、经济发展办公室、社会事务办公室（挂计划生育办公室牌子）</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个内设机构。</w:t>
      </w:r>
      <w:r>
        <w:rPr>
          <w:rFonts w:ascii="仿宋" w:eastAsia="仿宋" w:hAnsi="仿宋" w:cs="仿宋"/>
          <w:color w:val="000000"/>
          <w:sz w:val="32"/>
          <w:szCs w:val="32"/>
          <w:shd w:val="clear" w:color="auto" w:fill="FFFFFF"/>
        </w:rPr>
        <w:t>主要</w:t>
      </w:r>
      <w:r>
        <w:rPr>
          <w:rFonts w:ascii="仿宋" w:eastAsia="仿宋" w:hAnsi="仿宋" w:cs="仿宋" w:hint="eastAsia"/>
          <w:color w:val="000000"/>
          <w:sz w:val="32"/>
          <w:szCs w:val="32"/>
          <w:shd w:val="clear" w:color="auto" w:fill="FFFFFF"/>
        </w:rPr>
        <w:t>负有</w:t>
      </w:r>
      <w:r>
        <w:rPr>
          <w:rFonts w:ascii="仿宋" w:eastAsia="仿宋" w:hAnsi="仿宋" w:cs="仿宋" w:hint="eastAsia"/>
          <w:color w:val="333333"/>
          <w:sz w:val="32"/>
          <w:szCs w:val="32"/>
          <w:shd w:val="clear" w:color="auto" w:fill="FFFFFF"/>
        </w:rPr>
        <w:t>落实</w:t>
      </w:r>
      <w:r>
        <w:rPr>
          <w:rFonts w:ascii="仿宋" w:eastAsia="仿宋" w:hAnsi="仿宋" w:cs="仿宋" w:hint="eastAsia"/>
          <w:color w:val="333333"/>
          <w:sz w:val="32"/>
          <w:szCs w:val="32"/>
          <w:shd w:val="clear" w:color="auto" w:fill="FFFFFF"/>
        </w:rPr>
        <w:t>国家</w:t>
      </w:r>
      <w:r>
        <w:rPr>
          <w:rFonts w:ascii="仿宋" w:eastAsia="仿宋" w:hAnsi="仿宋" w:cs="仿宋" w:hint="eastAsia"/>
          <w:color w:val="333333"/>
          <w:sz w:val="32"/>
          <w:szCs w:val="32"/>
          <w:shd w:val="clear" w:color="auto" w:fill="FFFFFF"/>
        </w:rPr>
        <w:t>政策，依法行政，保障人民的政治权利和生命财产安全、维护宪法和法律尊严的职能。通过政府管理、</w:t>
      </w:r>
      <w:r>
        <w:rPr>
          <w:rFonts w:ascii="仿宋" w:eastAsia="仿宋" w:hAnsi="仿宋" w:cs="仿宋"/>
          <w:color w:val="333333"/>
          <w:sz w:val="32"/>
          <w:szCs w:val="32"/>
          <w:shd w:val="clear" w:color="auto" w:fill="FFFFFF"/>
        </w:rPr>
        <w:t>制定</w:t>
      </w:r>
      <w:r>
        <w:rPr>
          <w:rFonts w:ascii="仿宋" w:eastAsia="仿宋" w:hAnsi="仿宋" w:cs="仿宋" w:hint="eastAsia"/>
          <w:color w:val="333333"/>
          <w:sz w:val="32"/>
          <w:szCs w:val="32"/>
          <w:shd w:val="clear" w:color="auto" w:fill="FFFFFF"/>
        </w:rPr>
        <w:t>发展规划、计划指导</w:t>
      </w:r>
      <w:r>
        <w:rPr>
          <w:rFonts w:ascii="仿宋" w:eastAsia="仿宋" w:hAnsi="仿宋" w:cs="仿宋" w:hint="eastAsia"/>
          <w:color w:val="333333"/>
          <w:sz w:val="32"/>
          <w:szCs w:val="32"/>
          <w:shd w:val="clear" w:color="auto" w:fill="FFFFFF"/>
        </w:rPr>
        <w:t>等促进社会经济发展，维护企业合法权益并对企业和市场进行的管理和监督。保护生态环境和自然资源，从而促进经济的可持续发展。</w:t>
      </w:r>
      <w:r>
        <w:rPr>
          <w:rFonts w:ascii="仿宋" w:eastAsia="仿宋" w:hAnsi="仿宋" w:cs="仿宋" w:hint="eastAsia"/>
          <w:color w:val="333333"/>
          <w:sz w:val="32"/>
          <w:szCs w:val="32"/>
          <w:shd w:val="clear" w:color="auto" w:fill="FFFFFF"/>
        </w:rPr>
        <w:t>执行本级人民代表大会的决议和上级国家行政机关的决定和命令</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执行本行政区域内的经济和社会发展计划、预算，管理本行政区域内的经济、教育、科学、文化、卫生、体育事业和财政、民政、公安、司法</w:t>
      </w:r>
      <w:r>
        <w:rPr>
          <w:rFonts w:ascii="仿宋" w:eastAsia="仿宋" w:hAnsi="仿宋" w:cs="仿宋" w:hint="eastAsia"/>
          <w:color w:val="000000"/>
          <w:sz w:val="32"/>
          <w:szCs w:val="32"/>
          <w:shd w:val="clear" w:color="auto" w:fill="FFFFFF"/>
        </w:rPr>
        <w:t>、计划生育等行政工作</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办理上级县委、县政府交办的其他事项。</w:t>
      </w:r>
    </w:p>
    <w:p w:rsidR="00A079FE" w:rsidRDefault="00B126AE">
      <w:pPr>
        <w:pStyle w:val="ListParagraph91883a31-5926-496b-a530-d5d2d4ee0bcc"/>
        <w:ind w:firstLineChars="0" w:firstLine="0"/>
        <w:jc w:val="left"/>
        <w:rPr>
          <w:rFonts w:ascii="黑体" w:eastAsia="黑体" w:hAnsi="黑体" w:cs="仿宋_GB2312"/>
          <w:sz w:val="32"/>
          <w:szCs w:val="32"/>
        </w:rPr>
      </w:pPr>
      <w:r>
        <w:rPr>
          <w:rFonts w:ascii="黑体" w:eastAsia="黑体" w:hAnsi="黑体" w:cs="仿宋_GB2312" w:hint="eastAsia"/>
          <w:sz w:val="32"/>
          <w:szCs w:val="32"/>
        </w:rPr>
        <w:t>二、部门预算单位构成</w:t>
      </w:r>
    </w:p>
    <w:p w:rsidR="00A079FE" w:rsidRDefault="00B126AE">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Pr>
          <w:rFonts w:ascii="仿宋_GB2312" w:eastAsia="仿宋_GB2312" w:hAnsi="黑体" w:cs="仿宋_GB2312" w:hint="eastAsia"/>
          <w:sz w:val="32"/>
          <w:szCs w:val="32"/>
        </w:rPr>
        <w:t>白沙黎族自治县</w:t>
      </w:r>
      <w:proofErr w:type="gramStart"/>
      <w:r>
        <w:rPr>
          <w:rFonts w:ascii="仿宋_GB2312" w:eastAsia="仿宋_GB2312" w:hAnsi="黑体" w:cs="仿宋_GB2312" w:hint="eastAsia"/>
          <w:sz w:val="32"/>
          <w:szCs w:val="32"/>
        </w:rPr>
        <w:t>青松乡</w:t>
      </w:r>
      <w:proofErr w:type="gramEnd"/>
      <w:r>
        <w:rPr>
          <w:rFonts w:ascii="仿宋_GB2312" w:eastAsia="仿宋_GB2312" w:hAnsi="黑体" w:cs="仿宋_GB2312" w:hint="eastAsia"/>
          <w:sz w:val="32"/>
          <w:szCs w:val="32"/>
        </w:rPr>
        <w:t>人民政府</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年部门预算编制范围的二级预算单位包括：</w:t>
      </w:r>
    </w:p>
    <w:p w:rsidR="00A079FE" w:rsidRDefault="00B126AE">
      <w:pPr>
        <w:pStyle w:val="ListParagraph91883a31-5926-496b-a530-d5d2d4ee0bcc"/>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白沙黎族自治县</w:t>
      </w:r>
      <w:proofErr w:type="gramStart"/>
      <w:r>
        <w:rPr>
          <w:rFonts w:ascii="仿宋_GB2312" w:eastAsia="仿宋_GB2312" w:hAnsi="黑体" w:cs="仿宋_GB2312" w:hint="eastAsia"/>
          <w:sz w:val="32"/>
          <w:szCs w:val="32"/>
        </w:rPr>
        <w:t>青松乡</w:t>
      </w:r>
      <w:proofErr w:type="gramEnd"/>
      <w:r>
        <w:rPr>
          <w:rFonts w:ascii="仿宋_GB2312" w:eastAsia="仿宋_GB2312" w:hAnsi="黑体" w:cs="仿宋_GB2312" w:hint="eastAsia"/>
          <w:sz w:val="32"/>
          <w:szCs w:val="32"/>
        </w:rPr>
        <w:t>人民政府本级</w:t>
      </w:r>
    </w:p>
    <w:p w:rsidR="00A079FE" w:rsidRDefault="00A079FE">
      <w:pPr>
        <w:pStyle w:val="ListParagraph91883a31-5926-496b-a530-d5d2d4ee0bcc"/>
        <w:ind w:firstLine="640"/>
        <w:jc w:val="left"/>
        <w:rPr>
          <w:rFonts w:ascii="仿宋_GB2312" w:eastAsia="仿宋_GB2312" w:hAnsi="黑体" w:cs="仿宋_GB2312"/>
          <w:sz w:val="32"/>
          <w:szCs w:val="32"/>
        </w:rPr>
      </w:pPr>
    </w:p>
    <w:p w:rsidR="00A079FE" w:rsidRDefault="00B126AE">
      <w:pPr>
        <w:numPr>
          <w:ilvl w:val="0"/>
          <w:numId w:val="3"/>
        </w:numPr>
        <w:ind w:firstLineChars="200" w:firstLine="640"/>
        <w:jc w:val="center"/>
        <w:rPr>
          <w:rFonts w:ascii="黑体" w:eastAsia="黑体" w:hAnsi="黑体"/>
          <w:sz w:val="32"/>
          <w:szCs w:val="32"/>
        </w:rPr>
      </w:pP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黑体" w:eastAsia="黑体" w:hAnsi="黑体" w:hint="eastAsia"/>
          <w:sz w:val="32"/>
          <w:szCs w:val="32"/>
        </w:rPr>
        <w:t>2023</w:t>
      </w:r>
      <w:r>
        <w:rPr>
          <w:rFonts w:ascii="黑体" w:eastAsia="黑体" w:hAnsi="黑体" w:hint="eastAsia"/>
          <w:sz w:val="32"/>
          <w:szCs w:val="32"/>
        </w:rPr>
        <w:t>年部门</w:t>
      </w:r>
    </w:p>
    <w:p w:rsidR="00A079FE" w:rsidRDefault="00B126AE">
      <w:pPr>
        <w:jc w:val="left"/>
        <w:rPr>
          <w:rFonts w:ascii="黑体" w:eastAsia="黑体" w:hAnsi="黑体"/>
          <w:sz w:val="32"/>
          <w:szCs w:val="32"/>
        </w:rPr>
      </w:pPr>
      <w:r>
        <w:rPr>
          <w:rFonts w:ascii="黑体" w:eastAsia="黑体" w:hAnsi="黑体" w:hint="eastAsia"/>
          <w:sz w:val="32"/>
          <w:szCs w:val="32"/>
        </w:rPr>
        <w:lastRenderedPageBreak/>
        <w:t>预算表</w:t>
      </w:r>
    </w:p>
    <w:p w:rsidR="00A079FE" w:rsidRDefault="00B126AE">
      <w:pPr>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A079FE" w:rsidRDefault="00A079FE">
      <w:pPr>
        <w:jc w:val="left"/>
        <w:rPr>
          <w:rFonts w:ascii="仿宋_GB2312" w:eastAsia="仿宋_GB2312" w:hAnsi="黑体"/>
          <w:b/>
          <w:sz w:val="32"/>
          <w:szCs w:val="32"/>
        </w:rPr>
      </w:pPr>
    </w:p>
    <w:p w:rsidR="00A079FE" w:rsidRDefault="00B126AE">
      <w:pPr>
        <w:ind w:firstLineChars="200" w:firstLine="640"/>
        <w:jc w:val="lef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黑体" w:eastAsia="黑体" w:hAnsi="黑体" w:hint="eastAsia"/>
          <w:sz w:val="32"/>
          <w:szCs w:val="32"/>
        </w:rPr>
        <w:t>2023</w:t>
      </w:r>
      <w:r>
        <w:rPr>
          <w:rFonts w:ascii="黑体" w:eastAsia="黑体" w:hAnsi="黑体" w:hint="eastAsia"/>
          <w:sz w:val="32"/>
          <w:szCs w:val="32"/>
        </w:rPr>
        <w:t>年部门预算情况说明</w:t>
      </w:r>
    </w:p>
    <w:p w:rsidR="00A079FE" w:rsidRDefault="00B126AE">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黑体" w:eastAsia="黑体" w:hAnsi="黑体" w:hint="eastAsia"/>
          <w:sz w:val="32"/>
          <w:szCs w:val="32"/>
        </w:rPr>
        <w:t>2023</w:t>
      </w:r>
      <w:r>
        <w:rPr>
          <w:rFonts w:ascii="黑体" w:eastAsia="黑体" w:hAnsi="黑体" w:hint="eastAsia"/>
          <w:sz w:val="32"/>
          <w:szCs w:val="32"/>
        </w:rPr>
        <w:t>年财政拨款收支预算情况的总体说明</w:t>
      </w:r>
    </w:p>
    <w:p w:rsidR="00A079FE" w:rsidRDefault="00B126AE">
      <w:pPr>
        <w:ind w:firstLineChars="200" w:firstLine="640"/>
        <w:jc w:val="left"/>
      </w:pPr>
      <w:r>
        <w:rPr>
          <w:rFonts w:ascii="仿宋_GB2312" w:eastAsia="仿宋_GB2312" w:hAnsi="黑体" w:hint="eastAsia"/>
          <w:sz w:val="32"/>
          <w:szCs w:val="32"/>
        </w:rPr>
        <w:t>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hint="eastAsia"/>
          <w:sz w:val="32"/>
          <w:szCs w:val="32"/>
        </w:rPr>
        <w:t>2023</w:t>
      </w:r>
      <w:r>
        <w:rPr>
          <w:rFonts w:ascii="仿宋_GB2312" w:eastAsia="仿宋_GB2312" w:hAnsi="黑体" w:hint="eastAsia"/>
          <w:sz w:val="32"/>
          <w:szCs w:val="32"/>
        </w:rPr>
        <w:t>年财政拨款收支总预算</w:t>
      </w:r>
      <w:r>
        <w:rPr>
          <w:rFonts w:ascii="仿宋_GB2312" w:eastAsia="仿宋_GB2312" w:hAnsi="黑体" w:hint="eastAsia"/>
          <w:sz w:val="32"/>
          <w:szCs w:val="32"/>
        </w:rPr>
        <w:t>3937.85</w:t>
      </w:r>
      <w:r>
        <w:rPr>
          <w:rFonts w:ascii="仿宋_GB2312" w:eastAsia="仿宋_GB2312" w:hAnsi="黑体" w:hint="eastAsia"/>
          <w:sz w:val="32"/>
          <w:szCs w:val="32"/>
        </w:rPr>
        <w:t>万元。其中，收入总计</w:t>
      </w:r>
      <w:r>
        <w:rPr>
          <w:rFonts w:ascii="仿宋_GB2312" w:eastAsia="仿宋_GB2312" w:hAnsi="黑体" w:hint="eastAsia"/>
          <w:sz w:val="32"/>
          <w:szCs w:val="32"/>
        </w:rPr>
        <w:t>3937.85</w:t>
      </w:r>
      <w:r>
        <w:rPr>
          <w:rFonts w:ascii="仿宋_GB2312" w:eastAsia="仿宋_GB2312" w:hAnsi="黑体" w:hint="eastAsia"/>
          <w:sz w:val="32"/>
          <w:szCs w:val="32"/>
        </w:rPr>
        <w:t>万元，包括一般公共预算本年收入</w:t>
      </w:r>
      <w:r>
        <w:rPr>
          <w:rFonts w:ascii="仿宋_GB2312" w:eastAsia="仿宋_GB2312" w:hAnsi="黑体" w:hint="eastAsia"/>
          <w:sz w:val="32"/>
          <w:szCs w:val="32"/>
        </w:rPr>
        <w:t>3525.23</w:t>
      </w:r>
      <w:r>
        <w:rPr>
          <w:rFonts w:ascii="仿宋_GB2312" w:eastAsia="仿宋_GB2312" w:hAnsi="黑体" w:hint="eastAsia"/>
          <w:sz w:val="32"/>
          <w:szCs w:val="32"/>
        </w:rPr>
        <w:t>万元、上年结转</w:t>
      </w:r>
      <w:r>
        <w:rPr>
          <w:rFonts w:ascii="仿宋_GB2312" w:eastAsia="仿宋_GB2312" w:hAnsi="黑体" w:hint="eastAsia"/>
          <w:sz w:val="32"/>
          <w:szCs w:val="32"/>
        </w:rPr>
        <w:t>412.62</w:t>
      </w:r>
      <w:r>
        <w:rPr>
          <w:rFonts w:ascii="仿宋_GB2312" w:eastAsia="仿宋_GB2312" w:hAnsi="黑体" w:hint="eastAsia"/>
          <w:sz w:val="32"/>
          <w:szCs w:val="32"/>
        </w:rPr>
        <w:t>万元</w:t>
      </w:r>
      <w:r>
        <w:rPr>
          <w:rFonts w:ascii="仿宋_GB2312" w:eastAsia="仿宋_GB2312" w:hAnsi="黑体" w:hint="eastAsia"/>
          <w:sz w:val="32"/>
          <w:szCs w:val="32"/>
        </w:rPr>
        <w:t>，其中</w:t>
      </w:r>
      <w:r>
        <w:rPr>
          <w:rFonts w:ascii="仿宋_GB2312" w:eastAsia="仿宋_GB2312" w:hAnsi="黑体" w:hint="eastAsia"/>
          <w:sz w:val="32"/>
          <w:szCs w:val="32"/>
        </w:rPr>
        <w:t>政府性基金预算本年收入</w:t>
      </w:r>
      <w:r>
        <w:rPr>
          <w:rFonts w:ascii="仿宋_GB2312" w:eastAsia="仿宋_GB2312" w:hAnsi="黑体" w:hint="eastAsia"/>
          <w:sz w:val="32"/>
          <w:szCs w:val="32"/>
        </w:rPr>
        <w:t>5.5</w:t>
      </w:r>
      <w:r>
        <w:rPr>
          <w:rFonts w:ascii="仿宋_GB2312" w:eastAsia="仿宋_GB2312" w:hAnsi="黑体" w:hint="eastAsia"/>
          <w:sz w:val="32"/>
          <w:szCs w:val="32"/>
        </w:rPr>
        <w:t>万元、上年结转</w:t>
      </w:r>
      <w:r>
        <w:rPr>
          <w:rFonts w:ascii="仿宋_GB2312" w:eastAsia="仿宋_GB2312" w:hAnsi="黑体" w:hint="eastAsia"/>
          <w:sz w:val="32"/>
          <w:szCs w:val="32"/>
        </w:rPr>
        <w:t>412.62</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t>支出总计</w:t>
      </w:r>
      <w:r>
        <w:rPr>
          <w:rFonts w:ascii="仿宋_GB2312" w:eastAsia="仿宋_GB2312" w:hAnsi="黑体" w:hint="eastAsia"/>
          <w:sz w:val="32"/>
          <w:szCs w:val="32"/>
        </w:rPr>
        <w:t>3937.85</w:t>
      </w:r>
      <w:r>
        <w:rPr>
          <w:rFonts w:ascii="仿宋_GB2312" w:eastAsia="仿宋_GB2312" w:hAnsi="黑体" w:hint="eastAsia"/>
          <w:sz w:val="32"/>
          <w:szCs w:val="32"/>
        </w:rPr>
        <w:t>万元，包括一般公共服务支出</w:t>
      </w:r>
      <w:r>
        <w:rPr>
          <w:rFonts w:ascii="仿宋_GB2312" w:eastAsia="仿宋_GB2312" w:hAnsi="黑体" w:hint="eastAsia"/>
          <w:sz w:val="32"/>
          <w:szCs w:val="32"/>
        </w:rPr>
        <w:t>561.09</w:t>
      </w:r>
      <w:r>
        <w:rPr>
          <w:rFonts w:ascii="仿宋_GB2312" w:eastAsia="仿宋_GB2312" w:hAnsi="黑体" w:hint="eastAsia"/>
          <w:sz w:val="32"/>
          <w:szCs w:val="32"/>
        </w:rPr>
        <w:t>万元、</w:t>
      </w:r>
      <w:r>
        <w:rPr>
          <w:rFonts w:ascii="仿宋_GB2312" w:eastAsia="仿宋_GB2312" w:hAnsi="黑体" w:hint="eastAsia"/>
          <w:sz w:val="32"/>
          <w:szCs w:val="32"/>
        </w:rPr>
        <w:t>文化旅游体育与传媒支出</w:t>
      </w:r>
      <w:r>
        <w:rPr>
          <w:rFonts w:ascii="仿宋_GB2312" w:eastAsia="仿宋_GB2312" w:hAnsi="黑体" w:hint="eastAsia"/>
          <w:sz w:val="32"/>
          <w:szCs w:val="32"/>
        </w:rPr>
        <w:t>0.52</w:t>
      </w:r>
      <w:r>
        <w:rPr>
          <w:rFonts w:ascii="仿宋_GB2312" w:eastAsia="仿宋_GB2312" w:hAnsi="黑体" w:hint="eastAsia"/>
          <w:sz w:val="32"/>
          <w:szCs w:val="32"/>
        </w:rPr>
        <w:t>万元、社会保障和就业支出</w:t>
      </w:r>
      <w:r>
        <w:rPr>
          <w:rFonts w:ascii="仿宋_GB2312" w:eastAsia="仿宋_GB2312" w:hAnsi="黑体" w:hint="eastAsia"/>
          <w:sz w:val="32"/>
          <w:szCs w:val="32"/>
        </w:rPr>
        <w:t>104.42</w:t>
      </w:r>
      <w:r>
        <w:rPr>
          <w:rFonts w:ascii="仿宋_GB2312" w:eastAsia="仿宋_GB2312" w:hAnsi="黑体" w:hint="eastAsia"/>
          <w:sz w:val="32"/>
          <w:szCs w:val="32"/>
        </w:rPr>
        <w:t>万元、卫生健康支出</w:t>
      </w:r>
      <w:r>
        <w:rPr>
          <w:rFonts w:ascii="仿宋_GB2312" w:eastAsia="仿宋_GB2312" w:hAnsi="黑体" w:hint="eastAsia"/>
          <w:sz w:val="32"/>
          <w:szCs w:val="32"/>
        </w:rPr>
        <w:t>72.56</w:t>
      </w:r>
      <w:r>
        <w:rPr>
          <w:rFonts w:ascii="仿宋_GB2312" w:eastAsia="仿宋_GB2312" w:hAnsi="黑体" w:hint="eastAsia"/>
          <w:sz w:val="32"/>
          <w:szCs w:val="32"/>
        </w:rPr>
        <w:t>万元、节能环保支出</w:t>
      </w:r>
      <w:r>
        <w:rPr>
          <w:rFonts w:ascii="仿宋_GB2312" w:eastAsia="仿宋_GB2312" w:hAnsi="黑体" w:hint="eastAsia"/>
          <w:sz w:val="32"/>
          <w:szCs w:val="32"/>
        </w:rPr>
        <w:t>85.68</w:t>
      </w:r>
      <w:r>
        <w:rPr>
          <w:rFonts w:ascii="仿宋_GB2312" w:eastAsia="仿宋_GB2312" w:hAnsi="黑体" w:hint="eastAsia"/>
          <w:sz w:val="32"/>
          <w:szCs w:val="32"/>
        </w:rPr>
        <w:t>万元、农林水支出</w:t>
      </w:r>
      <w:r>
        <w:rPr>
          <w:rFonts w:ascii="仿宋_GB2312" w:eastAsia="仿宋_GB2312" w:hAnsi="黑体" w:hint="eastAsia"/>
          <w:sz w:val="32"/>
          <w:szCs w:val="32"/>
        </w:rPr>
        <w:t>3009.7</w:t>
      </w:r>
      <w:r>
        <w:rPr>
          <w:rFonts w:ascii="仿宋_GB2312" w:eastAsia="仿宋_GB2312" w:hAnsi="黑体" w:hint="eastAsia"/>
          <w:sz w:val="32"/>
          <w:szCs w:val="32"/>
        </w:rPr>
        <w:t>万元、交通运输支出</w:t>
      </w:r>
      <w:r>
        <w:rPr>
          <w:rFonts w:ascii="仿宋_GB2312" w:eastAsia="仿宋_GB2312" w:hAnsi="黑体" w:hint="eastAsia"/>
          <w:sz w:val="32"/>
          <w:szCs w:val="32"/>
        </w:rPr>
        <w:t>4.79</w:t>
      </w:r>
      <w:r>
        <w:rPr>
          <w:rFonts w:ascii="仿宋_GB2312" w:eastAsia="仿宋_GB2312" w:hAnsi="黑体" w:hint="eastAsia"/>
          <w:sz w:val="32"/>
          <w:szCs w:val="32"/>
        </w:rPr>
        <w:t>万元、自然资源海洋气象等支出</w:t>
      </w:r>
      <w:r>
        <w:rPr>
          <w:rFonts w:ascii="仿宋_GB2312" w:eastAsia="仿宋_GB2312" w:hAnsi="黑体" w:hint="eastAsia"/>
          <w:sz w:val="32"/>
          <w:szCs w:val="32"/>
        </w:rPr>
        <w:t>3.72</w:t>
      </w:r>
      <w:r>
        <w:rPr>
          <w:rFonts w:ascii="仿宋_GB2312" w:eastAsia="仿宋_GB2312" w:hAnsi="黑体" w:hint="eastAsia"/>
          <w:sz w:val="32"/>
          <w:szCs w:val="32"/>
        </w:rPr>
        <w:t>万元、住房保障支出</w:t>
      </w:r>
      <w:r>
        <w:rPr>
          <w:rFonts w:ascii="仿宋_GB2312" w:eastAsia="仿宋_GB2312" w:hAnsi="黑体" w:hint="eastAsia"/>
          <w:sz w:val="32"/>
          <w:szCs w:val="32"/>
        </w:rPr>
        <w:t>87.99</w:t>
      </w:r>
      <w:r>
        <w:rPr>
          <w:rFonts w:ascii="仿宋_GB2312" w:eastAsia="仿宋_GB2312" w:hAnsi="黑体" w:hint="eastAsia"/>
          <w:sz w:val="32"/>
          <w:szCs w:val="32"/>
        </w:rPr>
        <w:t>万元、</w:t>
      </w:r>
      <w:r>
        <w:rPr>
          <w:rFonts w:ascii="仿宋_GB2312" w:eastAsia="仿宋_GB2312" w:hAnsi="黑体" w:hint="eastAsia"/>
          <w:sz w:val="32"/>
          <w:szCs w:val="32"/>
        </w:rPr>
        <w:t>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A079FE" w:rsidRDefault="00B126AE">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黑体" w:eastAsia="黑体" w:hAnsi="黑体" w:hint="eastAsia"/>
          <w:sz w:val="32"/>
          <w:szCs w:val="32"/>
        </w:rPr>
        <w:t>2023</w:t>
      </w:r>
      <w:r>
        <w:rPr>
          <w:rFonts w:ascii="黑体" w:eastAsia="黑体" w:hAnsi="黑体" w:hint="eastAsia"/>
          <w:sz w:val="32"/>
          <w:szCs w:val="32"/>
        </w:rPr>
        <w:t>年一般公共预算当年拨款情况说明</w:t>
      </w:r>
    </w:p>
    <w:p w:rsidR="00A079FE" w:rsidRDefault="00B126A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hint="eastAsia"/>
          <w:sz w:val="32"/>
          <w:szCs w:val="32"/>
        </w:rPr>
        <w:t>2023</w:t>
      </w:r>
      <w:r>
        <w:rPr>
          <w:rFonts w:ascii="仿宋_GB2312" w:eastAsia="仿宋_GB2312" w:hAnsi="黑体" w:hint="eastAsia"/>
          <w:sz w:val="32"/>
          <w:szCs w:val="32"/>
        </w:rPr>
        <w:t>年一般公共预算当年拨款</w:t>
      </w:r>
      <w:r>
        <w:rPr>
          <w:rFonts w:ascii="仿宋_GB2312" w:eastAsia="仿宋_GB2312" w:hAnsi="黑体" w:hint="eastAsia"/>
          <w:sz w:val="32"/>
          <w:szCs w:val="32"/>
        </w:rPr>
        <w:t>3525.23</w:t>
      </w:r>
      <w:r>
        <w:rPr>
          <w:rFonts w:ascii="仿宋_GB2312" w:eastAsia="仿宋_GB2312" w:hAnsi="黑体" w:hint="eastAsia"/>
          <w:sz w:val="32"/>
          <w:szCs w:val="32"/>
        </w:rPr>
        <w:t>万元，比上年预算数增加</w:t>
      </w:r>
      <w:r>
        <w:rPr>
          <w:rFonts w:ascii="仿宋_GB2312" w:eastAsia="仿宋_GB2312" w:hAnsi="黑体" w:hint="eastAsia"/>
          <w:sz w:val="32"/>
          <w:szCs w:val="32"/>
        </w:rPr>
        <w:t>650.76</w:t>
      </w:r>
      <w:r>
        <w:rPr>
          <w:rFonts w:ascii="仿宋_GB2312" w:eastAsia="仿宋_GB2312" w:hAnsi="黑体" w:hint="eastAsia"/>
          <w:sz w:val="32"/>
          <w:szCs w:val="32"/>
        </w:rPr>
        <w:t>万元，</w:t>
      </w:r>
      <w:r>
        <w:rPr>
          <w:rFonts w:ascii="仿宋_GB2312" w:eastAsia="仿宋_GB2312" w:hAnsi="黑体" w:hint="eastAsia"/>
          <w:sz w:val="32"/>
          <w:szCs w:val="32"/>
        </w:rPr>
        <w:lastRenderedPageBreak/>
        <w:t>主要是</w:t>
      </w:r>
      <w:r>
        <w:rPr>
          <w:rFonts w:ascii="仿宋_GB2312" w:eastAsia="仿宋_GB2312" w:hAnsi="黑体" w:hint="eastAsia"/>
          <w:sz w:val="32"/>
          <w:szCs w:val="32"/>
        </w:rPr>
        <w:t>增加了乡村振兴衔接资金、县级预算资金、人员经费、上年结转</w:t>
      </w:r>
      <w:r>
        <w:rPr>
          <w:rFonts w:ascii="仿宋_GB2312" w:eastAsia="仿宋_GB2312" w:hAnsi="黑体" w:hint="eastAsia"/>
          <w:sz w:val="32"/>
          <w:szCs w:val="32"/>
        </w:rPr>
        <w:t>导致。</w:t>
      </w:r>
    </w:p>
    <w:p w:rsidR="00A079FE" w:rsidRDefault="00B126A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一般公共服务（类）支</w:t>
      </w:r>
      <w:r>
        <w:rPr>
          <w:rFonts w:ascii="仿宋_GB2312" w:eastAsia="仿宋_GB2312" w:hAnsi="黑体" w:hint="eastAsia"/>
          <w:sz w:val="32"/>
          <w:szCs w:val="32"/>
        </w:rPr>
        <w:t>出</w:t>
      </w:r>
      <w:r>
        <w:rPr>
          <w:rFonts w:ascii="仿宋_GB2312" w:eastAsia="仿宋_GB2312" w:hAnsi="黑体" w:hint="eastAsia"/>
          <w:sz w:val="32"/>
          <w:szCs w:val="32"/>
        </w:rPr>
        <w:t>561.09</w:t>
      </w:r>
      <w:r>
        <w:rPr>
          <w:rFonts w:ascii="仿宋_GB2312" w:eastAsia="仿宋_GB2312" w:hAnsi="黑体" w:hint="eastAsia"/>
          <w:sz w:val="32"/>
          <w:szCs w:val="32"/>
        </w:rPr>
        <w:t>万元，占</w:t>
      </w:r>
      <w:r>
        <w:rPr>
          <w:rFonts w:ascii="仿宋_GB2312" w:eastAsia="仿宋_GB2312" w:hAnsi="黑体" w:hint="eastAsia"/>
          <w:sz w:val="32"/>
          <w:szCs w:val="32"/>
        </w:rPr>
        <w:t>14.2</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文化旅游体育与传媒支出</w:t>
      </w:r>
      <w:r>
        <w:rPr>
          <w:rFonts w:ascii="仿宋_GB2312" w:eastAsia="仿宋_GB2312" w:hAnsi="黑体" w:hint="eastAsia"/>
          <w:sz w:val="32"/>
          <w:szCs w:val="32"/>
        </w:rPr>
        <w:t>0.52</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0.01</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社会保障和就业支出</w:t>
      </w:r>
      <w:r>
        <w:rPr>
          <w:rFonts w:ascii="仿宋_GB2312" w:eastAsia="仿宋_GB2312" w:hAnsi="黑体" w:hint="eastAsia"/>
          <w:sz w:val="32"/>
          <w:szCs w:val="32"/>
        </w:rPr>
        <w:t>104.42</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2.7</w:t>
      </w:r>
      <w:r>
        <w:rPr>
          <w:rFonts w:ascii="仿宋_GB2312" w:eastAsia="仿宋_GB2312" w:hAnsi="黑体" w:hint="eastAsia"/>
          <w:sz w:val="32"/>
          <w:szCs w:val="32"/>
        </w:rPr>
        <w:t>%</w:t>
      </w:r>
      <w:r>
        <w:rPr>
          <w:rFonts w:ascii="仿宋_GB2312" w:eastAsia="仿宋_GB2312" w:hAnsi="黑体" w:hint="eastAsia"/>
          <w:sz w:val="32"/>
          <w:szCs w:val="32"/>
        </w:rPr>
        <w:t>；卫生健康支出</w:t>
      </w:r>
      <w:r>
        <w:rPr>
          <w:rFonts w:ascii="仿宋_GB2312" w:eastAsia="仿宋_GB2312" w:hAnsi="黑体" w:hint="eastAsia"/>
          <w:sz w:val="32"/>
          <w:szCs w:val="32"/>
        </w:rPr>
        <w:t>72.56</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1.8</w:t>
      </w:r>
      <w:r>
        <w:rPr>
          <w:rFonts w:ascii="仿宋_GB2312" w:eastAsia="仿宋_GB2312" w:hAnsi="黑体" w:hint="eastAsia"/>
          <w:sz w:val="32"/>
          <w:szCs w:val="32"/>
        </w:rPr>
        <w:t>%</w:t>
      </w:r>
      <w:r>
        <w:rPr>
          <w:rFonts w:ascii="仿宋_GB2312" w:eastAsia="仿宋_GB2312" w:hAnsi="黑体" w:hint="eastAsia"/>
          <w:sz w:val="32"/>
          <w:szCs w:val="32"/>
        </w:rPr>
        <w:t>；节能环保支出</w:t>
      </w:r>
      <w:r>
        <w:rPr>
          <w:rFonts w:ascii="仿宋_GB2312" w:eastAsia="仿宋_GB2312" w:hAnsi="黑体" w:hint="eastAsia"/>
          <w:sz w:val="32"/>
          <w:szCs w:val="32"/>
        </w:rPr>
        <w:t>85.68</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2.17</w:t>
      </w:r>
      <w:r>
        <w:rPr>
          <w:rFonts w:ascii="仿宋_GB2312" w:eastAsia="仿宋_GB2312" w:hAnsi="黑体" w:hint="eastAsia"/>
          <w:sz w:val="32"/>
          <w:szCs w:val="32"/>
        </w:rPr>
        <w:t>%</w:t>
      </w:r>
      <w:r>
        <w:rPr>
          <w:rFonts w:ascii="仿宋_GB2312" w:eastAsia="仿宋_GB2312" w:hAnsi="黑体" w:hint="eastAsia"/>
          <w:sz w:val="32"/>
          <w:szCs w:val="32"/>
        </w:rPr>
        <w:t>；城乡社区支出</w:t>
      </w:r>
      <w:r>
        <w:rPr>
          <w:rFonts w:ascii="仿宋_GB2312" w:eastAsia="仿宋_GB2312" w:hAnsi="黑体" w:hint="eastAsia"/>
          <w:sz w:val="32"/>
          <w:szCs w:val="32"/>
        </w:rPr>
        <w:t>7.38</w:t>
      </w:r>
      <w:r>
        <w:rPr>
          <w:rFonts w:ascii="仿宋_GB2312" w:eastAsia="仿宋_GB2312" w:hAnsi="黑体" w:hint="eastAsia"/>
          <w:sz w:val="32"/>
          <w:szCs w:val="32"/>
        </w:rPr>
        <w:t>万元，占</w:t>
      </w:r>
      <w:r>
        <w:rPr>
          <w:rFonts w:ascii="仿宋_GB2312" w:eastAsia="仿宋_GB2312" w:hAnsi="黑体" w:hint="eastAsia"/>
          <w:sz w:val="32"/>
          <w:szCs w:val="32"/>
        </w:rPr>
        <w:t>0.19%</w:t>
      </w:r>
      <w:r>
        <w:rPr>
          <w:rFonts w:ascii="仿宋_GB2312" w:eastAsia="仿宋_GB2312" w:hAnsi="黑体" w:hint="eastAsia"/>
          <w:sz w:val="32"/>
          <w:szCs w:val="32"/>
        </w:rPr>
        <w:t>；农林水支出</w:t>
      </w:r>
      <w:r>
        <w:rPr>
          <w:rFonts w:ascii="仿宋_GB2312" w:eastAsia="仿宋_GB2312" w:hAnsi="黑体" w:hint="eastAsia"/>
          <w:sz w:val="32"/>
          <w:szCs w:val="32"/>
        </w:rPr>
        <w:t>3009.70</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76.43</w:t>
      </w:r>
      <w:r>
        <w:rPr>
          <w:rFonts w:ascii="仿宋_GB2312" w:eastAsia="仿宋_GB2312" w:hAnsi="黑体" w:hint="eastAsia"/>
          <w:sz w:val="32"/>
          <w:szCs w:val="32"/>
        </w:rPr>
        <w:t>%</w:t>
      </w:r>
      <w:r>
        <w:rPr>
          <w:rFonts w:ascii="仿宋_GB2312" w:eastAsia="仿宋_GB2312" w:hAnsi="黑体" w:hint="eastAsia"/>
          <w:sz w:val="32"/>
          <w:szCs w:val="32"/>
        </w:rPr>
        <w:t>；自然资源海</w:t>
      </w:r>
      <w:r>
        <w:rPr>
          <w:rFonts w:ascii="仿宋_GB2312" w:eastAsia="仿宋_GB2312" w:hAnsi="黑体" w:hint="eastAsia"/>
          <w:sz w:val="32"/>
          <w:szCs w:val="32"/>
        </w:rPr>
        <w:t>洋气象等支出</w:t>
      </w:r>
      <w:r>
        <w:rPr>
          <w:rFonts w:ascii="仿宋_GB2312" w:eastAsia="仿宋_GB2312" w:hAnsi="黑体" w:hint="eastAsia"/>
          <w:sz w:val="32"/>
          <w:szCs w:val="32"/>
        </w:rPr>
        <w:t>3.72</w:t>
      </w:r>
      <w:r>
        <w:rPr>
          <w:rFonts w:ascii="仿宋_GB2312" w:eastAsia="仿宋_GB2312" w:hAnsi="黑体" w:hint="eastAsia"/>
          <w:sz w:val="32"/>
          <w:szCs w:val="32"/>
        </w:rPr>
        <w:t>万元，占</w:t>
      </w:r>
      <w:r>
        <w:rPr>
          <w:rFonts w:ascii="仿宋_GB2312" w:eastAsia="仿宋_GB2312" w:hAnsi="黑体" w:hint="eastAsia"/>
          <w:sz w:val="32"/>
          <w:szCs w:val="32"/>
        </w:rPr>
        <w:t>0.09%</w:t>
      </w:r>
      <w:r>
        <w:rPr>
          <w:rFonts w:ascii="仿宋_GB2312" w:eastAsia="仿宋_GB2312" w:hAnsi="黑体" w:hint="eastAsia"/>
          <w:sz w:val="32"/>
          <w:szCs w:val="32"/>
        </w:rPr>
        <w:t>；住房保障支出</w:t>
      </w:r>
      <w:r>
        <w:rPr>
          <w:rFonts w:ascii="仿宋_GB2312" w:eastAsia="仿宋_GB2312" w:hAnsi="黑体" w:hint="eastAsia"/>
          <w:sz w:val="32"/>
          <w:szCs w:val="32"/>
        </w:rPr>
        <w:t>87.99</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2.23</w:t>
      </w:r>
      <w:r>
        <w:rPr>
          <w:rFonts w:ascii="仿宋_GB2312" w:eastAsia="仿宋_GB2312" w:hAnsi="黑体" w:hint="eastAsia"/>
          <w:sz w:val="32"/>
          <w:szCs w:val="32"/>
        </w:rPr>
        <w:t>%</w:t>
      </w:r>
      <w:r>
        <w:rPr>
          <w:rFonts w:ascii="仿宋_GB2312" w:eastAsia="仿宋_GB2312" w:hAnsi="黑体" w:hint="eastAsia"/>
          <w:sz w:val="32"/>
          <w:szCs w:val="32"/>
        </w:rPr>
        <w:t>；交通运输支出</w:t>
      </w:r>
      <w:r>
        <w:rPr>
          <w:rFonts w:ascii="仿宋_GB2312" w:eastAsia="仿宋_GB2312" w:hAnsi="黑体" w:hint="eastAsia"/>
          <w:sz w:val="32"/>
          <w:szCs w:val="32"/>
        </w:rPr>
        <w:t>4.79</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0.12</w:t>
      </w:r>
      <w:r>
        <w:rPr>
          <w:rFonts w:ascii="仿宋_GB2312" w:eastAsia="仿宋_GB2312" w:hAnsi="黑体" w:hint="eastAsia"/>
          <w:sz w:val="32"/>
          <w:szCs w:val="32"/>
        </w:rPr>
        <w:t>%</w:t>
      </w:r>
      <w:r>
        <w:rPr>
          <w:rFonts w:ascii="仿宋_GB2312" w:eastAsia="仿宋_GB2312" w:hAnsi="黑体" w:hint="eastAsia"/>
          <w:sz w:val="32"/>
          <w:szCs w:val="32"/>
        </w:rPr>
        <w:t>。</w:t>
      </w:r>
    </w:p>
    <w:p w:rsidR="00A079FE" w:rsidRDefault="00B126AE">
      <w:pPr>
        <w:numPr>
          <w:ilvl w:val="0"/>
          <w:numId w:val="4"/>
        </w:numPr>
        <w:ind w:firstLine="640"/>
        <w:jc w:val="left"/>
        <w:rPr>
          <w:rFonts w:ascii="楷体" w:eastAsia="楷体" w:hAnsi="楷体"/>
          <w:sz w:val="32"/>
          <w:szCs w:val="32"/>
        </w:rPr>
      </w:pPr>
      <w:r>
        <w:rPr>
          <w:rFonts w:ascii="楷体" w:eastAsia="楷体" w:hAnsi="楷体" w:hint="eastAsia"/>
          <w:sz w:val="32"/>
          <w:szCs w:val="32"/>
        </w:rPr>
        <w:t>一般公共预算当年拨款具体使用情况</w:t>
      </w:r>
    </w:p>
    <w:p w:rsidR="00A079FE" w:rsidRDefault="00B126AE">
      <w:pPr>
        <w:numPr>
          <w:ilvl w:val="0"/>
          <w:numId w:val="5"/>
        </w:numPr>
        <w:ind w:firstLineChars="200" w:firstLine="640"/>
        <w:rPr>
          <w:rFonts w:ascii="仿宋_GB2312" w:eastAsia="仿宋_GB2312" w:hAnsi="黑体"/>
          <w:sz w:val="32"/>
          <w:szCs w:val="32"/>
        </w:rPr>
      </w:pPr>
      <w:r>
        <w:rPr>
          <w:rFonts w:ascii="仿宋_GB2312" w:eastAsia="仿宋_GB2312" w:hAnsi="黑体" w:hint="eastAsia"/>
          <w:sz w:val="32"/>
          <w:szCs w:val="32"/>
        </w:rPr>
        <w:t>一般公共服务支出（类）政府办公厅（室）及相关机构事务（款）行政运行（项）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502.9</w:t>
      </w:r>
      <w:r>
        <w:rPr>
          <w:rFonts w:ascii="仿宋_GB2312" w:eastAsia="仿宋_GB2312" w:hAnsi="黑体" w:hint="eastAsia"/>
          <w:sz w:val="32"/>
          <w:szCs w:val="32"/>
        </w:rPr>
        <w:t>万元，比上年预算数减少</w:t>
      </w:r>
      <w:r>
        <w:rPr>
          <w:rFonts w:ascii="仿宋_GB2312" w:eastAsia="仿宋_GB2312" w:hAnsi="黑体" w:hint="eastAsia"/>
          <w:sz w:val="32"/>
          <w:szCs w:val="32"/>
        </w:rPr>
        <w:t>13.17</w:t>
      </w:r>
      <w:r>
        <w:rPr>
          <w:rFonts w:ascii="仿宋_GB2312" w:eastAsia="仿宋_GB2312" w:hAnsi="黑体" w:hint="eastAsia"/>
          <w:sz w:val="32"/>
          <w:szCs w:val="32"/>
        </w:rPr>
        <w:t>万元，主要是在编人员退休，基本工资津贴补贴，保障机关正常运转的日常公用支出减少。</w:t>
      </w:r>
    </w:p>
    <w:p w:rsidR="00A079FE" w:rsidRDefault="00B126AE">
      <w:pPr>
        <w:numPr>
          <w:ilvl w:val="0"/>
          <w:numId w:val="5"/>
        </w:numPr>
        <w:ind w:firstLineChars="200" w:firstLine="640"/>
        <w:rPr>
          <w:rFonts w:ascii="仿宋_GB2312" w:eastAsia="仿宋_GB2312" w:hAnsi="黑体"/>
          <w:sz w:val="32"/>
          <w:szCs w:val="32"/>
        </w:rPr>
      </w:pPr>
      <w:r>
        <w:rPr>
          <w:rFonts w:ascii="仿宋_GB2312" w:eastAsia="仿宋_GB2312" w:hAnsi="黑体" w:hint="eastAsia"/>
          <w:sz w:val="32"/>
          <w:szCs w:val="32"/>
        </w:rPr>
        <w:t>一般公共服务支出（类）政府办公厅（室）及相关机构事务（款）一般行政管理事务（项）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58.19</w:t>
      </w:r>
      <w:r>
        <w:rPr>
          <w:rFonts w:ascii="仿宋_GB2312" w:eastAsia="仿宋_GB2312" w:hAnsi="黑体" w:hint="eastAsia"/>
          <w:sz w:val="32"/>
          <w:szCs w:val="32"/>
        </w:rPr>
        <w:t>万元，比上年预算数减少</w:t>
      </w:r>
      <w:r>
        <w:rPr>
          <w:rFonts w:ascii="仿宋_GB2312" w:eastAsia="仿宋_GB2312" w:hAnsi="黑体" w:hint="eastAsia"/>
          <w:sz w:val="32"/>
          <w:szCs w:val="32"/>
        </w:rPr>
        <w:t>623.29</w:t>
      </w:r>
      <w:r>
        <w:rPr>
          <w:rFonts w:ascii="仿宋_GB2312" w:eastAsia="仿宋_GB2312" w:hAnsi="黑体" w:hint="eastAsia"/>
          <w:sz w:val="32"/>
          <w:szCs w:val="32"/>
        </w:rPr>
        <w:t>万元，主要是厉行节约，压缩综合事务经费。</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文化旅游体育与传媒支出（类）文化和旅游（款）其他文化和旅游支出（项）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0.52</w:t>
      </w:r>
      <w:r>
        <w:rPr>
          <w:rFonts w:ascii="仿宋_GB2312" w:eastAsia="仿宋_GB2312" w:hAnsi="黑体" w:hint="eastAsia"/>
          <w:sz w:val="32"/>
          <w:szCs w:val="32"/>
        </w:rPr>
        <w:t>万元，比上年预算数减少</w:t>
      </w:r>
      <w:r>
        <w:rPr>
          <w:rFonts w:ascii="仿宋_GB2312" w:eastAsia="仿宋_GB2312" w:hAnsi="黑体" w:hint="eastAsia"/>
          <w:sz w:val="32"/>
          <w:szCs w:val="32"/>
        </w:rPr>
        <w:t>2.48</w:t>
      </w:r>
      <w:r>
        <w:rPr>
          <w:rFonts w:ascii="仿宋_GB2312" w:eastAsia="仿宋_GB2312" w:hAnsi="黑体" w:hint="eastAsia"/>
          <w:sz w:val="32"/>
          <w:szCs w:val="32"/>
        </w:rPr>
        <w:t>万元，主要是厉行节约，压缩非刚性、</w:t>
      </w:r>
      <w:r>
        <w:rPr>
          <w:rFonts w:ascii="仿宋_GB2312" w:eastAsia="仿宋_GB2312" w:hAnsi="黑体" w:hint="eastAsia"/>
          <w:sz w:val="32"/>
          <w:szCs w:val="32"/>
        </w:rPr>
        <w:lastRenderedPageBreak/>
        <w:t>非急需支出。</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rPr>
        <w:t>社会保障和就业支出（类）行政事业单位养老支出（款）机关事业单位基本养老保险缴费支出（项）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54.65</w:t>
      </w:r>
      <w:r>
        <w:rPr>
          <w:rFonts w:ascii="仿宋_GB2312" w:eastAsia="仿宋_GB2312" w:hAnsi="黑体" w:hint="eastAsia"/>
          <w:sz w:val="32"/>
          <w:szCs w:val="32"/>
        </w:rPr>
        <w:t>万元，比上年预算数增加</w:t>
      </w:r>
      <w:r>
        <w:rPr>
          <w:rFonts w:ascii="仿宋_GB2312" w:eastAsia="仿宋_GB2312" w:hAnsi="黑体" w:hint="eastAsia"/>
          <w:sz w:val="32"/>
          <w:szCs w:val="32"/>
        </w:rPr>
        <w:t>2.79</w:t>
      </w:r>
      <w:r>
        <w:rPr>
          <w:rFonts w:ascii="仿宋_GB2312" w:eastAsia="仿宋_GB2312" w:hAnsi="黑体" w:hint="eastAsia"/>
          <w:sz w:val="32"/>
          <w:szCs w:val="32"/>
        </w:rPr>
        <w:t>万</w:t>
      </w:r>
      <w:r>
        <w:rPr>
          <w:rFonts w:ascii="仿宋_GB2312" w:eastAsia="仿宋_GB2312" w:hAnsi="黑体" w:hint="eastAsia"/>
          <w:sz w:val="32"/>
          <w:szCs w:val="32"/>
        </w:rPr>
        <w:t>元，主要原因是</w:t>
      </w:r>
      <w:r>
        <w:rPr>
          <w:rFonts w:ascii="仿宋_GB2312" w:eastAsia="仿宋_GB2312" w:hAnsi="黑体"/>
          <w:sz w:val="32"/>
          <w:szCs w:val="32"/>
        </w:rPr>
        <w:t>人员</w:t>
      </w:r>
      <w:r>
        <w:rPr>
          <w:rFonts w:ascii="仿宋_GB2312" w:eastAsia="仿宋_GB2312" w:hAnsi="黑体" w:hint="eastAsia"/>
          <w:sz w:val="32"/>
          <w:szCs w:val="32"/>
        </w:rPr>
        <w:t>增加</w:t>
      </w:r>
      <w:r>
        <w:rPr>
          <w:rFonts w:ascii="仿宋_GB2312" w:eastAsia="仿宋_GB2312" w:hAnsi="黑体"/>
          <w:sz w:val="32"/>
          <w:szCs w:val="32"/>
        </w:rPr>
        <w:t>、调整社保缴费基数。</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hint="eastAsia"/>
          <w:sz w:val="32"/>
          <w:szCs w:val="32"/>
        </w:rPr>
        <w:t>社会保障和就业支出（类）行政事业单位养老支出（款）机关事业单位职业年金缴费支出（项）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37.76</w:t>
      </w:r>
      <w:r>
        <w:rPr>
          <w:rFonts w:ascii="仿宋_GB2312" w:eastAsia="仿宋_GB2312" w:hAnsi="黑体" w:hint="eastAsia"/>
          <w:sz w:val="32"/>
          <w:szCs w:val="32"/>
        </w:rPr>
        <w:t>万元，比上年预算数增加</w:t>
      </w:r>
      <w:r>
        <w:rPr>
          <w:rFonts w:ascii="仿宋_GB2312" w:eastAsia="仿宋_GB2312" w:hAnsi="黑体" w:hint="eastAsia"/>
          <w:sz w:val="32"/>
          <w:szCs w:val="32"/>
        </w:rPr>
        <w:t>11.83</w:t>
      </w:r>
      <w:r>
        <w:rPr>
          <w:rFonts w:ascii="仿宋_GB2312" w:eastAsia="仿宋_GB2312" w:hAnsi="黑体" w:hint="eastAsia"/>
          <w:sz w:val="32"/>
          <w:szCs w:val="32"/>
        </w:rPr>
        <w:t>万元，主要原因是</w:t>
      </w:r>
      <w:r>
        <w:rPr>
          <w:rFonts w:ascii="仿宋_GB2312" w:eastAsia="仿宋_GB2312" w:hAnsi="黑体"/>
          <w:sz w:val="32"/>
          <w:szCs w:val="32"/>
        </w:rPr>
        <w:t>人员</w:t>
      </w:r>
      <w:r>
        <w:rPr>
          <w:rFonts w:ascii="仿宋_GB2312" w:eastAsia="仿宋_GB2312" w:hAnsi="黑体" w:hint="eastAsia"/>
          <w:sz w:val="32"/>
          <w:szCs w:val="32"/>
        </w:rPr>
        <w:t>增加</w:t>
      </w:r>
      <w:r>
        <w:rPr>
          <w:rFonts w:ascii="仿宋_GB2312" w:eastAsia="仿宋_GB2312" w:hAnsi="黑体"/>
          <w:sz w:val="32"/>
          <w:szCs w:val="32"/>
        </w:rPr>
        <w:t>、调整社保缴费基数。</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hint="eastAsia"/>
          <w:sz w:val="32"/>
          <w:szCs w:val="32"/>
        </w:rPr>
        <w:t>社会保障和就业支出（类）抚恤（款）其他优抚支出（项）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0.65</w:t>
      </w:r>
      <w:r>
        <w:rPr>
          <w:rFonts w:ascii="仿宋_GB2312" w:eastAsia="仿宋_GB2312" w:hAnsi="黑体" w:hint="eastAsia"/>
          <w:sz w:val="32"/>
          <w:szCs w:val="32"/>
        </w:rPr>
        <w:t>万元，与上年预算持平。</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7.</w:t>
      </w:r>
      <w:r>
        <w:rPr>
          <w:rFonts w:ascii="仿宋_GB2312" w:eastAsia="仿宋_GB2312" w:hAnsi="黑体" w:hint="eastAsia"/>
          <w:sz w:val="32"/>
          <w:szCs w:val="32"/>
        </w:rPr>
        <w:t>社会保障和就业支出（类）其他优抚支出（款）其他优抚支出（项）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0.65</w:t>
      </w:r>
      <w:r>
        <w:rPr>
          <w:rFonts w:ascii="仿宋_GB2312" w:eastAsia="仿宋_GB2312" w:hAnsi="黑体" w:hint="eastAsia"/>
          <w:sz w:val="32"/>
          <w:szCs w:val="32"/>
        </w:rPr>
        <w:t>万元，与上年预算持平。</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8.</w:t>
      </w:r>
      <w:r>
        <w:rPr>
          <w:rFonts w:ascii="仿宋_GB2312" w:eastAsia="仿宋_GB2312" w:hAnsi="黑体" w:hint="eastAsia"/>
          <w:sz w:val="32"/>
          <w:szCs w:val="32"/>
        </w:rPr>
        <w:t>卫生健康支出（类）行政事业单位医疗（款）行政单位医</w:t>
      </w:r>
      <w:r>
        <w:rPr>
          <w:rFonts w:ascii="仿宋_GB2312" w:eastAsia="仿宋_GB2312" w:hAnsi="黑体" w:hint="eastAsia"/>
          <w:sz w:val="32"/>
          <w:szCs w:val="32"/>
        </w:rPr>
        <w:t>疗（项）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29.03</w:t>
      </w:r>
      <w:r>
        <w:rPr>
          <w:rFonts w:ascii="仿宋_GB2312" w:eastAsia="仿宋_GB2312" w:hAnsi="黑体" w:hint="eastAsia"/>
          <w:sz w:val="32"/>
          <w:szCs w:val="32"/>
        </w:rPr>
        <w:t>万元，比上年预算数增加</w:t>
      </w:r>
      <w:r>
        <w:rPr>
          <w:rFonts w:ascii="仿宋_GB2312" w:eastAsia="仿宋_GB2312" w:hAnsi="黑体" w:hint="eastAsia"/>
          <w:sz w:val="32"/>
          <w:szCs w:val="32"/>
        </w:rPr>
        <w:t>1.48</w:t>
      </w:r>
      <w:r>
        <w:rPr>
          <w:rFonts w:ascii="仿宋_GB2312" w:eastAsia="仿宋_GB2312" w:hAnsi="黑体" w:hint="eastAsia"/>
          <w:sz w:val="32"/>
          <w:szCs w:val="32"/>
        </w:rPr>
        <w:t>万元，主要原因是增加医疗保险金额</w:t>
      </w:r>
      <w:r>
        <w:rPr>
          <w:rFonts w:ascii="仿宋_GB2312" w:eastAsia="仿宋_GB2312" w:hAnsi="黑体"/>
          <w:sz w:val="32"/>
          <w:szCs w:val="32"/>
        </w:rPr>
        <w:t>。</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9.</w:t>
      </w:r>
      <w:r>
        <w:rPr>
          <w:rFonts w:ascii="仿宋_GB2312" w:eastAsia="仿宋_GB2312" w:hAnsi="黑体" w:hint="eastAsia"/>
          <w:sz w:val="32"/>
          <w:szCs w:val="32"/>
        </w:rPr>
        <w:t>卫生健康支出（类）行政事业单位医疗（款）公务员医疗补助（项）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43.52</w:t>
      </w:r>
      <w:r>
        <w:rPr>
          <w:rFonts w:ascii="仿宋_GB2312" w:eastAsia="仿宋_GB2312" w:hAnsi="黑体" w:hint="eastAsia"/>
          <w:sz w:val="32"/>
          <w:szCs w:val="32"/>
        </w:rPr>
        <w:t>万元，比上年预算数增加</w:t>
      </w:r>
      <w:r>
        <w:rPr>
          <w:rFonts w:ascii="仿宋_GB2312" w:eastAsia="仿宋_GB2312" w:hAnsi="黑体" w:hint="eastAsia"/>
          <w:sz w:val="32"/>
          <w:szCs w:val="32"/>
        </w:rPr>
        <w:t>4.33</w:t>
      </w:r>
      <w:r>
        <w:rPr>
          <w:rFonts w:ascii="仿宋_GB2312" w:eastAsia="仿宋_GB2312" w:hAnsi="黑体" w:hint="eastAsia"/>
          <w:sz w:val="32"/>
          <w:szCs w:val="32"/>
        </w:rPr>
        <w:t>万元，主要原因是新增公务员数量，调整公务员医疗补助基数</w:t>
      </w:r>
      <w:r>
        <w:rPr>
          <w:rFonts w:ascii="仿宋_GB2312" w:eastAsia="仿宋_GB2312" w:hAnsi="黑体"/>
          <w:sz w:val="32"/>
          <w:szCs w:val="32"/>
        </w:rPr>
        <w:t>。</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10.</w:t>
      </w:r>
      <w:r>
        <w:rPr>
          <w:rFonts w:ascii="仿宋_GB2312" w:eastAsia="仿宋_GB2312" w:hAnsi="黑体" w:hint="eastAsia"/>
          <w:sz w:val="32"/>
          <w:szCs w:val="32"/>
        </w:rPr>
        <w:t>节能环保支出（类）自然生态保护（款）生态保护</w:t>
      </w:r>
      <w:r>
        <w:rPr>
          <w:rFonts w:ascii="仿宋_GB2312" w:eastAsia="仿宋_GB2312" w:hAnsi="黑体" w:hint="eastAsia"/>
          <w:sz w:val="32"/>
          <w:szCs w:val="32"/>
        </w:rPr>
        <w:lastRenderedPageBreak/>
        <w:t>（项）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85.68</w:t>
      </w:r>
      <w:r>
        <w:rPr>
          <w:rFonts w:ascii="仿宋_GB2312" w:eastAsia="仿宋_GB2312" w:hAnsi="黑体" w:hint="eastAsia"/>
          <w:sz w:val="32"/>
          <w:szCs w:val="32"/>
        </w:rPr>
        <w:t>万元，比上年预算数增加</w:t>
      </w:r>
      <w:r>
        <w:rPr>
          <w:rFonts w:ascii="仿宋_GB2312" w:eastAsia="仿宋_GB2312" w:hAnsi="黑体" w:hint="eastAsia"/>
          <w:sz w:val="32"/>
          <w:szCs w:val="32"/>
        </w:rPr>
        <w:t>11.4</w:t>
      </w:r>
      <w:r>
        <w:rPr>
          <w:rFonts w:ascii="仿宋_GB2312" w:eastAsia="仿宋_GB2312" w:hAnsi="黑体" w:hint="eastAsia"/>
          <w:sz w:val="32"/>
          <w:szCs w:val="32"/>
        </w:rPr>
        <w:t>万元，主要原因是上级转移支付生态护林员生活补助</w:t>
      </w:r>
      <w:r>
        <w:rPr>
          <w:rFonts w:ascii="仿宋_GB2312" w:eastAsia="仿宋_GB2312" w:hAnsi="黑体"/>
          <w:sz w:val="32"/>
          <w:szCs w:val="32"/>
        </w:rPr>
        <w:t>。</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11.</w:t>
      </w:r>
      <w:r>
        <w:rPr>
          <w:rFonts w:ascii="仿宋_GB2312" w:eastAsia="仿宋_GB2312" w:hAnsi="黑体" w:hint="eastAsia"/>
          <w:sz w:val="32"/>
          <w:szCs w:val="32"/>
        </w:rPr>
        <w:t>城乡社区支出（类）城乡社区环境卫生（款）城乡社区环境卫生（项</w:t>
      </w:r>
      <w:r>
        <w:rPr>
          <w:rFonts w:ascii="仿宋_GB2312" w:eastAsia="仿宋_GB2312" w:hAnsi="黑体" w:hint="eastAsia"/>
          <w:sz w:val="32"/>
          <w:szCs w:val="32"/>
        </w:rPr>
        <w:t>）</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1.88</w:t>
      </w:r>
      <w:r>
        <w:rPr>
          <w:rFonts w:ascii="仿宋_GB2312" w:eastAsia="仿宋_GB2312" w:hAnsi="黑体" w:hint="eastAsia"/>
          <w:sz w:val="32"/>
          <w:szCs w:val="32"/>
        </w:rPr>
        <w:t>万元，主要是增加人居环境整治经费。</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12.</w:t>
      </w:r>
      <w:r>
        <w:rPr>
          <w:rFonts w:ascii="仿宋_GB2312" w:eastAsia="仿宋_GB2312" w:hAnsi="黑体" w:hint="eastAsia"/>
          <w:sz w:val="32"/>
          <w:szCs w:val="32"/>
        </w:rPr>
        <w:t>农林水支出（类）农业农村（款）病虫害控制（项）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2.76</w:t>
      </w:r>
      <w:r>
        <w:rPr>
          <w:rFonts w:ascii="仿宋_GB2312" w:eastAsia="仿宋_GB2312" w:hAnsi="黑体" w:hint="eastAsia"/>
          <w:sz w:val="32"/>
          <w:szCs w:val="32"/>
        </w:rPr>
        <w:t>万元，比上年预算数增加</w:t>
      </w:r>
      <w:r>
        <w:rPr>
          <w:rFonts w:ascii="仿宋_GB2312" w:eastAsia="仿宋_GB2312" w:hAnsi="黑体" w:hint="eastAsia"/>
          <w:sz w:val="32"/>
          <w:szCs w:val="32"/>
        </w:rPr>
        <w:t>1.53</w:t>
      </w:r>
      <w:r>
        <w:rPr>
          <w:rFonts w:ascii="仿宋_GB2312" w:eastAsia="仿宋_GB2312" w:hAnsi="黑体" w:hint="eastAsia"/>
          <w:sz w:val="32"/>
          <w:szCs w:val="32"/>
        </w:rPr>
        <w:t>万元，主要原因是增加布鲁氏菌病防控工作经费。</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13.</w:t>
      </w:r>
      <w:r>
        <w:rPr>
          <w:rFonts w:ascii="仿宋_GB2312" w:eastAsia="仿宋_GB2312" w:hAnsi="黑体" w:hint="eastAsia"/>
          <w:sz w:val="32"/>
          <w:szCs w:val="32"/>
        </w:rPr>
        <w:t>农林水支出（类）农业农村（款）农田建设（项）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1.12</w:t>
      </w:r>
      <w:r>
        <w:rPr>
          <w:rFonts w:ascii="仿宋_GB2312" w:eastAsia="仿宋_GB2312" w:hAnsi="黑体" w:hint="eastAsia"/>
          <w:sz w:val="32"/>
          <w:szCs w:val="32"/>
        </w:rPr>
        <w:t>万元，</w:t>
      </w:r>
      <w:proofErr w:type="gramStart"/>
      <w:r>
        <w:rPr>
          <w:rFonts w:ascii="仿宋_GB2312" w:eastAsia="仿宋_GB2312" w:hAnsi="黑体" w:hint="eastAsia"/>
          <w:sz w:val="32"/>
          <w:szCs w:val="32"/>
        </w:rPr>
        <w:t>因上年</w:t>
      </w:r>
      <w:proofErr w:type="gramEnd"/>
      <w:r>
        <w:rPr>
          <w:rFonts w:ascii="仿宋_GB2312" w:eastAsia="仿宋_GB2312" w:hAnsi="黑体" w:hint="eastAsia"/>
          <w:sz w:val="32"/>
          <w:szCs w:val="32"/>
        </w:rPr>
        <w:t>本项无预算数，没有可比性。</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14.</w:t>
      </w:r>
      <w:r>
        <w:rPr>
          <w:rFonts w:ascii="仿宋_GB2312" w:eastAsia="仿宋_GB2312" w:hAnsi="黑体" w:hint="eastAsia"/>
          <w:sz w:val="32"/>
          <w:szCs w:val="32"/>
        </w:rPr>
        <w:t>农林水支出（类）巩固脱贫衔接乡村振兴（款）农村基础设施建设（项）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296.93</w:t>
      </w:r>
      <w:r>
        <w:rPr>
          <w:rFonts w:ascii="仿宋_GB2312" w:eastAsia="仿宋_GB2312" w:hAnsi="黑体" w:hint="eastAsia"/>
          <w:sz w:val="32"/>
          <w:szCs w:val="32"/>
        </w:rPr>
        <w:t>万元，主要原因是增加乡村振兴衔接资金。</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15.</w:t>
      </w:r>
      <w:r>
        <w:rPr>
          <w:rFonts w:ascii="仿宋_GB2312" w:eastAsia="仿宋_GB2312" w:hAnsi="黑体" w:hint="eastAsia"/>
          <w:sz w:val="32"/>
          <w:szCs w:val="32"/>
        </w:rPr>
        <w:t>农林水支出（类）巩固脱贫衔接乡村</w:t>
      </w:r>
      <w:r>
        <w:rPr>
          <w:rFonts w:ascii="仿宋_GB2312" w:eastAsia="仿宋_GB2312" w:hAnsi="黑体" w:hint="eastAsia"/>
          <w:sz w:val="32"/>
          <w:szCs w:val="32"/>
        </w:rPr>
        <w:t>振兴（款）生产发展（项）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2572.67</w:t>
      </w:r>
      <w:r>
        <w:rPr>
          <w:rFonts w:ascii="仿宋_GB2312" w:eastAsia="仿宋_GB2312" w:hAnsi="黑体" w:hint="eastAsia"/>
          <w:sz w:val="32"/>
          <w:szCs w:val="32"/>
        </w:rPr>
        <w:t>万元，主要是上年结转</w:t>
      </w:r>
      <w:r>
        <w:rPr>
          <w:rFonts w:ascii="仿宋_GB2312" w:eastAsia="仿宋_GB2312" w:hAnsi="黑体" w:hint="eastAsia"/>
          <w:sz w:val="32"/>
          <w:szCs w:val="32"/>
        </w:rPr>
        <w:t>2022</w:t>
      </w:r>
      <w:r>
        <w:rPr>
          <w:rFonts w:ascii="仿宋_GB2312" w:eastAsia="仿宋_GB2312" w:hAnsi="黑体" w:hint="eastAsia"/>
          <w:sz w:val="32"/>
          <w:szCs w:val="32"/>
        </w:rPr>
        <w:t>年中央财政衔接推进乡村振兴补助资金和</w:t>
      </w:r>
      <w:r>
        <w:rPr>
          <w:rFonts w:ascii="仿宋_GB2312" w:eastAsia="仿宋_GB2312" w:hAnsi="黑体" w:hint="eastAsia"/>
          <w:sz w:val="32"/>
          <w:szCs w:val="32"/>
        </w:rPr>
        <w:t>2022</w:t>
      </w:r>
      <w:r>
        <w:rPr>
          <w:rFonts w:ascii="仿宋_GB2312" w:eastAsia="仿宋_GB2312" w:hAnsi="黑体" w:hint="eastAsia"/>
          <w:sz w:val="32"/>
          <w:szCs w:val="32"/>
        </w:rPr>
        <w:t>年省级财政衔接推进乡村振兴补助资金（第二批）。</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16.</w:t>
      </w:r>
      <w:r>
        <w:rPr>
          <w:rFonts w:ascii="仿宋_GB2312" w:eastAsia="仿宋_GB2312" w:hAnsi="黑体" w:hint="eastAsia"/>
          <w:sz w:val="32"/>
          <w:szCs w:val="32"/>
        </w:rPr>
        <w:t>农林水支出（类）农村综合改革（款）对村民委员会和村党支部的补助（项）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36.23</w:t>
      </w:r>
      <w:r>
        <w:rPr>
          <w:rFonts w:ascii="仿宋_GB2312" w:eastAsia="仿宋_GB2312" w:hAnsi="黑体" w:hint="eastAsia"/>
          <w:sz w:val="32"/>
          <w:szCs w:val="32"/>
        </w:rPr>
        <w:t>万元，主要用于</w:t>
      </w:r>
      <w:proofErr w:type="gramStart"/>
      <w:r>
        <w:rPr>
          <w:rFonts w:ascii="仿宋_GB2312" w:eastAsia="仿宋_GB2312" w:hAnsi="黑体" w:hint="eastAsia"/>
          <w:sz w:val="32"/>
          <w:szCs w:val="32"/>
        </w:rPr>
        <w:t>发放村</w:t>
      </w:r>
      <w:proofErr w:type="gramEnd"/>
      <w:r>
        <w:rPr>
          <w:rFonts w:ascii="仿宋_GB2312" w:eastAsia="仿宋_GB2312" w:hAnsi="黑体" w:hint="eastAsia"/>
          <w:sz w:val="32"/>
          <w:szCs w:val="32"/>
        </w:rPr>
        <w:t>三委及村队长生活补贴。</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17.</w:t>
      </w:r>
      <w:r>
        <w:rPr>
          <w:rFonts w:ascii="仿宋_GB2312" w:eastAsia="仿宋_GB2312" w:hAnsi="黑体" w:hint="eastAsia"/>
          <w:sz w:val="32"/>
          <w:szCs w:val="32"/>
        </w:rPr>
        <w:t>农林水支出（类）农村综合改革（款）对村集体经</w:t>
      </w:r>
      <w:r>
        <w:rPr>
          <w:rFonts w:ascii="仿宋_GB2312" w:eastAsia="仿宋_GB2312" w:hAnsi="黑体" w:hint="eastAsia"/>
          <w:sz w:val="32"/>
          <w:szCs w:val="32"/>
        </w:rPr>
        <w:lastRenderedPageBreak/>
        <w:t>济组织的补助（项）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100</w:t>
      </w:r>
      <w:r>
        <w:rPr>
          <w:rFonts w:ascii="仿宋_GB2312" w:eastAsia="仿宋_GB2312" w:hAnsi="黑体" w:hint="eastAsia"/>
          <w:sz w:val="32"/>
          <w:szCs w:val="32"/>
        </w:rPr>
        <w:t>万元，比上年预算数增加</w:t>
      </w:r>
      <w:r>
        <w:rPr>
          <w:rFonts w:ascii="仿宋_GB2312" w:eastAsia="仿宋_GB2312" w:hAnsi="黑体" w:hint="eastAsia"/>
          <w:sz w:val="32"/>
          <w:szCs w:val="32"/>
        </w:rPr>
        <w:t>81.89</w:t>
      </w:r>
      <w:r>
        <w:rPr>
          <w:rFonts w:ascii="仿宋_GB2312" w:eastAsia="仿宋_GB2312" w:hAnsi="黑体" w:hint="eastAsia"/>
          <w:sz w:val="32"/>
          <w:szCs w:val="32"/>
        </w:rPr>
        <w:t>万元，主要原因是增加</w:t>
      </w:r>
      <w:r>
        <w:rPr>
          <w:rFonts w:ascii="仿宋_GB2312" w:eastAsia="仿宋_GB2312" w:hAnsi="黑体" w:hint="eastAsia"/>
          <w:sz w:val="32"/>
          <w:szCs w:val="32"/>
        </w:rPr>
        <w:t>2022</w:t>
      </w:r>
      <w:r>
        <w:rPr>
          <w:rFonts w:ascii="仿宋_GB2312" w:eastAsia="仿宋_GB2312" w:hAnsi="黑体" w:hint="eastAsia"/>
          <w:sz w:val="32"/>
          <w:szCs w:val="32"/>
        </w:rPr>
        <w:t>年度</w:t>
      </w:r>
      <w:proofErr w:type="gramStart"/>
      <w:r>
        <w:rPr>
          <w:rFonts w:ascii="仿宋_GB2312" w:eastAsia="仿宋_GB2312" w:hAnsi="黑体" w:hint="eastAsia"/>
          <w:sz w:val="32"/>
          <w:szCs w:val="32"/>
        </w:rPr>
        <w:t>扶持壮大</w:t>
      </w:r>
      <w:proofErr w:type="gramEnd"/>
      <w:r>
        <w:rPr>
          <w:rFonts w:ascii="仿宋_GB2312" w:eastAsia="仿宋_GB2312" w:hAnsi="黑体" w:hint="eastAsia"/>
          <w:sz w:val="32"/>
          <w:szCs w:val="32"/>
        </w:rPr>
        <w:t>村级集体经济资金</w:t>
      </w:r>
      <w:r>
        <w:rPr>
          <w:rFonts w:ascii="仿宋_GB2312" w:eastAsia="仿宋_GB2312" w:hAnsi="黑体"/>
          <w:sz w:val="32"/>
          <w:szCs w:val="32"/>
        </w:rPr>
        <w:t>。</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18.</w:t>
      </w:r>
      <w:r>
        <w:rPr>
          <w:rFonts w:ascii="仿宋_GB2312" w:eastAsia="仿宋_GB2312" w:hAnsi="黑体" w:hint="eastAsia"/>
          <w:sz w:val="32"/>
          <w:szCs w:val="32"/>
        </w:rPr>
        <w:t>交通运输支出（类）公路水路运输（款）公路养护（项）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4.79</w:t>
      </w:r>
      <w:r>
        <w:rPr>
          <w:rFonts w:ascii="仿宋_GB2312" w:eastAsia="仿宋_GB2312" w:hAnsi="黑体" w:hint="eastAsia"/>
          <w:sz w:val="32"/>
          <w:szCs w:val="32"/>
        </w:rPr>
        <w:t>万元，主要原因是增加公路养护人员补贴。</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19.</w:t>
      </w:r>
      <w:r>
        <w:rPr>
          <w:rFonts w:ascii="仿宋_GB2312" w:eastAsia="仿宋_GB2312" w:hAnsi="黑体" w:hint="eastAsia"/>
          <w:sz w:val="32"/>
          <w:szCs w:val="32"/>
        </w:rPr>
        <w:t>自然资源海洋气象等支出（类）自然资源事务（款）其他自然资源事务支出（项）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3.72</w:t>
      </w:r>
      <w:r>
        <w:rPr>
          <w:rFonts w:ascii="仿宋_GB2312" w:eastAsia="仿宋_GB2312" w:hAnsi="黑体" w:hint="eastAsia"/>
          <w:sz w:val="32"/>
          <w:szCs w:val="32"/>
        </w:rPr>
        <w:t>万元，</w:t>
      </w:r>
      <w:proofErr w:type="gramStart"/>
      <w:r>
        <w:rPr>
          <w:rFonts w:ascii="仿宋_GB2312" w:eastAsia="仿宋_GB2312" w:hAnsi="黑体" w:hint="eastAsia"/>
          <w:sz w:val="32"/>
          <w:szCs w:val="32"/>
        </w:rPr>
        <w:t>因上年</w:t>
      </w:r>
      <w:proofErr w:type="gramEnd"/>
      <w:r>
        <w:rPr>
          <w:rFonts w:ascii="仿宋_GB2312" w:eastAsia="仿宋_GB2312" w:hAnsi="黑体" w:hint="eastAsia"/>
          <w:sz w:val="32"/>
          <w:szCs w:val="32"/>
        </w:rPr>
        <w:t>本项无预算数，没有可比性。</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20.</w:t>
      </w:r>
      <w:r>
        <w:rPr>
          <w:rFonts w:ascii="仿宋_GB2312" w:eastAsia="仿宋_GB2312" w:hAnsi="黑体" w:hint="eastAsia"/>
          <w:sz w:val="32"/>
          <w:szCs w:val="32"/>
        </w:rPr>
        <w:t>住房保障支出（类）保障性安居工程支出（款）农村危房改造（项）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47</w:t>
      </w:r>
      <w:r>
        <w:rPr>
          <w:rFonts w:ascii="仿宋_GB2312" w:eastAsia="仿宋_GB2312" w:hAnsi="黑体" w:hint="eastAsia"/>
          <w:sz w:val="32"/>
          <w:szCs w:val="32"/>
        </w:rPr>
        <w:t>万元，主要原因是增加农户危房改造补贴。</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21.</w:t>
      </w:r>
      <w:r>
        <w:rPr>
          <w:rFonts w:ascii="仿宋_GB2312" w:eastAsia="仿宋_GB2312" w:hAnsi="黑体" w:hint="eastAsia"/>
          <w:sz w:val="32"/>
          <w:szCs w:val="32"/>
        </w:rPr>
        <w:t>住房保障支出（类）住房改革支出（款）住房公积金（项）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40.99</w:t>
      </w:r>
      <w:r>
        <w:rPr>
          <w:rFonts w:ascii="仿宋_GB2312" w:eastAsia="仿宋_GB2312" w:hAnsi="黑体" w:hint="eastAsia"/>
          <w:sz w:val="32"/>
          <w:szCs w:val="32"/>
        </w:rPr>
        <w:t>万元，比上年预算数增加</w:t>
      </w:r>
      <w:r>
        <w:rPr>
          <w:rFonts w:ascii="仿宋_GB2312" w:eastAsia="仿宋_GB2312" w:hAnsi="黑体" w:hint="eastAsia"/>
          <w:sz w:val="32"/>
          <w:szCs w:val="32"/>
        </w:rPr>
        <w:t>2.1</w:t>
      </w:r>
      <w:r>
        <w:rPr>
          <w:rFonts w:ascii="仿宋_GB2312" w:eastAsia="仿宋_GB2312" w:hAnsi="黑体" w:hint="eastAsia"/>
          <w:sz w:val="32"/>
          <w:szCs w:val="32"/>
        </w:rPr>
        <w:t>万元</w:t>
      </w:r>
      <w:r>
        <w:rPr>
          <w:rFonts w:ascii="仿宋_GB2312" w:eastAsia="仿宋_GB2312" w:hAnsi="黑体" w:hint="eastAsia"/>
          <w:sz w:val="32"/>
          <w:szCs w:val="32"/>
        </w:rPr>
        <w:t>，主要原因是公积金缴费基数调整。</w:t>
      </w:r>
    </w:p>
    <w:p w:rsidR="00A079FE" w:rsidRDefault="00B126AE">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hint="eastAsia"/>
          <w:sz w:val="32"/>
          <w:szCs w:val="32"/>
        </w:rPr>
        <w:t>白沙黎族自治县</w:t>
      </w:r>
      <w:proofErr w:type="gramStart"/>
      <w:r>
        <w:rPr>
          <w:rFonts w:ascii="黑体" w:eastAsia="黑体" w:hAnsi="黑体" w:hint="eastAsia"/>
          <w:sz w:val="32"/>
          <w:szCs w:val="32"/>
        </w:rPr>
        <w:t>青松乡</w:t>
      </w:r>
      <w:proofErr w:type="gramEnd"/>
      <w:r>
        <w:rPr>
          <w:rFonts w:ascii="黑体" w:eastAsia="黑体" w:hAnsi="黑体" w:hint="eastAsia"/>
          <w:sz w:val="32"/>
          <w:szCs w:val="32"/>
        </w:rPr>
        <w:t>人民政府</w:t>
      </w:r>
      <w:r>
        <w:rPr>
          <w:rFonts w:ascii="黑体" w:eastAsia="黑体" w:hAnsi="黑体" w:hint="eastAsia"/>
          <w:sz w:val="32"/>
          <w:szCs w:val="32"/>
        </w:rPr>
        <w:t>2023</w:t>
      </w:r>
      <w:r>
        <w:rPr>
          <w:rFonts w:ascii="黑体" w:eastAsia="黑体" w:hAnsi="黑体" w:hint="eastAsia"/>
          <w:sz w:val="32"/>
          <w:szCs w:val="32"/>
        </w:rPr>
        <w:t>年一般公共预算基本支出情况说明</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hint="eastAsia"/>
          <w:sz w:val="32"/>
          <w:szCs w:val="32"/>
        </w:rPr>
        <w:t>2023</w:t>
      </w:r>
      <w:r>
        <w:rPr>
          <w:rFonts w:ascii="仿宋_GB2312" w:eastAsia="仿宋_GB2312" w:hAnsi="黑体" w:hint="eastAsia"/>
          <w:sz w:val="32"/>
          <w:szCs w:val="32"/>
        </w:rPr>
        <w:t>年一般公共预算基本支出为</w:t>
      </w:r>
      <w:r>
        <w:rPr>
          <w:rFonts w:ascii="仿宋_GB2312" w:eastAsia="仿宋_GB2312" w:hAnsi="黑体" w:hint="eastAsia"/>
          <w:sz w:val="32"/>
          <w:szCs w:val="32"/>
        </w:rPr>
        <w:t>709.51</w:t>
      </w:r>
      <w:r>
        <w:rPr>
          <w:rFonts w:ascii="仿宋_GB2312" w:eastAsia="仿宋_GB2312" w:hAnsi="黑体" w:hint="eastAsia"/>
          <w:sz w:val="32"/>
          <w:szCs w:val="32"/>
        </w:rPr>
        <w:t>万元，其中：</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hint="eastAsia"/>
          <w:sz w:val="32"/>
          <w:szCs w:val="32"/>
        </w:rPr>
        <w:t>629.45</w:t>
      </w:r>
      <w:r>
        <w:rPr>
          <w:rFonts w:ascii="仿宋_GB2312" w:eastAsia="仿宋_GB2312" w:hAnsi="黑体" w:hint="eastAsia"/>
          <w:sz w:val="32"/>
          <w:szCs w:val="32"/>
        </w:rPr>
        <w:t>万元，主要包括：</w:t>
      </w:r>
      <w:r>
        <w:rPr>
          <w:rFonts w:ascii="仿宋_GB2312" w:eastAsia="仿宋_GB2312" w:hAnsi="黑体" w:hint="eastAsia"/>
          <w:sz w:val="32"/>
          <w:szCs w:val="32"/>
        </w:rPr>
        <w:t>基本工资、津贴补贴、奖金、绩效工资</w:t>
      </w:r>
      <w:r>
        <w:rPr>
          <w:rFonts w:ascii="仿宋_GB2312" w:eastAsia="仿宋_GB2312" w:hAnsi="黑体" w:hint="eastAsia"/>
          <w:sz w:val="32"/>
          <w:szCs w:val="32"/>
        </w:rPr>
        <w:t>、</w:t>
      </w:r>
      <w:r>
        <w:rPr>
          <w:rFonts w:ascii="仿宋_GB2312" w:eastAsia="仿宋_GB2312" w:hAnsi="黑体" w:hint="eastAsia"/>
          <w:sz w:val="32"/>
          <w:szCs w:val="32"/>
        </w:rPr>
        <w:t>机关事业单位基本养老保险缴费、职业年金缴费</w:t>
      </w:r>
      <w:r>
        <w:rPr>
          <w:rFonts w:ascii="仿宋_GB2312" w:eastAsia="仿宋_GB2312" w:hAnsi="黑体" w:hint="eastAsia"/>
          <w:sz w:val="32"/>
          <w:szCs w:val="32"/>
        </w:rPr>
        <w:t>、职工基本医疗保险缴费、公务员医疗补助缴费、</w:t>
      </w:r>
      <w:r>
        <w:rPr>
          <w:rFonts w:ascii="仿宋_GB2312" w:eastAsia="仿宋_GB2312" w:hAnsi="黑体" w:hint="eastAsia"/>
          <w:sz w:val="32"/>
          <w:szCs w:val="32"/>
        </w:rPr>
        <w:lastRenderedPageBreak/>
        <w:t>其他社会保障缴费、住房公积金、医疗费、邮电费、其他交通费用、生活补助。</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hint="eastAsia"/>
          <w:sz w:val="32"/>
          <w:szCs w:val="32"/>
        </w:rPr>
        <w:t>80.06</w:t>
      </w:r>
      <w:r>
        <w:rPr>
          <w:rFonts w:ascii="仿宋_GB2312" w:eastAsia="仿宋_GB2312" w:hAnsi="黑体" w:hint="eastAsia"/>
          <w:sz w:val="32"/>
          <w:szCs w:val="32"/>
        </w:rPr>
        <w:t>万元，主要包括：</w:t>
      </w:r>
      <w:r>
        <w:rPr>
          <w:rFonts w:ascii="仿宋_GB2312" w:eastAsia="仿宋_GB2312" w:hAnsi="黑体" w:hint="eastAsia"/>
          <w:sz w:val="32"/>
          <w:szCs w:val="32"/>
        </w:rPr>
        <w:t>办公费</w:t>
      </w:r>
      <w:r>
        <w:rPr>
          <w:rFonts w:ascii="仿宋_GB2312" w:eastAsia="仿宋_GB2312" w:hAnsi="黑体" w:hint="eastAsia"/>
          <w:sz w:val="32"/>
          <w:szCs w:val="32"/>
        </w:rPr>
        <w:t>、</w:t>
      </w:r>
      <w:r>
        <w:rPr>
          <w:rFonts w:ascii="仿宋_GB2312" w:eastAsia="仿宋_GB2312" w:hAnsi="黑体" w:hint="eastAsia"/>
          <w:sz w:val="32"/>
          <w:szCs w:val="32"/>
        </w:rPr>
        <w:t>电费</w:t>
      </w:r>
      <w:r>
        <w:rPr>
          <w:rFonts w:ascii="仿宋_GB2312" w:eastAsia="仿宋_GB2312" w:hAnsi="黑体" w:hint="eastAsia"/>
          <w:sz w:val="32"/>
          <w:szCs w:val="32"/>
        </w:rPr>
        <w:t>、</w:t>
      </w:r>
      <w:r>
        <w:rPr>
          <w:rFonts w:ascii="仿宋_GB2312" w:eastAsia="仿宋_GB2312" w:hAnsi="黑体" w:hint="eastAsia"/>
          <w:sz w:val="32"/>
          <w:szCs w:val="32"/>
        </w:rPr>
        <w:t>邮电费</w:t>
      </w:r>
      <w:r>
        <w:rPr>
          <w:rFonts w:ascii="仿宋_GB2312" w:eastAsia="仿宋_GB2312" w:hAnsi="黑体" w:hint="eastAsia"/>
          <w:sz w:val="32"/>
          <w:szCs w:val="32"/>
        </w:rPr>
        <w:t>、</w:t>
      </w:r>
      <w:r>
        <w:rPr>
          <w:rFonts w:ascii="仿宋_GB2312" w:eastAsia="仿宋_GB2312" w:hAnsi="黑体" w:hint="eastAsia"/>
          <w:sz w:val="32"/>
          <w:szCs w:val="32"/>
        </w:rPr>
        <w:t>差旅费</w:t>
      </w:r>
      <w:r>
        <w:rPr>
          <w:rFonts w:ascii="仿宋_GB2312" w:eastAsia="仿宋_GB2312" w:hAnsi="黑体" w:hint="eastAsia"/>
          <w:sz w:val="32"/>
          <w:szCs w:val="32"/>
        </w:rPr>
        <w:t>、</w:t>
      </w:r>
      <w:r>
        <w:rPr>
          <w:rFonts w:ascii="仿宋_GB2312" w:eastAsia="仿宋_GB2312" w:hAnsi="黑体" w:hint="eastAsia"/>
          <w:sz w:val="32"/>
          <w:szCs w:val="32"/>
        </w:rPr>
        <w:t>维修（护）费</w:t>
      </w:r>
      <w:r>
        <w:rPr>
          <w:rFonts w:ascii="仿宋_GB2312" w:eastAsia="仿宋_GB2312" w:hAnsi="黑体" w:hint="eastAsia"/>
          <w:sz w:val="32"/>
          <w:szCs w:val="32"/>
        </w:rPr>
        <w:t>、</w:t>
      </w:r>
      <w:r>
        <w:rPr>
          <w:rFonts w:ascii="仿宋_GB2312" w:eastAsia="仿宋_GB2312" w:hAnsi="黑体" w:hint="eastAsia"/>
          <w:sz w:val="32"/>
          <w:szCs w:val="32"/>
        </w:rPr>
        <w:t>培训费</w:t>
      </w:r>
      <w:r>
        <w:rPr>
          <w:rFonts w:ascii="仿宋_GB2312" w:eastAsia="仿宋_GB2312" w:hAnsi="黑体" w:hint="eastAsia"/>
          <w:sz w:val="32"/>
          <w:szCs w:val="32"/>
        </w:rPr>
        <w:t>、</w:t>
      </w:r>
      <w:r>
        <w:rPr>
          <w:rFonts w:ascii="仿宋_GB2312" w:eastAsia="仿宋_GB2312" w:hAnsi="黑体" w:hint="eastAsia"/>
          <w:sz w:val="32"/>
          <w:szCs w:val="32"/>
        </w:rPr>
        <w:t>公务接待费</w:t>
      </w:r>
      <w:r>
        <w:rPr>
          <w:rFonts w:ascii="仿宋_GB2312" w:eastAsia="仿宋_GB2312" w:hAnsi="黑体" w:hint="eastAsia"/>
          <w:sz w:val="32"/>
          <w:szCs w:val="32"/>
        </w:rPr>
        <w:t>、</w:t>
      </w:r>
      <w:r>
        <w:rPr>
          <w:rFonts w:ascii="仿宋_GB2312" w:eastAsia="仿宋_GB2312" w:hAnsi="黑体" w:hint="eastAsia"/>
          <w:sz w:val="32"/>
          <w:szCs w:val="32"/>
        </w:rPr>
        <w:t>委托业务费</w:t>
      </w:r>
      <w:r>
        <w:rPr>
          <w:rFonts w:ascii="仿宋_GB2312" w:eastAsia="仿宋_GB2312" w:hAnsi="黑体" w:hint="eastAsia"/>
          <w:sz w:val="32"/>
          <w:szCs w:val="32"/>
        </w:rPr>
        <w:t>、</w:t>
      </w:r>
      <w:r>
        <w:rPr>
          <w:rFonts w:ascii="仿宋_GB2312" w:eastAsia="仿宋_GB2312" w:hAnsi="黑体" w:hint="eastAsia"/>
          <w:sz w:val="32"/>
          <w:szCs w:val="32"/>
        </w:rPr>
        <w:t>工会经费</w:t>
      </w:r>
      <w:r>
        <w:rPr>
          <w:rFonts w:ascii="仿宋_GB2312" w:eastAsia="仿宋_GB2312" w:hAnsi="黑体" w:hint="eastAsia"/>
          <w:sz w:val="32"/>
          <w:szCs w:val="32"/>
        </w:rPr>
        <w:t>、</w:t>
      </w:r>
      <w:r>
        <w:rPr>
          <w:rFonts w:ascii="仿宋_GB2312" w:eastAsia="仿宋_GB2312" w:hAnsi="黑体" w:hint="eastAsia"/>
          <w:sz w:val="32"/>
          <w:szCs w:val="32"/>
        </w:rPr>
        <w:t>公务用车运行维护费</w:t>
      </w:r>
      <w:r>
        <w:rPr>
          <w:rFonts w:ascii="仿宋_GB2312" w:eastAsia="仿宋_GB2312" w:hAnsi="黑体" w:hint="eastAsia"/>
          <w:sz w:val="32"/>
          <w:szCs w:val="32"/>
        </w:rPr>
        <w:t>、其他商品和服务支出、生活补助</w:t>
      </w:r>
      <w:r>
        <w:rPr>
          <w:rFonts w:ascii="仿宋_GB2312" w:eastAsia="仿宋_GB2312" w:hAnsi="黑体" w:hint="eastAsia"/>
          <w:sz w:val="32"/>
          <w:szCs w:val="32"/>
        </w:rPr>
        <w:t>。</w:t>
      </w:r>
    </w:p>
    <w:p w:rsidR="00A079FE" w:rsidRDefault="00B126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Times New Roman" w:hint="eastAsia"/>
          <w:sz w:val="32"/>
          <w:shd w:val="clear" w:color="auto" w:fill="FFFFFF"/>
        </w:rPr>
        <w:t>白沙黎族自治县</w:t>
      </w:r>
      <w:proofErr w:type="gramStart"/>
      <w:r>
        <w:rPr>
          <w:rFonts w:ascii="黑体" w:eastAsia="黑体" w:hAnsi="黑体" w:cs="Times New Roman" w:hint="eastAsia"/>
          <w:sz w:val="32"/>
          <w:shd w:val="clear" w:color="auto" w:fill="FFFFFF"/>
        </w:rPr>
        <w:t>青松乡</w:t>
      </w:r>
      <w:proofErr w:type="gramEnd"/>
      <w:r>
        <w:rPr>
          <w:rFonts w:ascii="黑体" w:eastAsia="黑体" w:hAnsi="黑体" w:cs="Times New Roman" w:hint="eastAsia"/>
          <w:sz w:val="32"/>
          <w:shd w:val="clear" w:color="auto" w:fill="FFFFFF"/>
        </w:rPr>
        <w:t>人民政府</w:t>
      </w:r>
      <w:r>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（一）白沙黎族自治县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hint="eastAsia"/>
          <w:sz w:val="32"/>
          <w:szCs w:val="32"/>
        </w:rPr>
        <w:t>2023</w:t>
      </w:r>
      <w:r>
        <w:rPr>
          <w:rFonts w:ascii="仿宋_GB2312" w:eastAsia="仿宋_GB2312" w:hAnsi="黑体" w:hint="eastAsia"/>
          <w:sz w:val="32"/>
          <w:szCs w:val="32"/>
        </w:rPr>
        <w:t>年一般公共预算“三公”经费预算数为</w:t>
      </w:r>
      <w:r>
        <w:rPr>
          <w:rFonts w:ascii="仿宋_GB2312" w:eastAsia="仿宋_GB2312" w:hAnsi="黑体" w:hint="eastAsia"/>
          <w:sz w:val="32"/>
          <w:szCs w:val="32"/>
        </w:rPr>
        <w:t>15.9</w:t>
      </w:r>
      <w:r>
        <w:rPr>
          <w:rFonts w:ascii="仿宋_GB2312" w:eastAsia="仿宋_GB2312" w:hAnsi="黑体" w:hint="eastAsia"/>
          <w:sz w:val="32"/>
          <w:szCs w:val="32"/>
        </w:rPr>
        <w:t>万元，其中：</w:t>
      </w:r>
    </w:p>
    <w:p w:rsidR="00A079FE" w:rsidRDefault="00B126AE">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Times New Roman" w:eastAsia="仿宋_GB2312" w:hAnsi="Times New Roman" w:cs="Times New Roman" w:hint="eastAsia"/>
          <w:sz w:val="32"/>
          <w:shd w:val="clear" w:color="auto" w:fill="FFFFFF"/>
        </w:rPr>
        <w:t>6</w:t>
      </w:r>
      <w:r>
        <w:rPr>
          <w:rFonts w:ascii="仿宋_GB2312" w:eastAsia="仿宋_GB2312" w:hAnsi="黑体" w:cs="仿宋_GB2312" w:hint="eastAsia"/>
          <w:sz w:val="32"/>
          <w:szCs w:val="32"/>
        </w:rPr>
        <w:t>.9</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Times New Roman" w:eastAsia="仿宋_GB2312" w:hAnsi="Times New Roman" w:cs="Times New Roman" w:hint="eastAsia"/>
          <w:sz w:val="32"/>
          <w:shd w:val="clear" w:color="auto" w:fill="FFFFFF"/>
        </w:rPr>
        <w:t>6</w:t>
      </w:r>
      <w:r>
        <w:rPr>
          <w:rFonts w:ascii="仿宋_GB2312" w:eastAsia="仿宋_GB2312" w:hAnsi="黑体" w:cs="仿宋_GB2312" w:hint="eastAsia"/>
          <w:sz w:val="32"/>
          <w:szCs w:val="32"/>
        </w:rPr>
        <w:t>.9</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与上年持平</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9</w:t>
      </w:r>
      <w:r>
        <w:rPr>
          <w:rFonts w:ascii="Times New Roman" w:eastAsia="仿宋_GB2312" w:hAnsi="Times New Roman" w:cs="Times New Roman"/>
          <w:sz w:val="32"/>
          <w:shd w:val="clear" w:color="auto" w:fill="FFFFFF"/>
        </w:rPr>
        <w:t>万元，</w:t>
      </w:r>
      <w:r>
        <w:rPr>
          <w:rFonts w:ascii="Times New Roman" w:eastAsia="仿宋_GB2312" w:hAnsi="Times New Roman" w:cs="Times New Roman" w:hint="eastAsia"/>
          <w:sz w:val="32"/>
          <w:shd w:val="clear" w:color="auto" w:fill="FFFFFF"/>
        </w:rPr>
        <w:t>与上年持平。</w:t>
      </w:r>
    </w:p>
    <w:p w:rsidR="00A079FE" w:rsidRDefault="00B126AE">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Pr>
          <w:rFonts w:ascii="仿宋_GB2312" w:eastAsia="仿宋_GB2312" w:hAnsi="黑体" w:hint="eastAsia"/>
          <w:sz w:val="32"/>
          <w:szCs w:val="32"/>
        </w:rPr>
        <w:t>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hint="eastAsia"/>
          <w:sz w:val="32"/>
          <w:szCs w:val="32"/>
        </w:rPr>
        <w:t>2023</w:t>
      </w:r>
      <w:r>
        <w:rPr>
          <w:rFonts w:ascii="仿宋_GB2312" w:eastAsia="仿宋_GB2312" w:hAnsi="黑体" w:hint="eastAsia"/>
          <w:sz w:val="32"/>
          <w:szCs w:val="32"/>
        </w:rPr>
        <w:t>年</w:t>
      </w:r>
      <w:r>
        <w:rPr>
          <w:rFonts w:ascii="仿宋_GB2312" w:eastAsia="仿宋_GB2312" w:hAnsi="黑体" w:hint="eastAsia"/>
          <w:sz w:val="32"/>
          <w:szCs w:val="32"/>
        </w:rPr>
        <w:t>无</w:t>
      </w:r>
      <w:r>
        <w:rPr>
          <w:rFonts w:ascii="仿宋_GB2312" w:eastAsia="仿宋_GB2312" w:hAnsi="黑体" w:hint="eastAsia"/>
          <w:sz w:val="32"/>
          <w:szCs w:val="32"/>
        </w:rPr>
        <w:t>政府性基金预算“三公”经费</w:t>
      </w:r>
      <w:r>
        <w:rPr>
          <w:rFonts w:ascii="仿宋_GB2312" w:eastAsia="仿宋_GB2312" w:hAnsi="黑体" w:hint="eastAsia"/>
          <w:sz w:val="32"/>
          <w:szCs w:val="32"/>
        </w:rPr>
        <w:t>。</w:t>
      </w:r>
    </w:p>
    <w:p w:rsidR="00A079FE" w:rsidRDefault="00B126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cs="Times New Roman" w:hint="eastAsia"/>
          <w:sz w:val="32"/>
          <w:shd w:val="clear" w:color="auto" w:fill="FFFFFF"/>
        </w:rPr>
        <w:t>白沙黎族自治县</w:t>
      </w:r>
      <w:proofErr w:type="gramStart"/>
      <w:r>
        <w:rPr>
          <w:rFonts w:ascii="黑体" w:eastAsia="黑体" w:hAnsi="黑体" w:cs="Times New Roman" w:hint="eastAsia"/>
          <w:sz w:val="32"/>
          <w:shd w:val="clear" w:color="auto" w:fill="FFFFFF"/>
        </w:rPr>
        <w:t>青松乡</w:t>
      </w:r>
      <w:proofErr w:type="gramEnd"/>
      <w:r>
        <w:rPr>
          <w:rFonts w:ascii="黑体" w:eastAsia="黑体" w:hAnsi="黑体" w:cs="Times New Roman" w:hint="eastAsia"/>
          <w:sz w:val="32"/>
          <w:shd w:val="clear" w:color="auto" w:fill="FFFFFF"/>
        </w:rPr>
        <w:t>人民政府</w:t>
      </w:r>
      <w:r>
        <w:rPr>
          <w:rFonts w:ascii="黑体" w:eastAsia="黑体" w:hAnsi="黑体" w:cs="Times New Roman" w:hint="eastAsia"/>
          <w:sz w:val="32"/>
          <w:shd w:val="clear" w:color="auto" w:fill="FFFFFF"/>
        </w:rPr>
        <w:t>2023</w:t>
      </w:r>
      <w:r>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政府性基金预算当年拨款情况说明</w:t>
      </w:r>
    </w:p>
    <w:p w:rsidR="00A079FE" w:rsidRDefault="00B126AE">
      <w:pPr>
        <w:ind w:firstLineChars="200" w:firstLine="640"/>
        <w:rPr>
          <w:rFonts w:ascii="仿宋_GB2312" w:eastAsia="仿宋_GB2312" w:hAnsi="黑体"/>
          <w:sz w:val="32"/>
          <w:szCs w:val="32"/>
        </w:rPr>
      </w:pPr>
      <w:r>
        <w:rPr>
          <w:rFonts w:ascii="仿宋_GB2312" w:eastAsia="仿宋_GB2312" w:hAnsi="黑体" w:hint="eastAsia"/>
          <w:sz w:val="32"/>
          <w:szCs w:val="32"/>
        </w:rPr>
        <w:t>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hint="eastAsia"/>
          <w:sz w:val="32"/>
          <w:szCs w:val="32"/>
        </w:rPr>
        <w:t>2023</w:t>
      </w:r>
      <w:r>
        <w:rPr>
          <w:rFonts w:ascii="仿宋_GB2312" w:eastAsia="仿宋_GB2312" w:hAnsi="黑体" w:hint="eastAsia"/>
          <w:sz w:val="32"/>
          <w:szCs w:val="32"/>
        </w:rPr>
        <w:t>年政府性基金预算当年拨款</w:t>
      </w:r>
      <w:r>
        <w:rPr>
          <w:rFonts w:ascii="仿宋_GB2312" w:eastAsia="仿宋_GB2312" w:hAnsi="黑体" w:hint="eastAsia"/>
          <w:sz w:val="32"/>
          <w:szCs w:val="32"/>
        </w:rPr>
        <w:t>5.5</w:t>
      </w:r>
      <w:r>
        <w:rPr>
          <w:rFonts w:ascii="仿宋_GB2312" w:eastAsia="仿宋_GB2312" w:hAnsi="黑体" w:hint="eastAsia"/>
          <w:sz w:val="32"/>
          <w:szCs w:val="32"/>
        </w:rPr>
        <w:t>万元，</w:t>
      </w:r>
      <w:r>
        <w:rPr>
          <w:rFonts w:ascii="仿宋_GB2312" w:eastAsia="仿宋_GB2312" w:hAnsi="黑体" w:hint="eastAsia"/>
          <w:sz w:val="32"/>
          <w:szCs w:val="32"/>
        </w:rPr>
        <w:t>主要是新增高标准农田</w:t>
      </w:r>
      <w:proofErr w:type="gramStart"/>
      <w:r>
        <w:rPr>
          <w:rFonts w:ascii="仿宋_GB2312" w:eastAsia="仿宋_GB2312" w:hAnsi="黑体" w:hint="eastAsia"/>
          <w:sz w:val="32"/>
          <w:szCs w:val="32"/>
        </w:rPr>
        <w:t>管护员</w:t>
      </w:r>
      <w:proofErr w:type="gramEnd"/>
      <w:r>
        <w:rPr>
          <w:rFonts w:ascii="仿宋_GB2312" w:eastAsia="仿宋_GB2312" w:hAnsi="黑体" w:hint="eastAsia"/>
          <w:sz w:val="32"/>
          <w:szCs w:val="32"/>
        </w:rPr>
        <w:t>生活补贴。</w:t>
      </w:r>
    </w:p>
    <w:p w:rsidR="00A079FE" w:rsidRDefault="00B126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Times New Roman" w:hint="eastAsia"/>
          <w:sz w:val="32"/>
          <w:shd w:val="clear" w:color="auto" w:fill="FFFFFF"/>
        </w:rPr>
        <w:t>白沙黎族自治县</w:t>
      </w:r>
      <w:proofErr w:type="gramStart"/>
      <w:r>
        <w:rPr>
          <w:rFonts w:ascii="黑体" w:eastAsia="黑体" w:hAnsi="黑体" w:cs="Times New Roman" w:hint="eastAsia"/>
          <w:sz w:val="32"/>
          <w:shd w:val="clear" w:color="auto" w:fill="FFFFFF"/>
        </w:rPr>
        <w:t>青松乡</w:t>
      </w:r>
      <w:proofErr w:type="gramEnd"/>
      <w:r>
        <w:rPr>
          <w:rFonts w:ascii="黑体" w:eastAsia="黑体" w:hAnsi="黑体" w:cs="Times New Roman" w:hint="eastAsia"/>
          <w:sz w:val="32"/>
          <w:shd w:val="clear" w:color="auto" w:fill="FFFFFF"/>
        </w:rPr>
        <w:t>人民政府</w:t>
      </w:r>
      <w:r>
        <w:rPr>
          <w:rFonts w:ascii="黑体" w:eastAsia="黑体" w:hAnsi="黑体" w:cs="Times New Roman" w:hint="eastAsia"/>
          <w:sz w:val="32"/>
          <w:shd w:val="clear" w:color="auto" w:fill="FFFFFF"/>
        </w:rPr>
        <w:t>2023</w:t>
      </w:r>
      <w:r>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收支</w:t>
      </w:r>
      <w:r>
        <w:rPr>
          <w:rFonts w:ascii="黑体" w:eastAsia="黑体" w:hAnsi="黑体" w:cs="Times New Roman" w:hint="eastAsia"/>
          <w:sz w:val="32"/>
          <w:shd w:val="clear" w:color="auto" w:fill="FFFFFF"/>
        </w:rPr>
        <w:lastRenderedPageBreak/>
        <w:t>预算情况的总体说明</w:t>
      </w:r>
    </w:p>
    <w:p w:rsidR="00A079FE" w:rsidRDefault="00B126AE">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按照综合预算原则，白沙黎族自治县</w:t>
      </w:r>
      <w:proofErr w:type="gramStart"/>
      <w:r>
        <w:rPr>
          <w:rFonts w:ascii="仿宋_GB2312" w:eastAsia="仿宋_GB2312" w:hAnsi="黑体" w:cs="仿宋_GB2312" w:hint="eastAsia"/>
          <w:sz w:val="32"/>
          <w:szCs w:val="32"/>
        </w:rPr>
        <w:t>青松乡</w:t>
      </w:r>
      <w:proofErr w:type="gramEnd"/>
      <w:r>
        <w:rPr>
          <w:rFonts w:ascii="仿宋_GB2312" w:eastAsia="仿宋_GB2312" w:hAnsi="黑体" w:cs="仿宋_GB2312" w:hint="eastAsia"/>
          <w:sz w:val="32"/>
          <w:szCs w:val="32"/>
        </w:rPr>
        <w:t>人民政府所有收入和支出均纳入部门预算管理。收入</w:t>
      </w:r>
      <w:r>
        <w:rPr>
          <w:rFonts w:ascii="仿宋_GB2312" w:eastAsia="仿宋_GB2312" w:hAnsi="黑体" w:cs="仿宋_GB2312" w:hint="eastAsia"/>
          <w:sz w:val="32"/>
          <w:szCs w:val="32"/>
        </w:rPr>
        <w:t>包含</w:t>
      </w:r>
      <w:r>
        <w:rPr>
          <w:rFonts w:ascii="仿宋_GB2312" w:eastAsia="仿宋_GB2312" w:hAnsi="黑体" w:hint="eastAsia"/>
          <w:sz w:val="32"/>
          <w:szCs w:val="32"/>
        </w:rPr>
        <w:t>一般公共</w:t>
      </w:r>
      <w:r>
        <w:rPr>
          <w:rFonts w:ascii="仿宋_GB2312" w:eastAsia="仿宋_GB2312" w:hAnsi="黑体" w:hint="eastAsia"/>
          <w:sz w:val="32"/>
          <w:szCs w:val="32"/>
        </w:rPr>
        <w:t>预算收入和上年结转。支出包括：一般公共服务支出、文化旅游体育与传媒支出、社会保障和就业支出、卫生健康支出、节能环保支出、城乡社区</w:t>
      </w:r>
      <w:r>
        <w:rPr>
          <w:rFonts w:ascii="仿宋_GB2312" w:eastAsia="仿宋_GB2312" w:hAnsi="黑体" w:hint="eastAsia"/>
          <w:sz w:val="32"/>
          <w:szCs w:val="32"/>
        </w:rPr>
        <w:t>支出、农林水支出、交通运输支出、自然资源海洋气象等支出和住房保障支出</w:t>
      </w:r>
      <w:r>
        <w:rPr>
          <w:rFonts w:ascii="仿宋_GB2312" w:eastAsia="仿宋_GB2312" w:hAnsi="黑体" w:hint="eastAsia"/>
          <w:sz w:val="32"/>
          <w:szCs w:val="32"/>
        </w:rPr>
        <w:t>。</w:t>
      </w:r>
      <w:r>
        <w:rPr>
          <w:rFonts w:ascii="仿宋_GB2312" w:eastAsia="仿宋_GB2312" w:hAnsi="黑体" w:cs="仿宋_GB2312" w:hint="eastAsia"/>
          <w:sz w:val="32"/>
          <w:szCs w:val="32"/>
        </w:rPr>
        <w:t>白沙黎族自治县</w:t>
      </w:r>
      <w:proofErr w:type="gramStart"/>
      <w:r>
        <w:rPr>
          <w:rFonts w:ascii="仿宋_GB2312" w:eastAsia="仿宋_GB2312" w:hAnsi="黑体" w:cs="仿宋_GB2312" w:hint="eastAsia"/>
          <w:sz w:val="32"/>
          <w:szCs w:val="32"/>
        </w:rPr>
        <w:t>青松乡</w:t>
      </w:r>
      <w:proofErr w:type="gramEnd"/>
      <w:r>
        <w:rPr>
          <w:rFonts w:ascii="仿宋_GB2312" w:eastAsia="仿宋_GB2312" w:hAnsi="黑体" w:cs="仿宋_GB2312" w:hint="eastAsia"/>
          <w:sz w:val="32"/>
          <w:szCs w:val="32"/>
        </w:rPr>
        <w:t>人民政府</w:t>
      </w:r>
      <w:r>
        <w:rPr>
          <w:rFonts w:ascii="仿宋_GB2312" w:eastAsia="仿宋_GB2312" w:hAnsi="黑体" w:cs="仿宋_GB2312" w:hint="eastAsia"/>
          <w:sz w:val="32"/>
          <w:szCs w:val="32"/>
        </w:rPr>
        <w:t>2023</w:t>
      </w:r>
      <w:r>
        <w:rPr>
          <w:rFonts w:ascii="仿宋_GB2312" w:eastAsia="仿宋_GB2312" w:hAnsi="黑体" w:hint="eastAsia"/>
          <w:sz w:val="32"/>
          <w:szCs w:val="32"/>
        </w:rPr>
        <w:t>年收支总预算</w:t>
      </w:r>
      <w:r>
        <w:rPr>
          <w:rFonts w:ascii="仿宋_GB2312" w:eastAsia="仿宋_GB2312" w:hAnsi="黑体" w:hint="eastAsia"/>
          <w:sz w:val="32"/>
          <w:szCs w:val="32"/>
        </w:rPr>
        <w:t>3937.85</w:t>
      </w:r>
      <w:r>
        <w:rPr>
          <w:rFonts w:ascii="仿宋_GB2312" w:eastAsia="仿宋_GB2312" w:hAnsi="黑体" w:hint="eastAsia"/>
          <w:sz w:val="32"/>
          <w:szCs w:val="32"/>
        </w:rPr>
        <w:t>万元。</w:t>
      </w:r>
    </w:p>
    <w:p w:rsidR="00A079FE" w:rsidRDefault="00B126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Times New Roman" w:hint="eastAsia"/>
          <w:sz w:val="32"/>
          <w:shd w:val="clear" w:color="auto" w:fill="FFFFFF"/>
        </w:rPr>
        <w:t>白沙黎族自治县</w:t>
      </w:r>
      <w:proofErr w:type="gramStart"/>
      <w:r>
        <w:rPr>
          <w:rFonts w:ascii="黑体" w:eastAsia="黑体" w:hAnsi="黑体" w:cs="Times New Roman" w:hint="eastAsia"/>
          <w:sz w:val="32"/>
          <w:shd w:val="clear" w:color="auto" w:fill="FFFFFF"/>
        </w:rPr>
        <w:t>青松乡</w:t>
      </w:r>
      <w:proofErr w:type="gramEnd"/>
      <w:r>
        <w:rPr>
          <w:rFonts w:ascii="黑体" w:eastAsia="黑体" w:hAnsi="黑体" w:cs="Times New Roman" w:hint="eastAsia"/>
          <w:sz w:val="32"/>
          <w:shd w:val="clear" w:color="auto" w:fill="FFFFFF"/>
        </w:rPr>
        <w:t>人民政府</w:t>
      </w:r>
      <w:r>
        <w:rPr>
          <w:rFonts w:ascii="黑体" w:eastAsia="黑体" w:hAnsi="黑体" w:cs="Times New Roman" w:hint="eastAsia"/>
          <w:sz w:val="32"/>
          <w:shd w:val="clear" w:color="auto" w:fill="FFFFFF"/>
        </w:rPr>
        <w:t>2023</w:t>
      </w:r>
      <w:r>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收入预算情况说明</w:t>
      </w:r>
    </w:p>
    <w:p w:rsidR="00A079FE" w:rsidRDefault="00B126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白沙黎族自治县</w:t>
      </w:r>
      <w:proofErr w:type="gramStart"/>
      <w:r>
        <w:rPr>
          <w:rFonts w:ascii="仿宋_GB2312" w:eastAsia="仿宋_GB2312" w:hAnsi="黑体" w:cs="仿宋_GB2312" w:hint="eastAsia"/>
          <w:sz w:val="32"/>
          <w:szCs w:val="32"/>
        </w:rPr>
        <w:t>青松乡</w:t>
      </w:r>
      <w:proofErr w:type="gramEnd"/>
      <w:r>
        <w:rPr>
          <w:rFonts w:ascii="仿宋_GB2312" w:eastAsia="仿宋_GB2312" w:hAnsi="黑体" w:cs="仿宋_GB2312" w:hint="eastAsia"/>
          <w:sz w:val="32"/>
          <w:szCs w:val="32"/>
        </w:rPr>
        <w:t>人民政府</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收入预算</w:t>
      </w:r>
      <w:r>
        <w:rPr>
          <w:rFonts w:ascii="仿宋_GB2312" w:eastAsia="仿宋_GB2312" w:hAnsi="黑体" w:cs="仿宋_GB2312" w:hint="eastAsia"/>
          <w:sz w:val="32"/>
          <w:szCs w:val="32"/>
        </w:rPr>
        <w:t>3937.85</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w:t>
      </w:r>
      <w:r>
        <w:rPr>
          <w:rFonts w:ascii="仿宋_GB2312" w:eastAsia="仿宋_GB2312" w:hAnsi="黑体" w:cs="仿宋_GB2312" w:hint="eastAsia"/>
          <w:sz w:val="32"/>
          <w:szCs w:val="32"/>
        </w:rPr>
        <w:t>中：上年结转</w:t>
      </w:r>
      <w:r>
        <w:rPr>
          <w:rFonts w:ascii="仿宋_GB2312" w:eastAsia="仿宋_GB2312" w:hAnsi="黑体" w:cs="仿宋_GB2312" w:hint="eastAsia"/>
          <w:sz w:val="32"/>
          <w:szCs w:val="32"/>
        </w:rPr>
        <w:t>412.62</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10.49</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；经费拨款收</w:t>
      </w:r>
      <w:r>
        <w:rPr>
          <w:rFonts w:ascii="仿宋_GB2312" w:eastAsia="仿宋_GB2312" w:hAnsi="黑体" w:cs="仿宋_GB2312" w:hint="eastAsia"/>
          <w:sz w:val="32"/>
          <w:szCs w:val="32"/>
        </w:rPr>
        <w:t>入</w:t>
      </w:r>
      <w:r>
        <w:rPr>
          <w:rFonts w:ascii="仿宋_GB2312" w:eastAsia="仿宋_GB2312" w:hAnsi="黑体" w:cs="仿宋_GB2312" w:hint="eastAsia"/>
          <w:sz w:val="32"/>
          <w:szCs w:val="32"/>
        </w:rPr>
        <w:t>3525.23</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89.65</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比上年预算数增加</w:t>
      </w:r>
      <w:r>
        <w:rPr>
          <w:rFonts w:ascii="仿宋_GB2312" w:eastAsia="仿宋_GB2312" w:hAnsi="黑体" w:cs="仿宋_GB2312" w:hint="eastAsia"/>
          <w:sz w:val="32"/>
          <w:szCs w:val="32"/>
        </w:rPr>
        <w:t>650.76</w:t>
      </w:r>
      <w:r>
        <w:rPr>
          <w:rFonts w:ascii="仿宋_GB2312" w:eastAsia="仿宋_GB2312" w:hAnsi="黑体" w:cs="仿宋_GB2312" w:hint="eastAsia"/>
          <w:sz w:val="32"/>
          <w:szCs w:val="32"/>
        </w:rPr>
        <w:t>万元，</w:t>
      </w:r>
      <w:r>
        <w:rPr>
          <w:rFonts w:ascii="仿宋_GB2312" w:eastAsia="仿宋_GB2312" w:hAnsi="黑体" w:hint="eastAsia"/>
          <w:sz w:val="32"/>
          <w:szCs w:val="32"/>
        </w:rPr>
        <w:t>主要是</w:t>
      </w:r>
      <w:r>
        <w:rPr>
          <w:rFonts w:ascii="仿宋_GB2312" w:eastAsia="仿宋_GB2312" w:hAnsi="黑体" w:hint="eastAsia"/>
          <w:sz w:val="32"/>
          <w:szCs w:val="32"/>
        </w:rPr>
        <w:t>增加了乡村振兴衔接资金、县级各单位预算资金、人员经费、上年结转</w:t>
      </w:r>
      <w:r>
        <w:rPr>
          <w:rFonts w:ascii="仿宋_GB2312" w:eastAsia="仿宋_GB2312" w:hAnsi="宋体" w:cs="仿宋_GB2312"/>
          <w:color w:val="000000"/>
          <w:sz w:val="32"/>
          <w:szCs w:val="32"/>
          <w:shd w:val="clear" w:color="auto" w:fill="FFFFFF"/>
        </w:rPr>
        <w:t>导致。</w:t>
      </w:r>
    </w:p>
    <w:p w:rsidR="00A079FE" w:rsidRDefault="00B126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Times New Roman" w:hint="eastAsia"/>
          <w:sz w:val="32"/>
          <w:shd w:val="clear" w:color="auto" w:fill="FFFFFF"/>
        </w:rPr>
        <w:t>白沙黎族自治县</w:t>
      </w:r>
      <w:proofErr w:type="gramStart"/>
      <w:r>
        <w:rPr>
          <w:rFonts w:ascii="黑体" w:eastAsia="黑体" w:hAnsi="黑体" w:cs="Times New Roman" w:hint="eastAsia"/>
          <w:sz w:val="32"/>
          <w:shd w:val="clear" w:color="auto" w:fill="FFFFFF"/>
        </w:rPr>
        <w:t>青松乡</w:t>
      </w:r>
      <w:proofErr w:type="gramEnd"/>
      <w:r>
        <w:rPr>
          <w:rFonts w:ascii="黑体" w:eastAsia="黑体" w:hAnsi="黑体" w:cs="Times New Roman" w:hint="eastAsia"/>
          <w:sz w:val="32"/>
          <w:shd w:val="clear" w:color="auto" w:fill="FFFFFF"/>
        </w:rPr>
        <w:t>人民政府</w:t>
      </w:r>
      <w:r>
        <w:rPr>
          <w:rFonts w:ascii="黑体" w:eastAsia="黑体" w:hAnsi="黑体" w:cs="Times New Roman" w:hint="eastAsia"/>
          <w:sz w:val="32"/>
          <w:shd w:val="clear" w:color="auto" w:fill="FFFFFF"/>
        </w:rPr>
        <w:t>2023</w:t>
      </w:r>
      <w:r>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支出预算情况说明</w:t>
      </w:r>
    </w:p>
    <w:p w:rsidR="00A079FE" w:rsidRDefault="00B126AE">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白沙黎族自治县</w:t>
      </w:r>
      <w:proofErr w:type="gramStart"/>
      <w:r>
        <w:rPr>
          <w:rFonts w:ascii="仿宋_GB2312" w:eastAsia="仿宋_GB2312" w:hAnsi="黑体" w:cs="仿宋_GB2312" w:hint="eastAsia"/>
          <w:sz w:val="32"/>
          <w:szCs w:val="32"/>
        </w:rPr>
        <w:t>青松乡</w:t>
      </w:r>
      <w:proofErr w:type="gramEnd"/>
      <w:r>
        <w:rPr>
          <w:rFonts w:ascii="仿宋_GB2312" w:eastAsia="仿宋_GB2312" w:hAnsi="黑体" w:cs="仿宋_GB2312" w:hint="eastAsia"/>
          <w:sz w:val="32"/>
          <w:szCs w:val="32"/>
        </w:rPr>
        <w:t>人民政府</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支出预算</w:t>
      </w:r>
      <w:r>
        <w:rPr>
          <w:rFonts w:ascii="仿宋_GB2312" w:eastAsia="仿宋_GB2312" w:hAnsi="黑体" w:cs="仿宋_GB2312" w:hint="eastAsia"/>
          <w:sz w:val="32"/>
          <w:szCs w:val="32"/>
        </w:rPr>
        <w:t>3937.85</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其中：基本支出</w:t>
      </w:r>
      <w:r>
        <w:rPr>
          <w:rFonts w:ascii="仿宋_GB2312" w:eastAsia="仿宋_GB2312" w:hAnsi="黑体" w:cs="仿宋_GB2312" w:hint="eastAsia"/>
          <w:sz w:val="32"/>
          <w:szCs w:val="32"/>
        </w:rPr>
        <w:t>709.54</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18.04</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；项目支出</w:t>
      </w:r>
      <w:r>
        <w:rPr>
          <w:rFonts w:ascii="仿宋_GB2312" w:eastAsia="仿宋_GB2312" w:hAnsi="黑体" w:cs="仿宋_GB2312" w:hint="eastAsia"/>
          <w:sz w:val="32"/>
          <w:szCs w:val="32"/>
        </w:rPr>
        <w:t>3222.84</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81.96</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。比上年预算数增加</w:t>
      </w:r>
      <w:r>
        <w:rPr>
          <w:rFonts w:ascii="仿宋_GB2312" w:eastAsia="仿宋_GB2312" w:hAnsi="黑体" w:cs="仿宋_GB2312" w:hint="eastAsia"/>
          <w:sz w:val="32"/>
          <w:szCs w:val="32"/>
        </w:rPr>
        <w:t>911.48</w:t>
      </w:r>
      <w:r>
        <w:rPr>
          <w:rFonts w:ascii="仿宋_GB2312" w:eastAsia="仿宋_GB2312" w:hAnsi="黑体" w:cs="仿宋_GB2312" w:hint="eastAsia"/>
          <w:sz w:val="32"/>
          <w:szCs w:val="32"/>
        </w:rPr>
        <w:t>万元，</w:t>
      </w:r>
      <w:r>
        <w:rPr>
          <w:rFonts w:ascii="仿宋_GB2312" w:eastAsia="仿宋_GB2312" w:hAnsi="黑体" w:hint="eastAsia"/>
          <w:sz w:val="32"/>
          <w:szCs w:val="32"/>
        </w:rPr>
        <w:t>主要是</w:t>
      </w:r>
      <w:r>
        <w:rPr>
          <w:rFonts w:ascii="仿宋_GB2312" w:eastAsia="仿宋_GB2312" w:hAnsi="黑体" w:hint="eastAsia"/>
          <w:sz w:val="32"/>
          <w:szCs w:val="32"/>
        </w:rPr>
        <w:t>增加了乡村振兴衔接资金、县级各单位预算资金、人员经费</w:t>
      </w:r>
      <w:r>
        <w:rPr>
          <w:rFonts w:ascii="仿宋_GB2312" w:eastAsia="仿宋_GB2312" w:hAnsi="黑体" w:cs="仿宋_GB2312" w:hint="eastAsia"/>
          <w:sz w:val="32"/>
          <w:szCs w:val="32"/>
        </w:rPr>
        <w:t>。</w:t>
      </w:r>
    </w:p>
    <w:p w:rsidR="00A079FE" w:rsidRDefault="00B126A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九、其他重要事项的情况说明</w:t>
      </w:r>
    </w:p>
    <w:p w:rsidR="00A079FE" w:rsidRDefault="00B126AE">
      <w:pPr>
        <w:ind w:firstLineChars="200" w:firstLine="640"/>
        <w:rPr>
          <w:rFonts w:ascii="楷体" w:eastAsia="楷体" w:hAnsi="楷体"/>
          <w:sz w:val="32"/>
          <w:szCs w:val="32"/>
        </w:rPr>
      </w:pPr>
      <w:r>
        <w:rPr>
          <w:rFonts w:ascii="楷体" w:eastAsia="楷体" w:hAnsi="楷体" w:hint="eastAsia"/>
          <w:sz w:val="32"/>
          <w:szCs w:val="32"/>
        </w:rPr>
        <w:t>（一）机关运行经费</w:t>
      </w:r>
    </w:p>
    <w:p w:rsidR="00A079FE" w:rsidRDefault="00B126A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年白沙黎族自治县青松乡人民政府</w:t>
      </w:r>
      <w:bookmarkStart w:id="0" w:name="_GoBack"/>
      <w:bookmarkEnd w:id="0"/>
      <w:r>
        <w:rPr>
          <w:rFonts w:ascii="仿宋_GB2312" w:eastAsia="仿宋_GB2312" w:hAnsi="黑体" w:cs="仿宋_GB2312" w:hint="eastAsia"/>
          <w:sz w:val="32"/>
          <w:szCs w:val="32"/>
        </w:rPr>
        <w:t>机关运行经费预算</w:t>
      </w:r>
      <w:r>
        <w:rPr>
          <w:rFonts w:ascii="仿宋_GB2312" w:eastAsia="仿宋_GB2312" w:hAnsi="黑体" w:cs="仿宋_GB2312" w:hint="eastAsia"/>
          <w:sz w:val="32"/>
          <w:szCs w:val="32"/>
        </w:rPr>
        <w:t>80.06</w:t>
      </w:r>
      <w:r>
        <w:rPr>
          <w:rFonts w:ascii="仿宋_GB2312" w:eastAsia="仿宋_GB2312" w:hAnsi="黑体" w:hint="eastAsia"/>
          <w:sz w:val="32"/>
          <w:szCs w:val="32"/>
        </w:rPr>
        <w:t>万元。</w:t>
      </w:r>
    </w:p>
    <w:p w:rsidR="00A079FE" w:rsidRDefault="00B126AE">
      <w:pPr>
        <w:ind w:firstLineChars="200" w:firstLine="640"/>
        <w:rPr>
          <w:rFonts w:ascii="楷体" w:eastAsia="楷体" w:hAnsi="楷体"/>
          <w:sz w:val="32"/>
          <w:szCs w:val="32"/>
        </w:rPr>
      </w:pPr>
      <w:r>
        <w:rPr>
          <w:rFonts w:ascii="楷体" w:eastAsia="楷体" w:hAnsi="楷体" w:hint="eastAsia"/>
          <w:sz w:val="32"/>
          <w:szCs w:val="32"/>
        </w:rPr>
        <w:t>（二）政府采购情况</w:t>
      </w:r>
    </w:p>
    <w:p w:rsidR="00A079FE" w:rsidRDefault="00B126AE">
      <w:pPr>
        <w:ind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cs="仿宋_GB2312" w:hint="eastAsia"/>
          <w:sz w:val="32"/>
          <w:szCs w:val="32"/>
        </w:rPr>
        <w:t>采购预算总额</w:t>
      </w:r>
      <w:r>
        <w:rPr>
          <w:rFonts w:ascii="仿宋_GB2312" w:eastAsia="仿宋_GB2312" w:hAnsi="黑体" w:cs="仿宋_GB2312" w:hint="eastAsia"/>
          <w:sz w:val="32"/>
          <w:szCs w:val="32"/>
        </w:rPr>
        <w:t>0</w:t>
      </w:r>
      <w:r>
        <w:rPr>
          <w:rFonts w:ascii="仿宋_GB2312" w:eastAsia="仿宋_GB2312" w:hAnsi="黑体" w:hint="eastAsia"/>
          <w:sz w:val="32"/>
          <w:szCs w:val="32"/>
        </w:rPr>
        <w:t>万元，其中：政府采购货物预算</w:t>
      </w:r>
      <w:r>
        <w:rPr>
          <w:rFonts w:ascii="仿宋_GB2312" w:eastAsia="仿宋_GB2312" w:hAnsi="黑体"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A079FE" w:rsidRDefault="00B126AE">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079FE" w:rsidRDefault="00B126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cs="仿宋_GB2312" w:hint="eastAsia"/>
          <w:sz w:val="32"/>
          <w:szCs w:val="32"/>
        </w:rPr>
        <w:t>本级及下属各预算单位共有车辆</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Pr>
          <w:rFonts w:ascii="仿宋_GB2312" w:eastAsia="仿宋_GB2312" w:hAnsi="黑体" w:cs="仿宋_GB2312" w:hint="eastAsia"/>
          <w:sz w:val="32"/>
          <w:szCs w:val="32"/>
        </w:rPr>
        <w:t>。</w:t>
      </w:r>
    </w:p>
    <w:p w:rsidR="00A079FE" w:rsidRDefault="00B126AE">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079FE" w:rsidRDefault="00B126A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年白沙黎族自治县</w:t>
      </w:r>
      <w:proofErr w:type="gramStart"/>
      <w:r>
        <w:rPr>
          <w:rFonts w:ascii="仿宋_GB2312" w:eastAsia="仿宋_GB2312" w:hAnsi="黑体" w:hint="eastAsia"/>
          <w:sz w:val="32"/>
          <w:szCs w:val="32"/>
        </w:rPr>
        <w:t>青松乡</w:t>
      </w:r>
      <w:proofErr w:type="gramEnd"/>
      <w:r>
        <w:rPr>
          <w:rFonts w:ascii="仿宋_GB2312" w:eastAsia="仿宋_GB2312" w:hAnsi="黑体" w:hint="eastAsia"/>
          <w:sz w:val="32"/>
          <w:szCs w:val="32"/>
        </w:rPr>
        <w:t>人民政府</w:t>
      </w:r>
      <w:r>
        <w:rPr>
          <w:rFonts w:ascii="仿宋_GB2312" w:eastAsia="仿宋_GB2312" w:hAnsi="黑体" w:hint="eastAsia"/>
          <w:sz w:val="32"/>
          <w:szCs w:val="32"/>
        </w:rPr>
        <w:t>30</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3525.23</w:t>
      </w:r>
      <w:r>
        <w:rPr>
          <w:rFonts w:ascii="仿宋_GB2312" w:eastAsia="仿宋_GB2312" w:hAnsi="黑体" w:hint="eastAsia"/>
          <w:sz w:val="32"/>
          <w:szCs w:val="32"/>
        </w:rPr>
        <w:t>万元。</w:t>
      </w:r>
    </w:p>
    <w:p w:rsidR="00A079FE" w:rsidRDefault="00A079FE"/>
    <w:p w:rsidR="00A079FE" w:rsidRDefault="00B126AE">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A079FE" w:rsidRDefault="00A079FE"/>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四、其他收入：指除上述“财政拨款收入”“事业收入”“经营收入”等以外的收入。</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w:t>
      </w:r>
      <w:r>
        <w:rPr>
          <w:rFonts w:ascii="仿宋_GB2312" w:eastAsia="仿宋_GB2312" w:hAnsi="宋体" w:cs="宋体" w:hint="eastAsia"/>
          <w:color w:val="000000"/>
          <w:kern w:val="0"/>
          <w:sz w:val="32"/>
          <w:szCs w:val="30"/>
        </w:rPr>
        <w:t>各项社会保险费等。</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w:t>
      </w:r>
      <w:r>
        <w:rPr>
          <w:rFonts w:ascii="仿宋_GB2312" w:eastAsia="仿宋_GB2312" w:hAnsi="宋体" w:cs="宋体" w:hint="eastAsia"/>
          <w:color w:val="000000"/>
          <w:kern w:val="0"/>
          <w:sz w:val="32"/>
          <w:szCs w:val="30"/>
        </w:rPr>
        <w:t>行维护费、其他交通费用、税金及附加费用、其他商品和服务支出等。</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A079FE" w:rsidRDefault="00B126A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购置税、牌照费）及燃料费、维修费、过路过桥费、保险费、安全奖励费用等支出；公务接待费指单位按规定开支的各类公务接待（含外宾接待</w:t>
      </w:r>
      <w:r>
        <w:rPr>
          <w:rFonts w:ascii="仿宋_GB2312" w:eastAsia="仿宋_GB2312" w:hAnsi="宋体" w:cs="宋体" w:hint="eastAsia"/>
          <w:color w:val="000000"/>
          <w:kern w:val="0"/>
          <w:sz w:val="32"/>
          <w:szCs w:val="30"/>
        </w:rPr>
        <w:t>）费用等支出。</w:t>
      </w:r>
    </w:p>
    <w:p w:rsidR="00A079FE" w:rsidRDefault="00B126AE">
      <w:pPr>
        <w:ind w:firstLineChars="200" w:firstLine="640"/>
        <w:jc w:val="left"/>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A079F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1"/>
      <w:numFmt w:val="decimal"/>
      <w:lvlText w:val="%1."/>
      <w:lvlJc w:val="left"/>
      <w:pPr>
        <w:tabs>
          <w:tab w:val="left" w:pos="312"/>
        </w:tabs>
      </w:pPr>
    </w:lvl>
  </w:abstractNum>
  <w:abstractNum w:abstractNumId="1" w15:restartNumberingAfterBreak="0">
    <w:nsid w:val="00000001"/>
    <w:multiLevelType w:val="multilevel"/>
    <w:tmpl w:val="00000001"/>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2"/>
    <w:multiLevelType w:val="singleLevel"/>
    <w:tmpl w:val="00000002"/>
    <w:lvl w:ilvl="0">
      <w:start w:val="1"/>
      <w:numFmt w:val="chineseCounting"/>
      <w:suff w:val="space"/>
      <w:lvlText w:val="第%1部分"/>
      <w:lvlJc w:val="left"/>
      <w:rPr>
        <w:rFonts w:hint="eastAsia"/>
      </w:rPr>
    </w:lvl>
  </w:abstractNum>
  <w:abstractNum w:abstractNumId="3" w15:restartNumberingAfterBreak="0">
    <w:nsid w:val="00000003"/>
    <w:multiLevelType w:val="singleLevel"/>
    <w:tmpl w:val="00000003"/>
    <w:lvl w:ilvl="0">
      <w:start w:val="3"/>
      <w:numFmt w:val="chineseCounting"/>
      <w:suff w:val="nothing"/>
      <w:lvlText w:val="（%1）"/>
      <w:lvlJc w:val="left"/>
      <w:rPr>
        <w:rFonts w:hint="eastAsia"/>
      </w:rPr>
    </w:lvl>
  </w:abstractNum>
  <w:abstractNum w:abstractNumId="4" w15:restartNumberingAfterBreak="0">
    <w:nsid w:val="00000004"/>
    <w:multiLevelType w:val="singleLevel"/>
    <w:tmpl w:val="00000004"/>
    <w:lvl w:ilvl="0">
      <w:start w:val="2"/>
      <w:numFmt w:val="chineseCounting"/>
      <w:suff w:val="space"/>
      <w:lvlText w:val="第%1部分"/>
      <w:lvlJc w:val="left"/>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FE"/>
    <w:rsid w:val="00A079FE"/>
    <w:rsid w:val="00B126AE"/>
    <w:rsid w:val="66FA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FAD528-BC89-45B8-9216-01B62F42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ListParagraph91883a31-5926-496b-a530-d5d2d4ee0bcc">
    <w:name w:val="List Paragraph_91883a31-5926-496b-a530-d5d2d4ee0bcc"/>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LJ</cp:lastModifiedBy>
  <cp:revision>2</cp:revision>
  <dcterms:created xsi:type="dcterms:W3CDTF">2023-03-07T08:45:00Z</dcterms:created>
  <dcterms:modified xsi:type="dcterms:W3CDTF">2023-09-05T03:10:00Z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C4C66B0396B94D28B135BE4706E4CD23</vt:lpwstr>
  </property>
</Properties>
</file>