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44"/>
        </w:rPr>
        <w:t>牙叉镇2021政府信息公开工作年度报告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2021年白沙黎族自治县牙叉镇人民政府共公开23项单位信息内容，其中包括机构概况专栏内的《白沙黎族自治县牙叉镇人民政府机构职能》，以及《白沙黎族自治县牙叉镇人民政府2020年度部门预算公开》等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项财政信息，积极认真推挤政府信息公开工作，在服务经济社会发展、行政权力、资金使用透明化。保障公民群众的知情权、表达权与监督权方面发挥了积极作用。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二、主动公开政府信息情况</w:t>
      </w:r>
    </w:p>
    <w:tbl>
      <w:tblPr>
        <w:tblW w:w="9740" w:type="dxa"/>
        <w:jc w:val="center"/>
        <w:tblInd w:w="216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三、收到和处理政府信息公开申请情况</w:t>
      </w:r>
    </w:p>
    <w:tbl>
      <w:tblPr>
        <w:tblW w:w="9743" w:type="dxa"/>
        <w:jc w:val="center"/>
        <w:tblInd w:w="-6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945"/>
        <w:gridCol w:w="3249"/>
        <w:gridCol w:w="692"/>
        <w:gridCol w:w="692"/>
        <w:gridCol w:w="692"/>
        <w:gridCol w:w="692"/>
        <w:gridCol w:w="692"/>
        <w:gridCol w:w="692"/>
        <w:gridCol w:w="6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7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64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" w:hRule="atLeast"/>
          <w:jc w:val="center"/>
        </w:trPr>
        <w:tc>
          <w:tcPr>
            <w:tcW w:w="49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134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政府信息公开行政复议、行政诉讼情况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both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bookmarkStart w:id="0" w:name="_GoBack"/>
      <w:bookmarkEnd w:id="0"/>
    </w:p>
    <w:tbl>
      <w:tblPr>
        <w:tblW w:w="11852" w:type="dxa"/>
        <w:jc w:val="center"/>
        <w:tblInd w:w="-171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690"/>
        <w:gridCol w:w="810"/>
        <w:gridCol w:w="780"/>
        <w:gridCol w:w="418"/>
        <w:gridCol w:w="677"/>
        <w:gridCol w:w="690"/>
        <w:gridCol w:w="840"/>
        <w:gridCol w:w="690"/>
        <w:gridCol w:w="660"/>
        <w:gridCol w:w="795"/>
        <w:gridCol w:w="975"/>
        <w:gridCol w:w="766"/>
        <w:gridCol w:w="766"/>
        <w:gridCol w:w="15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8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5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48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7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0 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  <w:tc>
          <w:tcPr>
            <w:tcW w:w="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66D"/>
    <w:multiLevelType w:val="singleLevel"/>
    <w:tmpl w:val="2610666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401D"/>
    <w:rsid w:val="3EB5733B"/>
    <w:rsid w:val="530B09F7"/>
    <w:rsid w:val="6CC24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白沙县党政机关单位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2022-01-29T01:26:00Z</dcterms:created>
  <dc:creator>白日梦游</dc:creator>
  <cp:lastModifiedBy>白日梦游</cp:lastModifiedBy>
  <dcterms:modified xsi:type="dcterms:W3CDTF">2022-01-29T01:42:32Z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