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u w:val="none"/>
          <w:shd w:val="clear" w:color="auto" w:fill="auto"/>
          <w:lang w:val="en-US" w:eastAsia="zh-CN" w:bidi="zh-TW"/>
        </w:rPr>
        <w:t>2022-2025年普惠性托育机构奖补资金测算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（第二次测算）</w:t>
      </w:r>
    </w:p>
    <w:tbl>
      <w:tblPr>
        <w:tblStyle w:val="5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983"/>
        <w:gridCol w:w="1959"/>
        <w:gridCol w:w="1957"/>
        <w:gridCol w:w="2159"/>
        <w:gridCol w:w="229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年份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参考人口数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（人）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每千人口托位数目标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（‰）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托位任务数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（个）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每个托位奖补资金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奖补金额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164699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97"/>
                <w:tab w:val="righ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139200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164699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1.9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375600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164699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3.0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594000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164699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4.0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659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790800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1899600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474" w:left="209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Y1MjM1MTYwNGQ2OTlmMGE3M2RjM2FjMTIxZDQifQ=="/>
  </w:docVars>
  <w:rsids>
    <w:rsidRoot w:val="7EEE0280"/>
    <w:rsid w:val="04144F28"/>
    <w:rsid w:val="13765EA5"/>
    <w:rsid w:val="26E01FC9"/>
    <w:rsid w:val="35BFAE68"/>
    <w:rsid w:val="40586BA5"/>
    <w:rsid w:val="45DC0B58"/>
    <w:rsid w:val="4ED14420"/>
    <w:rsid w:val="5FE52DBC"/>
    <w:rsid w:val="7EEE0280"/>
    <w:rsid w:val="AFBFA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白沙县党政机关单位</Company>
  <Pages>1</Pages>
  <Words>101</Words>
  <Characters>195</Characters>
  <Lines>0</Lines>
  <Paragraphs>0</Paragraphs>
  <TotalTime>4</TotalTime>
  <ScaleCrop>false</ScaleCrop>
  <LinksUpToDate>false</LinksUpToDate>
  <CharactersWithSpaces>225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2022-07-20T09:24:00Z</dcterms:created>
  <dc:creator>未定义</dc:creator>
  <cp:lastModifiedBy>lenovo</cp:lastModifiedBy>
  <dcterms:modified xsi:type="dcterms:W3CDTF">2023-05-10T10:05:14Z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B9004A1CD6654C9BB95D7F18ED6AD58C</vt:lpwstr>
  </property>
</Properties>
</file>