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bCs/>
          <w:sz w:val="44"/>
          <w:szCs w:val="44"/>
        </w:rPr>
      </w:pPr>
    </w:p>
    <w:p>
      <w:pPr>
        <w:jc w:val="center"/>
        <w:rPr>
          <w:rFonts w:ascii="宋体" w:hAnsi="宋体"/>
          <w:b/>
          <w:bCs/>
          <w:sz w:val="44"/>
          <w:szCs w:val="44"/>
        </w:rPr>
      </w:pPr>
    </w:p>
    <w:p>
      <w:pPr>
        <w:jc w:val="center"/>
        <w:rPr>
          <w:rFonts w:ascii="宋体" w:hAnsi="宋体"/>
          <w:b/>
          <w:bCs/>
          <w:sz w:val="44"/>
          <w:szCs w:val="44"/>
        </w:rPr>
      </w:pPr>
    </w:p>
    <w:p>
      <w:pPr>
        <w:jc w:val="center"/>
        <w:rPr>
          <w:rFonts w:hint="eastAsia" w:ascii="宋体" w:hAnsi="宋体" w:eastAsiaTheme="minorEastAsia"/>
          <w:b/>
          <w:bCs/>
          <w:sz w:val="44"/>
          <w:szCs w:val="44"/>
          <w:lang w:eastAsia="zh-CN"/>
        </w:rPr>
      </w:pPr>
      <w:r>
        <w:rPr>
          <w:rFonts w:hint="eastAsia" w:ascii="宋体" w:hAnsi="宋体"/>
          <w:b/>
          <w:bCs/>
          <w:sz w:val="44"/>
          <w:szCs w:val="44"/>
          <w:lang w:eastAsia="zh-CN"/>
        </w:rPr>
        <w:t>白沙黎族自治县陨石坑地质公园管理中心</w:t>
      </w:r>
    </w:p>
    <w:p>
      <w:pPr>
        <w:jc w:val="center"/>
        <w:rPr>
          <w:rFonts w:hint="eastAsia"/>
          <w:lang w:val="en-US" w:eastAsia="zh-CN"/>
        </w:rPr>
      </w:pPr>
      <w:r>
        <w:rPr>
          <w:rFonts w:hint="eastAsia" w:ascii="宋体" w:hAnsi="宋体"/>
          <w:b/>
          <w:bCs/>
          <w:sz w:val="44"/>
          <w:szCs w:val="44"/>
          <w:lang w:eastAsia="zh-CN"/>
        </w:rPr>
        <w:t>20</w:t>
      </w:r>
      <w:r>
        <w:rPr>
          <w:rFonts w:hint="eastAsia" w:ascii="宋体" w:hAnsi="宋体"/>
          <w:b/>
          <w:bCs/>
          <w:sz w:val="44"/>
          <w:szCs w:val="44"/>
          <w:lang w:val="en-US" w:eastAsia="zh-CN"/>
        </w:rPr>
        <w:t>23</w:t>
      </w:r>
      <w:r>
        <w:rPr>
          <w:rFonts w:hint="eastAsia" w:ascii="宋体" w:hAnsi="宋体"/>
          <w:b/>
          <w:bCs/>
          <w:sz w:val="44"/>
          <w:szCs w:val="44"/>
          <w:lang w:val="en-US" w:eastAsia="zh-Hans"/>
        </w:rPr>
        <w:t>年</w:t>
      </w:r>
      <w:r>
        <w:rPr>
          <w:rFonts w:hint="eastAsia" w:ascii="宋体" w:hAnsi="宋体"/>
          <w:b/>
          <w:bCs/>
          <w:sz w:val="44"/>
          <w:szCs w:val="44"/>
          <w:lang w:val="en-US" w:eastAsia="zh-CN"/>
        </w:rPr>
        <w:t>综合事务经费</w:t>
      </w:r>
      <w:r>
        <w:rPr>
          <w:rFonts w:hint="eastAsia" w:ascii="宋体" w:hAnsi="宋体"/>
          <w:b/>
          <w:bCs/>
          <w:sz w:val="44"/>
          <w:szCs w:val="44"/>
          <w:lang w:eastAsia="zh-CN"/>
        </w:rPr>
        <w:t>项目</w:t>
      </w:r>
    </w:p>
    <w:p>
      <w:pPr>
        <w:jc w:val="center"/>
        <w:rPr>
          <w:rFonts w:ascii="方正小标宋简体" w:hAnsi="黑体" w:eastAsia="方正小标宋简体" w:cs="宋体"/>
          <w:kern w:val="0"/>
          <w:sz w:val="72"/>
          <w:szCs w:val="72"/>
        </w:rPr>
      </w:pPr>
      <w:r>
        <w:rPr>
          <w:rFonts w:hint="eastAsia" w:ascii="宋体" w:hAnsi="宋体"/>
          <w:b/>
          <w:bCs/>
          <w:sz w:val="44"/>
          <w:szCs w:val="44"/>
          <w:lang w:eastAsia="zh-CN"/>
        </w:rPr>
        <w:t>绩效自评报告</w:t>
      </w:r>
    </w:p>
    <w:p>
      <w:pPr>
        <w:rPr>
          <w:rFonts w:eastAsia="黑体"/>
          <w:sz w:val="28"/>
          <w:szCs w:val="28"/>
        </w:rPr>
      </w:pPr>
    </w:p>
    <w:p>
      <w:pPr>
        <w:rPr>
          <w:rFonts w:eastAsia="黑体"/>
          <w:sz w:val="28"/>
          <w:szCs w:val="28"/>
        </w:rPr>
      </w:pPr>
    </w:p>
    <w:p>
      <w:pPr>
        <w:rPr>
          <w:rFonts w:ascii="宋体" w:hAnsi="宋体"/>
          <w:sz w:val="28"/>
          <w:szCs w:val="28"/>
        </w:rPr>
      </w:pPr>
    </w:p>
    <w:p>
      <w:pPr>
        <w:rPr>
          <w:rFonts w:ascii="宋体" w:hAnsi="宋体"/>
          <w:sz w:val="28"/>
          <w:szCs w:val="28"/>
          <w:u w:val="none"/>
        </w:rPr>
      </w:pPr>
    </w:p>
    <w:p>
      <w:pPr>
        <w:rPr>
          <w:rFonts w:hAnsi="宋体"/>
          <w:sz w:val="28"/>
          <w:szCs w:val="28"/>
          <w:u w:val="none"/>
        </w:rPr>
      </w:pPr>
      <w:r>
        <w:rPr>
          <w:rFonts w:hint="eastAsia" w:ascii="宋体" w:hAnsi="宋体"/>
          <w:sz w:val="28"/>
          <w:szCs w:val="28"/>
          <w:u w:val="none"/>
        </w:rPr>
        <w:t xml:space="preserve">    </w:t>
      </w:r>
      <w:r>
        <w:rPr>
          <w:rFonts w:hint="eastAsia" w:hAnsi="宋体"/>
          <w:sz w:val="28"/>
          <w:szCs w:val="28"/>
          <w:u w:val="none"/>
        </w:rPr>
        <w:t xml:space="preserve"> </w:t>
      </w:r>
      <w:r>
        <w:rPr>
          <w:rFonts w:hint="eastAsia" w:hAnsi="宋体"/>
          <w:sz w:val="28"/>
          <w:szCs w:val="28"/>
          <w:u w:val="none"/>
          <w:lang w:val="en-US" w:eastAsia="zh-CN"/>
        </w:rPr>
        <w:t xml:space="preserve"> </w:t>
      </w:r>
      <w:r>
        <w:rPr>
          <w:rFonts w:hint="eastAsia" w:hAnsi="宋体"/>
          <w:sz w:val="28"/>
          <w:szCs w:val="28"/>
          <w:u w:val="none"/>
        </w:rPr>
        <w:t>评价类型：</w:t>
      </w:r>
      <w:r>
        <w:rPr>
          <w:rFonts w:hint="eastAsia" w:hAnsi="宋体"/>
          <w:spacing w:val="-20"/>
          <w:sz w:val="36"/>
          <w:u w:val="none"/>
        </w:rPr>
        <w:t>□</w:t>
      </w:r>
      <w:r>
        <w:rPr>
          <w:rFonts w:hint="eastAsia" w:hAnsi="宋体"/>
          <w:sz w:val="28"/>
          <w:szCs w:val="28"/>
          <w:u w:val="none"/>
        </w:rPr>
        <w:t xml:space="preserve">实施过程评价      </w:t>
      </w:r>
      <w:r>
        <w:rPr>
          <w:rFonts w:hint="eastAsia" w:hAnsi="宋体"/>
          <w:spacing w:val="-20"/>
          <w:sz w:val="36"/>
          <w:u w:val="none"/>
          <w:lang w:eastAsia="zh-CN"/>
        </w:rPr>
        <w:t>☑</w:t>
      </w:r>
      <w:r>
        <w:rPr>
          <w:rFonts w:hint="eastAsia" w:hAnsi="宋体"/>
          <w:sz w:val="28"/>
          <w:szCs w:val="28"/>
          <w:u w:val="none"/>
        </w:rPr>
        <w:t>完成结果评价</w:t>
      </w:r>
    </w:p>
    <w:p>
      <w:pPr>
        <w:ind w:left="1400" w:hanging="1400" w:hangingChars="500"/>
        <w:rPr>
          <w:rFonts w:hint="default" w:hAnsi="宋体" w:eastAsiaTheme="minorEastAsia"/>
          <w:sz w:val="28"/>
          <w:szCs w:val="28"/>
          <w:u w:val="single"/>
          <w:lang w:val="en-US" w:eastAsia="zh-CN"/>
        </w:rPr>
      </w:pPr>
      <w:r>
        <w:rPr>
          <w:rFonts w:hint="eastAsia" w:hAnsi="宋体"/>
          <w:sz w:val="28"/>
          <w:szCs w:val="28"/>
        </w:rPr>
        <w:t xml:space="preserve">     </w:t>
      </w:r>
      <w:r>
        <w:rPr>
          <w:rFonts w:hint="eastAsia" w:hAnsi="宋体"/>
          <w:sz w:val="28"/>
          <w:szCs w:val="28"/>
          <w:lang w:val="en-US" w:eastAsia="zh-CN"/>
        </w:rPr>
        <w:t xml:space="preserve"> </w:t>
      </w:r>
      <w:r>
        <w:rPr>
          <w:rFonts w:hint="eastAsia" w:hAnsi="宋体"/>
          <w:sz w:val="28"/>
          <w:szCs w:val="28"/>
        </w:rPr>
        <w:t>项目名称：</w:t>
      </w:r>
      <w:r>
        <w:rPr>
          <w:rFonts w:hint="eastAsia" w:hAnsi="宋体"/>
          <w:sz w:val="28"/>
          <w:szCs w:val="28"/>
          <w:u w:val="single"/>
          <w:lang w:val="en-US" w:eastAsia="zh-CN"/>
        </w:rPr>
        <w:t xml:space="preserve">     综合事务经费         </w:t>
      </w:r>
    </w:p>
    <w:p>
      <w:pPr>
        <w:ind w:firstLine="840" w:firstLineChars="300"/>
        <w:jc w:val="left"/>
        <w:rPr>
          <w:rFonts w:hint="eastAsia" w:hAnsi="宋体"/>
          <w:sz w:val="28"/>
          <w:szCs w:val="28"/>
          <w:u w:val="single"/>
          <w:lang w:val="en-US" w:eastAsia="zh-CN"/>
        </w:rPr>
      </w:pPr>
      <w:r>
        <w:rPr>
          <w:rFonts w:hint="eastAsia" w:hAnsi="宋体"/>
          <w:sz w:val="28"/>
          <w:szCs w:val="28"/>
        </w:rPr>
        <w:t>项目单位：</w:t>
      </w:r>
      <w:r>
        <w:rPr>
          <w:rFonts w:hint="eastAsia" w:hAnsi="宋体"/>
          <w:sz w:val="28"/>
          <w:szCs w:val="28"/>
          <w:u w:val="single"/>
          <w:lang w:val="en-US" w:eastAsia="zh-CN"/>
        </w:rPr>
        <w:t>白沙县陨石坑地质公园管理中心</w:t>
      </w:r>
    </w:p>
    <w:p>
      <w:pPr>
        <w:ind w:left="1400" w:hanging="1400" w:hangingChars="500"/>
        <w:rPr>
          <w:rFonts w:hAnsi="宋体"/>
          <w:sz w:val="28"/>
          <w:szCs w:val="28"/>
        </w:rPr>
      </w:pPr>
      <w:r>
        <w:rPr>
          <w:rFonts w:hint="eastAsia" w:hAnsi="宋体"/>
          <w:sz w:val="28"/>
          <w:szCs w:val="28"/>
        </w:rPr>
        <w:t xml:space="preserve">     </w:t>
      </w:r>
      <w:r>
        <w:rPr>
          <w:rFonts w:hint="eastAsia" w:hAnsi="宋体"/>
          <w:sz w:val="28"/>
          <w:szCs w:val="28"/>
          <w:lang w:val="en-US" w:eastAsia="zh-CN"/>
        </w:rPr>
        <w:t xml:space="preserve"> </w:t>
      </w:r>
      <w:r>
        <w:rPr>
          <w:rFonts w:hint="eastAsia" w:hAnsi="宋体"/>
          <w:sz w:val="28"/>
          <w:szCs w:val="28"/>
        </w:rPr>
        <w:t>主管部门：</w:t>
      </w:r>
      <w:r>
        <w:rPr>
          <w:rFonts w:hint="eastAsia" w:hAnsi="宋体"/>
          <w:sz w:val="28"/>
          <w:szCs w:val="28"/>
          <w:u w:val="single"/>
          <w:lang w:eastAsia="zh-CN"/>
        </w:rPr>
        <w:t>白沙县自然资源和规划局</w:t>
      </w:r>
      <w:r>
        <w:rPr>
          <w:rFonts w:hint="eastAsia" w:hAnsi="宋体"/>
          <w:sz w:val="28"/>
          <w:szCs w:val="28"/>
          <w:u w:val="single"/>
          <w:lang w:val="en-US" w:eastAsia="zh-CN"/>
        </w:rPr>
        <w:t xml:space="preserve">    </w:t>
      </w:r>
      <w:r>
        <w:rPr>
          <w:rFonts w:hint="eastAsia" w:hAnsi="宋体"/>
          <w:sz w:val="28"/>
          <w:szCs w:val="28"/>
        </w:rPr>
        <w:t xml:space="preserve">  </w:t>
      </w:r>
    </w:p>
    <w:p>
      <w:pPr>
        <w:ind w:left="1400" w:hanging="1400" w:hangingChars="500"/>
        <w:rPr>
          <w:rFonts w:hAnsi="宋体"/>
          <w:color w:val="000000" w:themeColor="text1"/>
          <w:sz w:val="28"/>
          <w:szCs w:val="28"/>
          <w14:textFill>
            <w14:solidFill>
              <w14:schemeClr w14:val="tx1"/>
            </w14:solidFill>
          </w14:textFill>
        </w:rPr>
      </w:pPr>
      <w:r>
        <w:rPr>
          <w:rFonts w:hint="eastAsia" w:hAnsi="宋体"/>
          <w:sz w:val="28"/>
          <w:szCs w:val="28"/>
        </w:rPr>
        <w:t xml:space="preserve">     </w:t>
      </w:r>
      <w:r>
        <w:rPr>
          <w:rFonts w:hint="eastAsia" w:hAnsi="宋体"/>
          <w:sz w:val="28"/>
          <w:szCs w:val="28"/>
          <w:lang w:val="en-US" w:eastAsia="zh-CN"/>
        </w:rPr>
        <w:t xml:space="preserve"> </w:t>
      </w:r>
      <w:r>
        <w:rPr>
          <w:rFonts w:hint="eastAsia" w:hAnsi="宋体"/>
          <w:sz w:val="28"/>
          <w:szCs w:val="28"/>
        </w:rPr>
        <w:t>评价时间：</w:t>
      </w:r>
      <w:r>
        <w:rPr>
          <w:rFonts w:hint="eastAsia" w:hAnsi="宋体"/>
          <w:color w:val="000000" w:themeColor="text1"/>
          <w:sz w:val="28"/>
          <w:szCs w:val="28"/>
          <w:highlight w:val="none"/>
          <w:u w:val="single"/>
          <w14:textFill>
            <w14:solidFill>
              <w14:schemeClr w14:val="tx1"/>
            </w14:solidFill>
          </w14:textFill>
        </w:rPr>
        <w:t>202</w:t>
      </w:r>
      <w:r>
        <w:rPr>
          <w:rFonts w:hint="eastAsia" w:hAnsi="宋体"/>
          <w:color w:val="000000" w:themeColor="text1"/>
          <w:sz w:val="28"/>
          <w:szCs w:val="28"/>
          <w:highlight w:val="none"/>
          <w:u w:val="single"/>
          <w:lang w:val="en-US" w:eastAsia="zh-CN"/>
          <w14:textFill>
            <w14:solidFill>
              <w14:schemeClr w14:val="tx1"/>
            </w14:solidFill>
          </w14:textFill>
        </w:rPr>
        <w:t>4</w:t>
      </w:r>
      <w:r>
        <w:rPr>
          <w:rFonts w:hint="eastAsia" w:hAnsi="宋体"/>
          <w:color w:val="000000" w:themeColor="text1"/>
          <w:sz w:val="28"/>
          <w:szCs w:val="28"/>
          <w:highlight w:val="none"/>
          <w:u w:val="single"/>
          <w14:textFill>
            <w14:solidFill>
              <w14:schemeClr w14:val="tx1"/>
            </w14:solidFill>
          </w14:textFill>
        </w:rPr>
        <w:t>年</w:t>
      </w:r>
      <w:r>
        <w:rPr>
          <w:rFonts w:hint="eastAsia" w:hAnsi="宋体"/>
          <w:color w:val="000000" w:themeColor="text1"/>
          <w:sz w:val="28"/>
          <w:szCs w:val="28"/>
          <w:highlight w:val="none"/>
          <w:u w:val="single"/>
          <w:lang w:val="en-US" w:eastAsia="zh-CN"/>
          <w14:textFill>
            <w14:solidFill>
              <w14:schemeClr w14:val="tx1"/>
            </w14:solidFill>
          </w14:textFill>
        </w:rPr>
        <w:t>3</w:t>
      </w:r>
      <w:r>
        <w:rPr>
          <w:rFonts w:hint="eastAsia" w:hAnsi="宋体"/>
          <w:color w:val="000000" w:themeColor="text1"/>
          <w:sz w:val="28"/>
          <w:szCs w:val="28"/>
          <w:highlight w:val="none"/>
          <w:u w:val="single"/>
          <w14:textFill>
            <w14:solidFill>
              <w14:schemeClr w14:val="tx1"/>
            </w14:solidFill>
          </w14:textFill>
        </w:rPr>
        <w:t>月</w:t>
      </w:r>
      <w:r>
        <w:rPr>
          <w:rFonts w:hint="eastAsia" w:hAnsi="宋体"/>
          <w:color w:val="000000" w:themeColor="text1"/>
          <w:sz w:val="28"/>
          <w:szCs w:val="28"/>
          <w:highlight w:val="none"/>
          <w:u w:val="single"/>
          <w:lang w:val="en-US" w:eastAsia="zh-CN"/>
          <w14:textFill>
            <w14:solidFill>
              <w14:schemeClr w14:val="tx1"/>
            </w14:solidFill>
          </w14:textFill>
        </w:rPr>
        <w:t>1</w:t>
      </w:r>
      <w:r>
        <w:rPr>
          <w:rFonts w:hint="eastAsia" w:hAnsi="宋体"/>
          <w:color w:val="000000" w:themeColor="text1"/>
          <w:sz w:val="28"/>
          <w:szCs w:val="28"/>
          <w:highlight w:val="none"/>
          <w:u w:val="single"/>
          <w14:textFill>
            <w14:solidFill>
              <w14:schemeClr w14:val="tx1"/>
            </w14:solidFill>
          </w14:textFill>
        </w:rPr>
        <w:t>日至202</w:t>
      </w:r>
      <w:r>
        <w:rPr>
          <w:rFonts w:hint="eastAsia" w:hAnsi="宋体"/>
          <w:color w:val="000000" w:themeColor="text1"/>
          <w:sz w:val="28"/>
          <w:szCs w:val="28"/>
          <w:highlight w:val="none"/>
          <w:u w:val="single"/>
          <w:lang w:val="en-US" w:eastAsia="zh-CN"/>
          <w14:textFill>
            <w14:solidFill>
              <w14:schemeClr w14:val="tx1"/>
            </w14:solidFill>
          </w14:textFill>
        </w:rPr>
        <w:t>4</w:t>
      </w:r>
      <w:r>
        <w:rPr>
          <w:rFonts w:hint="eastAsia" w:hAnsi="宋体"/>
          <w:color w:val="000000" w:themeColor="text1"/>
          <w:sz w:val="28"/>
          <w:szCs w:val="28"/>
          <w:highlight w:val="none"/>
          <w:u w:val="single"/>
          <w14:textFill>
            <w14:solidFill>
              <w14:schemeClr w14:val="tx1"/>
            </w14:solidFill>
          </w14:textFill>
        </w:rPr>
        <w:t>年</w:t>
      </w:r>
      <w:r>
        <w:rPr>
          <w:rFonts w:hint="eastAsia" w:hAnsi="宋体"/>
          <w:color w:val="000000" w:themeColor="text1"/>
          <w:sz w:val="28"/>
          <w:szCs w:val="28"/>
          <w:highlight w:val="none"/>
          <w:u w:val="single"/>
          <w:lang w:val="en-US" w:eastAsia="zh-CN"/>
          <w14:textFill>
            <w14:solidFill>
              <w14:schemeClr w14:val="tx1"/>
            </w14:solidFill>
          </w14:textFill>
        </w:rPr>
        <w:t>3</w:t>
      </w:r>
      <w:r>
        <w:rPr>
          <w:rFonts w:hint="eastAsia" w:hAnsi="宋体"/>
          <w:color w:val="000000" w:themeColor="text1"/>
          <w:sz w:val="28"/>
          <w:szCs w:val="28"/>
          <w:highlight w:val="none"/>
          <w:u w:val="single"/>
          <w14:textFill>
            <w14:solidFill>
              <w14:schemeClr w14:val="tx1"/>
            </w14:solidFill>
          </w14:textFill>
        </w:rPr>
        <w:t>月</w:t>
      </w:r>
      <w:r>
        <w:rPr>
          <w:rFonts w:hint="eastAsia" w:hAnsi="宋体"/>
          <w:color w:val="000000" w:themeColor="text1"/>
          <w:sz w:val="28"/>
          <w:szCs w:val="28"/>
          <w:highlight w:val="none"/>
          <w:u w:val="single"/>
          <w:lang w:val="en-US" w:eastAsia="zh-CN"/>
          <w14:textFill>
            <w14:solidFill>
              <w14:schemeClr w14:val="tx1"/>
            </w14:solidFill>
          </w14:textFill>
        </w:rPr>
        <w:t>25</w:t>
      </w:r>
      <w:r>
        <w:rPr>
          <w:rFonts w:hint="eastAsia" w:hAnsi="宋体"/>
          <w:color w:val="000000" w:themeColor="text1"/>
          <w:sz w:val="28"/>
          <w:szCs w:val="28"/>
          <w:highlight w:val="none"/>
          <w:u w:val="single"/>
          <w14:textFill>
            <w14:solidFill>
              <w14:schemeClr w14:val="tx1"/>
            </w14:solidFill>
          </w14:textFill>
        </w:rPr>
        <w:t>日</w:t>
      </w:r>
    </w:p>
    <w:p>
      <w:pPr>
        <w:ind w:left="1400" w:hanging="1400" w:hangingChars="500"/>
        <w:rPr>
          <w:rFonts w:hAnsi="宋体"/>
          <w:sz w:val="28"/>
          <w:szCs w:val="28"/>
          <w:u w:val="none"/>
        </w:rPr>
      </w:pPr>
      <w:r>
        <w:rPr>
          <w:rFonts w:hint="eastAsia" w:hAnsi="宋体"/>
          <w:sz w:val="28"/>
          <w:szCs w:val="28"/>
        </w:rPr>
        <w:t xml:space="preserve">     </w:t>
      </w:r>
      <w:r>
        <w:rPr>
          <w:rFonts w:hint="eastAsia" w:hAnsi="宋体"/>
          <w:sz w:val="28"/>
          <w:szCs w:val="28"/>
          <w:lang w:val="en-US" w:eastAsia="zh-CN"/>
        </w:rPr>
        <w:t xml:space="preserve"> </w:t>
      </w:r>
      <w:r>
        <w:rPr>
          <w:rFonts w:hint="eastAsia" w:hAnsi="宋体"/>
          <w:sz w:val="28"/>
          <w:szCs w:val="28"/>
          <w:u w:val="none"/>
        </w:rPr>
        <w:t>组织方式：</w:t>
      </w:r>
      <w:r>
        <w:rPr>
          <w:rFonts w:hint="eastAsia" w:hAnsi="宋体"/>
          <w:spacing w:val="-20"/>
          <w:sz w:val="36"/>
          <w:u w:val="none"/>
        </w:rPr>
        <w:t>□</w:t>
      </w:r>
      <w:r>
        <w:rPr>
          <w:rFonts w:hint="eastAsia" w:hAnsi="宋体"/>
          <w:sz w:val="28"/>
          <w:szCs w:val="28"/>
          <w:u w:val="none"/>
        </w:rPr>
        <w:t xml:space="preserve">财政部门     </w:t>
      </w:r>
      <w:r>
        <w:rPr>
          <w:rFonts w:hint="eastAsia" w:hAnsi="宋体"/>
          <w:spacing w:val="-20"/>
          <w:sz w:val="36"/>
          <w:u w:val="none"/>
        </w:rPr>
        <w:t>□</w:t>
      </w:r>
      <w:r>
        <w:rPr>
          <w:rFonts w:hint="eastAsia" w:hAnsi="宋体"/>
          <w:sz w:val="28"/>
          <w:szCs w:val="28"/>
          <w:u w:val="none"/>
        </w:rPr>
        <w:t xml:space="preserve">主管部门     </w:t>
      </w:r>
      <w:r>
        <w:rPr>
          <w:rFonts w:hint="eastAsia" w:hAnsi="宋体"/>
          <w:spacing w:val="-20"/>
          <w:sz w:val="36"/>
          <w:u w:val="none"/>
          <w:lang w:eastAsia="zh-CN"/>
        </w:rPr>
        <w:t>☑</w:t>
      </w:r>
      <w:r>
        <w:rPr>
          <w:rFonts w:hint="eastAsia" w:hAnsi="宋体"/>
          <w:sz w:val="28"/>
          <w:szCs w:val="28"/>
          <w:u w:val="none"/>
        </w:rPr>
        <w:t>项目单位</w:t>
      </w:r>
    </w:p>
    <w:p>
      <w:pPr>
        <w:ind w:left="1400" w:hanging="1400" w:hangingChars="500"/>
        <w:rPr>
          <w:rFonts w:hAnsi="宋体"/>
          <w:sz w:val="28"/>
          <w:szCs w:val="28"/>
          <w:u w:val="none"/>
        </w:rPr>
      </w:pPr>
      <w:r>
        <w:rPr>
          <w:rFonts w:hint="eastAsia" w:hAnsi="宋体"/>
          <w:sz w:val="28"/>
          <w:szCs w:val="28"/>
          <w:u w:val="none"/>
        </w:rPr>
        <w:t xml:space="preserve">     </w:t>
      </w:r>
      <w:r>
        <w:rPr>
          <w:rFonts w:hint="eastAsia" w:hAnsi="宋体"/>
          <w:sz w:val="28"/>
          <w:szCs w:val="28"/>
          <w:u w:val="none"/>
          <w:lang w:val="en-US" w:eastAsia="zh-CN"/>
        </w:rPr>
        <w:t xml:space="preserve"> </w:t>
      </w:r>
      <w:r>
        <w:rPr>
          <w:rFonts w:hint="eastAsia" w:hAnsi="宋体"/>
          <w:sz w:val="28"/>
          <w:szCs w:val="28"/>
          <w:u w:val="none"/>
        </w:rPr>
        <w:t>评价机构：</w:t>
      </w:r>
      <w:r>
        <w:rPr>
          <w:rFonts w:hint="eastAsia" w:hAnsi="宋体"/>
          <w:spacing w:val="-20"/>
          <w:sz w:val="36"/>
          <w:u w:val="none"/>
        </w:rPr>
        <w:t>□</w:t>
      </w:r>
      <w:r>
        <w:rPr>
          <w:rFonts w:hint="eastAsia" w:hAnsi="宋体"/>
          <w:sz w:val="28"/>
          <w:szCs w:val="28"/>
          <w:u w:val="none"/>
        </w:rPr>
        <w:t xml:space="preserve">中介机构     </w:t>
      </w:r>
      <w:r>
        <w:rPr>
          <w:rFonts w:hint="eastAsia" w:hAnsi="宋体"/>
          <w:spacing w:val="-20"/>
          <w:sz w:val="36"/>
          <w:u w:val="none"/>
        </w:rPr>
        <w:t>□</w:t>
      </w:r>
      <w:r>
        <w:rPr>
          <w:rFonts w:hint="eastAsia" w:hAnsi="宋体"/>
          <w:sz w:val="28"/>
          <w:szCs w:val="28"/>
          <w:u w:val="none"/>
        </w:rPr>
        <w:t xml:space="preserve">专家组    </w:t>
      </w:r>
      <w:r>
        <w:rPr>
          <w:rFonts w:hint="eastAsia" w:hAnsi="宋体"/>
          <w:spacing w:val="-20"/>
          <w:sz w:val="36"/>
          <w:u w:val="none"/>
          <w:lang w:eastAsia="zh-CN"/>
        </w:rPr>
        <w:t>☑</w:t>
      </w:r>
      <w:r>
        <w:rPr>
          <w:rFonts w:hint="eastAsia" w:hAnsi="宋体"/>
          <w:sz w:val="28"/>
          <w:szCs w:val="28"/>
          <w:u w:val="none"/>
        </w:rPr>
        <w:t>项目单位评价组</w:t>
      </w:r>
    </w:p>
    <w:p>
      <w:pPr>
        <w:ind w:left="1400" w:hanging="1400" w:hangingChars="500"/>
        <w:rPr>
          <w:rFonts w:hAnsi="宋体"/>
          <w:sz w:val="28"/>
          <w:szCs w:val="28"/>
        </w:rPr>
      </w:pPr>
    </w:p>
    <w:p>
      <w:pPr>
        <w:rPr>
          <w:rFonts w:hAnsi="仿宋_GB2312"/>
          <w:szCs w:val="28"/>
        </w:rPr>
      </w:pPr>
    </w:p>
    <w:p>
      <w:pPr>
        <w:ind w:left="1050" w:hanging="1050" w:hangingChars="500"/>
        <w:rPr>
          <w:rFonts w:hAnsi="宋体"/>
          <w:szCs w:val="28"/>
          <w:u w:val="none"/>
        </w:rPr>
      </w:pPr>
      <w:r>
        <w:rPr>
          <w:rFonts w:hint="eastAsia" w:hAnsi="仿宋_GB2312"/>
          <w:szCs w:val="28"/>
        </w:rPr>
        <w:t xml:space="preserve">           </w:t>
      </w:r>
    </w:p>
    <w:p>
      <w:pPr>
        <w:ind w:left="1400" w:hanging="1400" w:hangingChars="500"/>
        <w:jc w:val="center"/>
        <w:rPr>
          <w:rFonts w:hint="eastAsia" w:hAnsi="宋体"/>
          <w:sz w:val="28"/>
          <w:szCs w:val="28"/>
          <w:u w:val="none"/>
        </w:rPr>
      </w:pPr>
      <w:r>
        <w:rPr>
          <w:rFonts w:hint="eastAsia" w:hAnsi="宋体"/>
          <w:sz w:val="28"/>
          <w:szCs w:val="28"/>
          <w:u w:val="none"/>
        </w:rPr>
        <w:t>评价单位（盖章）：</w:t>
      </w:r>
      <w:r>
        <w:rPr>
          <w:rFonts w:hint="eastAsia" w:hAnsi="宋体"/>
          <w:sz w:val="28"/>
          <w:szCs w:val="28"/>
          <w:u w:val="none"/>
          <w:lang w:val="en-US" w:eastAsia="zh-CN"/>
        </w:rPr>
        <w:t>白沙县陨石坑地质公园管理中心</w:t>
      </w:r>
    </w:p>
    <w:p>
      <w:pPr>
        <w:ind w:left="1400" w:hanging="1400" w:hangingChars="500"/>
        <w:jc w:val="center"/>
        <w:rPr>
          <w:rFonts w:hint="eastAsia" w:hAnsi="宋体" w:eastAsiaTheme="minorEastAsia"/>
          <w:szCs w:val="28"/>
          <w:u w:val="none"/>
          <w:lang w:val="en-US" w:eastAsia="zh-CN"/>
        </w:rPr>
      </w:pPr>
      <w:r>
        <w:rPr>
          <w:rFonts w:hint="eastAsia" w:hAnsi="宋体"/>
          <w:sz w:val="28"/>
          <w:szCs w:val="28"/>
          <w:u w:val="none"/>
        </w:rPr>
        <w:t>上报时间：202</w:t>
      </w:r>
      <w:r>
        <w:rPr>
          <w:rFonts w:hint="eastAsia" w:hAnsi="宋体"/>
          <w:sz w:val="28"/>
          <w:szCs w:val="28"/>
          <w:u w:val="none"/>
          <w:lang w:val="en-US" w:eastAsia="zh-CN"/>
        </w:rPr>
        <w:t>4</w:t>
      </w:r>
      <w:r>
        <w:rPr>
          <w:rFonts w:hint="eastAsia" w:hAnsi="宋体"/>
          <w:sz w:val="28"/>
          <w:szCs w:val="28"/>
          <w:u w:val="none"/>
        </w:rPr>
        <w:t>年</w:t>
      </w:r>
      <w:r>
        <w:rPr>
          <w:rFonts w:hint="eastAsia" w:hAnsi="宋体"/>
          <w:color w:val="000000" w:themeColor="text1"/>
          <w:sz w:val="28"/>
          <w:szCs w:val="28"/>
          <w:u w:val="none"/>
          <w:lang w:val="en-US" w:eastAsia="zh-CN"/>
          <w14:textFill>
            <w14:solidFill>
              <w14:schemeClr w14:val="tx1"/>
            </w14:solidFill>
          </w14:textFill>
        </w:rPr>
        <w:t>3月</w:t>
      </w:r>
    </w:p>
    <w:tbl>
      <w:tblPr>
        <w:tblStyle w:val="11"/>
        <w:tblW w:w="95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2"/>
        <w:gridCol w:w="2744"/>
        <w:gridCol w:w="4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4" w:hRule="atLeast"/>
          <w:jc w:val="center"/>
        </w:trPr>
        <w:tc>
          <w:tcPr>
            <w:tcW w:w="9583" w:type="dxa"/>
            <w:gridSpan w:val="3"/>
            <w:vAlign w:val="center"/>
          </w:tcPr>
          <w:p>
            <w:pPr>
              <w:pageBreakBefore/>
              <w:spacing w:line="440" w:lineRule="exact"/>
              <w:jc w:val="center"/>
              <w:rPr>
                <w:rFonts w:hint="eastAsia" w:ascii="宋体" w:hAnsi="宋体"/>
                <w:b/>
                <w:sz w:val="40"/>
                <w:szCs w:val="40"/>
              </w:rPr>
            </w:pPr>
          </w:p>
          <w:p>
            <w:pPr>
              <w:pageBreakBefore/>
              <w:spacing w:line="440" w:lineRule="exact"/>
              <w:jc w:val="center"/>
              <w:rPr>
                <w:rFonts w:ascii="宋体" w:hAnsi="宋体"/>
                <w:b/>
                <w:sz w:val="40"/>
                <w:szCs w:val="40"/>
              </w:rPr>
            </w:pPr>
            <w:r>
              <w:rPr>
                <w:rFonts w:hint="eastAsia" w:ascii="宋体" w:hAnsi="宋体"/>
                <w:b/>
                <w:sz w:val="40"/>
                <w:szCs w:val="40"/>
              </w:rPr>
              <w:t>项目基本信息</w:t>
            </w:r>
          </w:p>
          <w:p>
            <w:pPr>
              <w:spacing w:line="440" w:lineRule="exact"/>
              <w:jc w:val="center"/>
              <w:rPr>
                <w:rFonts w:ascii="宋体" w:hAnsi="宋体"/>
                <w:b/>
                <w:sz w:val="44"/>
                <w:szCs w:val="44"/>
              </w:rPr>
            </w:pPr>
          </w:p>
          <w:tbl>
            <w:tblPr>
              <w:tblStyle w:val="11"/>
              <w:tblW w:w="95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1496"/>
              <w:gridCol w:w="458"/>
              <w:gridCol w:w="540"/>
              <w:gridCol w:w="797"/>
              <w:gridCol w:w="837"/>
              <w:gridCol w:w="840"/>
              <w:gridCol w:w="181"/>
              <w:gridCol w:w="1103"/>
              <w:gridCol w:w="66"/>
              <w:gridCol w:w="423"/>
              <w:gridCol w:w="458"/>
              <w:gridCol w:w="940"/>
              <w:gridCol w:w="65"/>
              <w:gridCol w:w="1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91" w:hRule="exact"/>
                <w:jc w:val="center"/>
              </w:trPr>
              <w:tc>
                <w:tcPr>
                  <w:tcW w:w="9583" w:type="dxa"/>
                  <w:gridSpan w:val="14"/>
                  <w:vAlign w:val="center"/>
                </w:tcPr>
                <w:p>
                  <w:pPr>
                    <w:jc w:val="center"/>
                    <w:rPr>
                      <w:rFonts w:ascii="仿宋" w:hAnsi="仿宋" w:eastAsia="仿宋" w:cs="仿宋"/>
                      <w:szCs w:val="21"/>
                    </w:rPr>
                  </w:pPr>
                  <w:r>
                    <w:rPr>
                      <w:rFonts w:hint="eastAsia" w:ascii="仿宋" w:hAnsi="仿宋" w:eastAsia="仿宋" w:cs="仿宋"/>
                      <w:b/>
                      <w:bCs/>
                      <w:szCs w:val="21"/>
                    </w:rPr>
                    <w:t>一、项目基本情况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91" w:hRule="exact"/>
                <w:jc w:val="center"/>
              </w:trPr>
              <w:tc>
                <w:tcPr>
                  <w:tcW w:w="1954" w:type="dxa"/>
                  <w:gridSpan w:val="2"/>
                  <w:vAlign w:val="center"/>
                </w:tcPr>
                <w:p>
                  <w:pPr>
                    <w:jc w:val="center"/>
                    <w:rPr>
                      <w:rFonts w:ascii="仿宋" w:hAnsi="仿宋" w:eastAsia="仿宋" w:cs="仿宋"/>
                      <w:szCs w:val="21"/>
                    </w:rPr>
                  </w:pPr>
                  <w:r>
                    <w:rPr>
                      <w:rFonts w:hint="eastAsia" w:ascii="仿宋" w:hAnsi="仿宋" w:eastAsia="仿宋" w:cs="仿宋"/>
                      <w:szCs w:val="21"/>
                    </w:rPr>
                    <w:t>项目实施单位</w:t>
                  </w:r>
                </w:p>
              </w:tc>
              <w:tc>
                <w:tcPr>
                  <w:tcW w:w="3195" w:type="dxa"/>
                  <w:gridSpan w:val="5"/>
                  <w:vAlign w:val="center"/>
                </w:tcPr>
                <w:p>
                  <w:pPr>
                    <w:jc w:val="center"/>
                    <w:rPr>
                      <w:rFonts w:ascii="仿宋" w:hAnsi="仿宋" w:eastAsia="仿宋" w:cs="仿宋"/>
                      <w:szCs w:val="21"/>
                    </w:rPr>
                  </w:pPr>
                  <w:r>
                    <w:rPr>
                      <w:rFonts w:hint="eastAsia" w:ascii="仿宋" w:hAnsi="仿宋" w:eastAsia="仿宋" w:cs="仿宋"/>
                      <w:szCs w:val="21"/>
                    </w:rPr>
                    <w:t>白沙县陨石坑地质公园管理中心</w:t>
                  </w:r>
                </w:p>
              </w:tc>
              <w:tc>
                <w:tcPr>
                  <w:tcW w:w="1103" w:type="dxa"/>
                  <w:vAlign w:val="center"/>
                </w:tcPr>
                <w:p>
                  <w:pPr>
                    <w:jc w:val="center"/>
                    <w:rPr>
                      <w:rFonts w:ascii="仿宋" w:hAnsi="仿宋" w:eastAsia="仿宋" w:cs="仿宋"/>
                      <w:szCs w:val="21"/>
                    </w:rPr>
                  </w:pPr>
                  <w:r>
                    <w:rPr>
                      <w:rFonts w:hint="eastAsia" w:ascii="仿宋" w:hAnsi="仿宋" w:eastAsia="仿宋" w:cs="仿宋"/>
                      <w:szCs w:val="21"/>
                    </w:rPr>
                    <w:t>主管部门</w:t>
                  </w:r>
                </w:p>
              </w:tc>
              <w:tc>
                <w:tcPr>
                  <w:tcW w:w="3331" w:type="dxa"/>
                  <w:gridSpan w:val="6"/>
                  <w:vAlign w:val="center"/>
                </w:tcPr>
                <w:p>
                  <w:pPr>
                    <w:jc w:val="center"/>
                    <w:rPr>
                      <w:rFonts w:hint="eastAsia" w:ascii="仿宋" w:hAnsi="仿宋" w:eastAsia="仿宋" w:cs="仿宋"/>
                      <w:szCs w:val="21"/>
                      <w:lang w:eastAsia="zh-CN"/>
                    </w:rPr>
                  </w:pPr>
                  <w:r>
                    <w:rPr>
                      <w:rFonts w:hint="eastAsia" w:ascii="仿宋" w:hAnsi="仿宋" w:eastAsia="仿宋" w:cs="仿宋"/>
                      <w:szCs w:val="21"/>
                      <w:lang w:eastAsia="zh-CN"/>
                    </w:rPr>
                    <w:t>白沙县自然资源和规划局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91" w:hRule="exact"/>
                <w:jc w:val="center"/>
              </w:trPr>
              <w:tc>
                <w:tcPr>
                  <w:tcW w:w="1954" w:type="dxa"/>
                  <w:gridSpan w:val="2"/>
                  <w:vAlign w:val="center"/>
                </w:tcPr>
                <w:p>
                  <w:pPr>
                    <w:jc w:val="center"/>
                    <w:rPr>
                      <w:rFonts w:ascii="仿宋" w:hAnsi="仿宋" w:eastAsia="仿宋" w:cs="仿宋"/>
                      <w:szCs w:val="21"/>
                    </w:rPr>
                  </w:pPr>
                  <w:r>
                    <w:rPr>
                      <w:rFonts w:hint="eastAsia" w:ascii="仿宋" w:hAnsi="仿宋" w:eastAsia="仿宋" w:cs="仿宋"/>
                      <w:szCs w:val="21"/>
                    </w:rPr>
                    <w:t>项目负责人</w:t>
                  </w:r>
                </w:p>
              </w:tc>
              <w:tc>
                <w:tcPr>
                  <w:tcW w:w="3195" w:type="dxa"/>
                  <w:gridSpan w:val="5"/>
                  <w:vAlign w:val="center"/>
                </w:tcPr>
                <w:p>
                  <w:pPr>
                    <w:jc w:val="center"/>
                    <w:rPr>
                      <w:rFonts w:hint="eastAsia" w:ascii="仿宋" w:hAnsi="仿宋" w:eastAsia="仿宋" w:cs="仿宋"/>
                      <w:szCs w:val="21"/>
                      <w:lang w:eastAsia="zh-CN"/>
                    </w:rPr>
                  </w:pPr>
                  <w:r>
                    <w:rPr>
                      <w:rFonts w:hint="eastAsia" w:ascii="仿宋" w:hAnsi="仿宋" w:eastAsia="仿宋" w:cs="仿宋"/>
                      <w:szCs w:val="21"/>
                      <w:lang w:eastAsia="zh-CN"/>
                    </w:rPr>
                    <w:t>黎明起</w:t>
                  </w:r>
                </w:p>
              </w:tc>
              <w:tc>
                <w:tcPr>
                  <w:tcW w:w="1103" w:type="dxa"/>
                  <w:vAlign w:val="center"/>
                </w:tcPr>
                <w:p>
                  <w:pPr>
                    <w:jc w:val="center"/>
                    <w:rPr>
                      <w:rFonts w:ascii="仿宋" w:hAnsi="仿宋" w:eastAsia="仿宋" w:cs="仿宋"/>
                      <w:szCs w:val="21"/>
                    </w:rPr>
                  </w:pPr>
                  <w:r>
                    <w:rPr>
                      <w:rFonts w:hint="eastAsia" w:ascii="仿宋" w:hAnsi="仿宋" w:eastAsia="仿宋" w:cs="仿宋"/>
                      <w:szCs w:val="21"/>
                    </w:rPr>
                    <w:t>联系电话</w:t>
                  </w:r>
                </w:p>
              </w:tc>
              <w:tc>
                <w:tcPr>
                  <w:tcW w:w="3331" w:type="dxa"/>
                  <w:gridSpan w:val="6"/>
                  <w:vAlign w:val="center"/>
                </w:tcPr>
                <w:p>
                  <w:pPr>
                    <w:jc w:val="center"/>
                    <w:rPr>
                      <w:rFonts w:hint="default" w:ascii="仿宋" w:hAnsi="仿宋" w:eastAsia="仿宋" w:cs="仿宋"/>
                      <w:szCs w:val="21"/>
                      <w:lang w:val="en-US" w:eastAsia="zh-CN"/>
                    </w:rPr>
                  </w:pPr>
                  <w:r>
                    <w:rPr>
                      <w:rFonts w:hint="eastAsia" w:ascii="仿宋" w:hAnsi="仿宋" w:eastAsia="仿宋" w:cs="仿宋"/>
                      <w:szCs w:val="21"/>
                      <w:lang w:val="en-US" w:eastAsia="zh-CN"/>
                    </w:rPr>
                    <w:t>27715767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91" w:hRule="exact"/>
                <w:jc w:val="center"/>
              </w:trPr>
              <w:tc>
                <w:tcPr>
                  <w:tcW w:w="1954" w:type="dxa"/>
                  <w:gridSpan w:val="2"/>
                  <w:vAlign w:val="center"/>
                </w:tcPr>
                <w:p>
                  <w:pPr>
                    <w:jc w:val="center"/>
                    <w:rPr>
                      <w:rFonts w:ascii="仿宋" w:hAnsi="仿宋" w:eastAsia="仿宋" w:cs="仿宋"/>
                      <w:szCs w:val="21"/>
                    </w:rPr>
                  </w:pPr>
                  <w:r>
                    <w:rPr>
                      <w:rFonts w:hint="eastAsia" w:ascii="仿宋" w:hAnsi="仿宋" w:eastAsia="仿宋" w:cs="仿宋"/>
                      <w:szCs w:val="21"/>
                    </w:rPr>
                    <w:t>地址</w:t>
                  </w:r>
                </w:p>
              </w:tc>
              <w:tc>
                <w:tcPr>
                  <w:tcW w:w="5245" w:type="dxa"/>
                  <w:gridSpan w:val="9"/>
                  <w:vAlign w:val="center"/>
                </w:tcPr>
                <w:p>
                  <w:pPr>
                    <w:jc w:val="center"/>
                    <w:rPr>
                      <w:rFonts w:hint="default" w:ascii="仿宋" w:hAnsi="仿宋" w:eastAsia="仿宋" w:cs="仿宋"/>
                      <w:szCs w:val="21"/>
                      <w:lang w:val="en-US" w:eastAsia="zh-CN"/>
                    </w:rPr>
                  </w:pPr>
                  <w:r>
                    <w:rPr>
                      <w:rFonts w:hint="eastAsia" w:ascii="仿宋" w:hAnsi="仿宋" w:eastAsia="仿宋" w:cs="仿宋"/>
                      <w:szCs w:val="21"/>
                      <w:lang w:eastAsia="zh-CN"/>
                    </w:rPr>
                    <w:t>白沙县牙叉镇方溪路</w:t>
                  </w:r>
                  <w:r>
                    <w:rPr>
                      <w:rFonts w:hint="eastAsia" w:ascii="仿宋" w:hAnsi="仿宋" w:eastAsia="仿宋" w:cs="仿宋"/>
                      <w:szCs w:val="21"/>
                      <w:lang w:val="en-US" w:eastAsia="zh-CN"/>
                    </w:rPr>
                    <w:t>8号</w:t>
                  </w:r>
                </w:p>
              </w:tc>
              <w:tc>
                <w:tcPr>
                  <w:tcW w:w="1005" w:type="dxa"/>
                  <w:gridSpan w:val="2"/>
                  <w:vAlign w:val="center"/>
                </w:tcPr>
                <w:p>
                  <w:pPr>
                    <w:jc w:val="center"/>
                    <w:rPr>
                      <w:rFonts w:ascii="仿宋" w:hAnsi="仿宋" w:eastAsia="仿宋" w:cs="仿宋"/>
                      <w:szCs w:val="21"/>
                    </w:rPr>
                  </w:pPr>
                  <w:r>
                    <w:rPr>
                      <w:rFonts w:hint="eastAsia" w:ascii="仿宋" w:hAnsi="仿宋" w:eastAsia="仿宋" w:cs="仿宋"/>
                      <w:szCs w:val="21"/>
                    </w:rPr>
                    <w:t>邮编</w:t>
                  </w:r>
                </w:p>
              </w:tc>
              <w:tc>
                <w:tcPr>
                  <w:tcW w:w="1379" w:type="dxa"/>
                  <w:vAlign w:val="center"/>
                </w:tcPr>
                <w:p>
                  <w:pPr>
                    <w:jc w:val="center"/>
                    <w:rPr>
                      <w:rFonts w:ascii="仿宋" w:hAnsi="仿宋" w:eastAsia="仿宋" w:cs="仿宋"/>
                      <w:szCs w:val="21"/>
                    </w:rPr>
                  </w:pPr>
                  <w:r>
                    <w:rPr>
                      <w:rFonts w:hint="eastAsia" w:ascii="仿宋" w:hAnsi="仿宋" w:eastAsia="仿宋" w:cs="仿宋"/>
                      <w:szCs w:val="21"/>
                    </w:rPr>
                    <w:t>572800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91" w:hRule="exact"/>
                <w:jc w:val="center"/>
              </w:trPr>
              <w:tc>
                <w:tcPr>
                  <w:tcW w:w="1954" w:type="dxa"/>
                  <w:gridSpan w:val="2"/>
                  <w:vAlign w:val="center"/>
                </w:tcPr>
                <w:p>
                  <w:pPr>
                    <w:jc w:val="center"/>
                    <w:rPr>
                      <w:rFonts w:ascii="仿宋" w:hAnsi="仿宋" w:eastAsia="仿宋" w:cs="仿宋"/>
                      <w:szCs w:val="21"/>
                    </w:rPr>
                  </w:pPr>
                  <w:r>
                    <w:rPr>
                      <w:rFonts w:hint="eastAsia" w:ascii="仿宋" w:hAnsi="仿宋" w:eastAsia="仿宋" w:cs="仿宋"/>
                      <w:szCs w:val="21"/>
                    </w:rPr>
                    <w:t>项目类型</w:t>
                  </w:r>
                </w:p>
              </w:tc>
              <w:tc>
                <w:tcPr>
                  <w:tcW w:w="7629" w:type="dxa"/>
                  <w:gridSpan w:val="12"/>
                  <w:vAlign w:val="center"/>
                </w:tcPr>
                <w:p>
                  <w:pPr>
                    <w:jc w:val="center"/>
                    <w:rPr>
                      <w:rFonts w:ascii="仿宋" w:hAnsi="仿宋" w:eastAsia="仿宋" w:cs="仿宋"/>
                      <w:szCs w:val="21"/>
                    </w:rPr>
                  </w:pPr>
                  <w:r>
                    <w:rPr>
                      <w:rFonts w:hint="eastAsia" w:ascii="仿宋" w:hAnsi="仿宋" w:eastAsia="仿宋" w:cs="仿宋"/>
                      <w:szCs w:val="21"/>
                    </w:rPr>
                    <w:t>经常性项目（</w:t>
                  </w:r>
                  <w:r>
                    <w:rPr>
                      <w:rFonts w:hint="eastAsia" w:ascii="仿宋" w:hAnsi="仿宋" w:eastAsia="仿宋" w:cs="仿宋"/>
                      <w:szCs w:val="21"/>
                      <w:lang w:eastAsia="zh-CN"/>
                    </w:rPr>
                    <w:t>√</w:t>
                  </w:r>
                  <w:r>
                    <w:rPr>
                      <w:rFonts w:hint="eastAsia" w:ascii="仿宋" w:hAnsi="仿宋" w:eastAsia="仿宋" w:cs="仿宋"/>
                      <w:szCs w:val="21"/>
                      <w:lang w:val="en-US" w:eastAsia="zh-CN"/>
                    </w:rPr>
                    <w:t xml:space="preserve"> </w:t>
                  </w:r>
                  <w:r>
                    <w:rPr>
                      <w:rFonts w:hint="eastAsia" w:ascii="仿宋" w:hAnsi="仿宋" w:eastAsia="仿宋" w:cs="仿宋"/>
                      <w:szCs w:val="21"/>
                    </w:rPr>
                    <w:t xml:space="preserve">）       一次性项目（ </w:t>
                  </w:r>
                  <w:r>
                    <w:rPr>
                      <w:rFonts w:hint="eastAsia" w:ascii="Arial" w:hAnsi="Arial" w:eastAsia="仿宋" w:cs="Arial"/>
                      <w:szCs w:val="21"/>
                    </w:rPr>
                    <w:t xml:space="preserve"> </w:t>
                  </w:r>
                  <w:r>
                    <w:rPr>
                      <w:rFonts w:hint="eastAsia" w:ascii="仿宋" w:hAnsi="仿宋" w:eastAsia="仿宋" w:cs="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91" w:hRule="exact"/>
                <w:jc w:val="center"/>
              </w:trPr>
              <w:tc>
                <w:tcPr>
                  <w:tcW w:w="1954" w:type="dxa"/>
                  <w:gridSpan w:val="2"/>
                  <w:vAlign w:val="center"/>
                </w:tcPr>
                <w:p>
                  <w:pPr>
                    <w:spacing w:line="240" w:lineRule="exact"/>
                    <w:ind w:firstLine="210" w:firstLineChars="100"/>
                    <w:jc w:val="center"/>
                    <w:rPr>
                      <w:rFonts w:ascii="仿宋" w:hAnsi="仿宋" w:eastAsia="仿宋" w:cs="仿宋"/>
                      <w:szCs w:val="21"/>
                    </w:rPr>
                  </w:pPr>
                  <w:r>
                    <w:rPr>
                      <w:rFonts w:hint="eastAsia" w:ascii="仿宋" w:hAnsi="仿宋" w:eastAsia="仿宋" w:cs="仿宋"/>
                      <w:szCs w:val="21"/>
                    </w:rPr>
                    <w:t>年初预算</w:t>
                  </w:r>
                  <w:r>
                    <w:rPr>
                      <w:rFonts w:hint="eastAsia" w:ascii="仿宋" w:hAnsi="仿宋" w:eastAsia="仿宋" w:cs="仿宋"/>
                      <w:sz w:val="18"/>
                      <w:szCs w:val="18"/>
                    </w:rPr>
                    <w:t>（万元）</w:t>
                  </w:r>
                </w:p>
              </w:tc>
              <w:tc>
                <w:tcPr>
                  <w:tcW w:w="1337" w:type="dxa"/>
                  <w:gridSpan w:val="2"/>
                  <w:vAlign w:val="center"/>
                </w:tcPr>
                <w:p>
                  <w:pPr>
                    <w:jc w:val="center"/>
                    <w:rPr>
                      <w:rFonts w:hint="default" w:ascii="仿宋" w:hAnsi="仿宋" w:eastAsia="仿宋" w:cs="仿宋"/>
                      <w:szCs w:val="21"/>
                      <w:lang w:val="en-US" w:eastAsia="zh-CN"/>
                    </w:rPr>
                  </w:pPr>
                  <w:r>
                    <w:rPr>
                      <w:rFonts w:hint="eastAsia" w:ascii="仿宋" w:hAnsi="仿宋" w:eastAsia="仿宋" w:cs="仿宋"/>
                      <w:szCs w:val="21"/>
                      <w:lang w:val="en-US" w:eastAsia="zh-CN"/>
                    </w:rPr>
                    <w:t>5.00</w:t>
                  </w:r>
                </w:p>
              </w:tc>
              <w:tc>
                <w:tcPr>
                  <w:tcW w:w="1677" w:type="dxa"/>
                  <w:gridSpan w:val="2"/>
                  <w:vAlign w:val="center"/>
                </w:tcPr>
                <w:p>
                  <w:pPr>
                    <w:spacing w:line="240" w:lineRule="exact"/>
                    <w:jc w:val="center"/>
                    <w:rPr>
                      <w:rFonts w:ascii="仿宋" w:hAnsi="仿宋" w:eastAsia="仿宋" w:cs="仿宋"/>
                      <w:szCs w:val="21"/>
                    </w:rPr>
                  </w:pPr>
                  <w:r>
                    <w:rPr>
                      <w:rFonts w:hint="eastAsia" w:ascii="仿宋" w:hAnsi="仿宋" w:eastAsia="仿宋" w:cs="仿宋"/>
                      <w:szCs w:val="21"/>
                    </w:rPr>
                    <w:t>实际到位</w:t>
                  </w:r>
                  <w:r>
                    <w:rPr>
                      <w:rFonts w:hint="eastAsia" w:ascii="仿宋" w:hAnsi="仿宋" w:eastAsia="仿宋" w:cs="仿宋"/>
                      <w:sz w:val="18"/>
                      <w:szCs w:val="18"/>
                    </w:rPr>
                    <w:t>（万元）</w:t>
                  </w:r>
                </w:p>
              </w:tc>
              <w:tc>
                <w:tcPr>
                  <w:tcW w:w="1350" w:type="dxa"/>
                  <w:gridSpan w:val="3"/>
                  <w:vAlign w:val="center"/>
                </w:tcPr>
                <w:p>
                  <w:pPr>
                    <w:jc w:val="center"/>
                    <w:rPr>
                      <w:rFonts w:hint="default" w:ascii="仿宋" w:hAnsi="仿宋" w:eastAsia="仿宋" w:cs="仿宋"/>
                      <w:szCs w:val="21"/>
                      <w:lang w:val="en-US" w:eastAsia="zh-CN"/>
                    </w:rPr>
                  </w:pPr>
                  <w:r>
                    <w:rPr>
                      <w:rFonts w:hint="eastAsia" w:ascii="仿宋" w:hAnsi="仿宋" w:eastAsia="仿宋" w:cs="仿宋"/>
                      <w:szCs w:val="21"/>
                      <w:lang w:val="en-US" w:eastAsia="zh-CN"/>
                    </w:rPr>
                    <w:t>5.00</w:t>
                  </w:r>
                </w:p>
              </w:tc>
              <w:tc>
                <w:tcPr>
                  <w:tcW w:w="1886" w:type="dxa"/>
                  <w:gridSpan w:val="4"/>
                  <w:vAlign w:val="center"/>
                </w:tcPr>
                <w:p>
                  <w:pPr>
                    <w:jc w:val="center"/>
                    <w:rPr>
                      <w:rFonts w:ascii="仿宋" w:hAnsi="仿宋" w:eastAsia="仿宋" w:cs="仿宋"/>
                      <w:szCs w:val="21"/>
                    </w:rPr>
                  </w:pPr>
                  <w:r>
                    <w:rPr>
                      <w:rFonts w:hint="eastAsia" w:ascii="仿宋" w:hAnsi="仿宋" w:eastAsia="仿宋" w:cs="仿宋"/>
                      <w:szCs w:val="21"/>
                    </w:rPr>
                    <w:t>实际使用</w:t>
                  </w:r>
                  <w:r>
                    <w:rPr>
                      <w:rFonts w:hint="eastAsia" w:ascii="仿宋" w:hAnsi="仿宋" w:eastAsia="仿宋" w:cs="仿宋"/>
                      <w:sz w:val="18"/>
                      <w:szCs w:val="18"/>
                    </w:rPr>
                    <w:t>（万元）</w:t>
                  </w:r>
                </w:p>
              </w:tc>
              <w:tc>
                <w:tcPr>
                  <w:tcW w:w="1379" w:type="dxa"/>
                  <w:vAlign w:val="center"/>
                </w:tcPr>
                <w:p>
                  <w:pPr>
                    <w:jc w:val="center"/>
                    <w:rPr>
                      <w:rFonts w:hint="default" w:ascii="仿宋" w:hAnsi="仿宋" w:eastAsia="仿宋" w:cs="仿宋"/>
                      <w:szCs w:val="21"/>
                      <w:lang w:val="en-US" w:eastAsia="zh-CN"/>
                    </w:rPr>
                  </w:pPr>
                  <w:r>
                    <w:rPr>
                      <w:rFonts w:hint="eastAsia" w:ascii="仿宋" w:hAnsi="仿宋" w:eastAsia="仿宋" w:cs="仿宋"/>
                      <w:szCs w:val="21"/>
                      <w:lang w:val="en-US" w:eastAsia="zh-CN"/>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91" w:hRule="exact"/>
                <w:jc w:val="center"/>
              </w:trPr>
              <w:tc>
                <w:tcPr>
                  <w:tcW w:w="1954" w:type="dxa"/>
                  <w:gridSpan w:val="2"/>
                  <w:vAlign w:val="center"/>
                </w:tcPr>
                <w:p>
                  <w:pPr>
                    <w:jc w:val="center"/>
                    <w:rPr>
                      <w:rFonts w:ascii="仿宋" w:hAnsi="仿宋" w:eastAsia="仿宋" w:cs="仿宋"/>
                      <w:szCs w:val="21"/>
                    </w:rPr>
                  </w:pPr>
                  <w:r>
                    <w:rPr>
                      <w:rFonts w:hint="eastAsia" w:ascii="仿宋" w:hAnsi="仿宋" w:eastAsia="仿宋" w:cs="仿宋"/>
                      <w:szCs w:val="21"/>
                    </w:rPr>
                    <w:t>其中：中央资金</w:t>
                  </w:r>
                </w:p>
              </w:tc>
              <w:tc>
                <w:tcPr>
                  <w:tcW w:w="1337" w:type="dxa"/>
                  <w:gridSpan w:val="2"/>
                  <w:vAlign w:val="center"/>
                </w:tcPr>
                <w:p>
                  <w:pPr>
                    <w:jc w:val="center"/>
                    <w:rPr>
                      <w:rFonts w:ascii="仿宋" w:hAnsi="仿宋" w:eastAsia="仿宋" w:cs="仿宋"/>
                      <w:szCs w:val="21"/>
                    </w:rPr>
                  </w:pPr>
                </w:p>
              </w:tc>
              <w:tc>
                <w:tcPr>
                  <w:tcW w:w="1677" w:type="dxa"/>
                  <w:gridSpan w:val="2"/>
                  <w:vAlign w:val="center"/>
                </w:tcPr>
                <w:p>
                  <w:pPr>
                    <w:jc w:val="center"/>
                    <w:rPr>
                      <w:rFonts w:ascii="仿宋" w:hAnsi="仿宋" w:eastAsia="仿宋" w:cs="仿宋"/>
                      <w:szCs w:val="21"/>
                    </w:rPr>
                  </w:pPr>
                  <w:r>
                    <w:rPr>
                      <w:rFonts w:hint="eastAsia" w:ascii="仿宋" w:hAnsi="仿宋" w:eastAsia="仿宋" w:cs="仿宋"/>
                      <w:szCs w:val="21"/>
                    </w:rPr>
                    <w:t>其中：中央资金</w:t>
                  </w:r>
                </w:p>
              </w:tc>
              <w:tc>
                <w:tcPr>
                  <w:tcW w:w="1350" w:type="dxa"/>
                  <w:gridSpan w:val="3"/>
                  <w:vAlign w:val="center"/>
                </w:tcPr>
                <w:p>
                  <w:pPr>
                    <w:jc w:val="center"/>
                    <w:rPr>
                      <w:rFonts w:ascii="仿宋" w:hAnsi="仿宋" w:eastAsia="仿宋" w:cs="仿宋"/>
                      <w:szCs w:val="21"/>
                    </w:rPr>
                  </w:pPr>
                </w:p>
              </w:tc>
              <w:tc>
                <w:tcPr>
                  <w:tcW w:w="1886" w:type="dxa"/>
                  <w:gridSpan w:val="4"/>
                  <w:vAlign w:val="center"/>
                </w:tcPr>
                <w:p>
                  <w:pPr>
                    <w:jc w:val="center"/>
                    <w:rPr>
                      <w:rFonts w:ascii="仿宋" w:hAnsi="仿宋" w:eastAsia="仿宋" w:cs="仿宋"/>
                      <w:szCs w:val="21"/>
                    </w:rPr>
                  </w:pPr>
                  <w:r>
                    <w:rPr>
                      <w:rFonts w:hint="eastAsia" w:ascii="仿宋" w:hAnsi="仿宋" w:eastAsia="仿宋" w:cs="仿宋"/>
                      <w:szCs w:val="21"/>
                    </w:rPr>
                    <w:t>其中：中央资金</w:t>
                  </w:r>
                </w:p>
              </w:tc>
              <w:tc>
                <w:tcPr>
                  <w:tcW w:w="1379"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91" w:hRule="exact"/>
                <w:jc w:val="center"/>
              </w:trPr>
              <w:tc>
                <w:tcPr>
                  <w:tcW w:w="1954" w:type="dxa"/>
                  <w:gridSpan w:val="2"/>
                  <w:vAlign w:val="center"/>
                </w:tcPr>
                <w:p>
                  <w:pPr>
                    <w:jc w:val="center"/>
                    <w:rPr>
                      <w:rFonts w:ascii="仿宋" w:hAnsi="仿宋" w:eastAsia="仿宋" w:cs="仿宋"/>
                      <w:szCs w:val="21"/>
                    </w:rPr>
                  </w:pPr>
                  <w:r>
                    <w:rPr>
                      <w:rFonts w:hint="eastAsia" w:ascii="仿宋" w:hAnsi="仿宋" w:eastAsia="仿宋" w:cs="仿宋"/>
                      <w:szCs w:val="21"/>
                    </w:rPr>
                    <w:t>省级资金</w:t>
                  </w:r>
                </w:p>
              </w:tc>
              <w:tc>
                <w:tcPr>
                  <w:tcW w:w="1337" w:type="dxa"/>
                  <w:gridSpan w:val="2"/>
                  <w:vAlign w:val="center"/>
                </w:tcPr>
                <w:p>
                  <w:pPr>
                    <w:jc w:val="center"/>
                    <w:rPr>
                      <w:rFonts w:ascii="仿宋" w:hAnsi="仿宋" w:eastAsia="仿宋" w:cs="仿宋"/>
                      <w:szCs w:val="21"/>
                    </w:rPr>
                  </w:pPr>
                </w:p>
              </w:tc>
              <w:tc>
                <w:tcPr>
                  <w:tcW w:w="1677" w:type="dxa"/>
                  <w:gridSpan w:val="2"/>
                  <w:vAlign w:val="center"/>
                </w:tcPr>
                <w:p>
                  <w:pPr>
                    <w:jc w:val="center"/>
                    <w:rPr>
                      <w:rFonts w:ascii="仿宋" w:hAnsi="仿宋" w:eastAsia="仿宋" w:cs="仿宋"/>
                      <w:szCs w:val="21"/>
                    </w:rPr>
                  </w:pPr>
                  <w:r>
                    <w:rPr>
                      <w:rFonts w:hint="eastAsia" w:ascii="仿宋" w:hAnsi="仿宋" w:eastAsia="仿宋" w:cs="仿宋"/>
                      <w:szCs w:val="21"/>
                    </w:rPr>
                    <w:t>省级资金</w:t>
                  </w:r>
                </w:p>
              </w:tc>
              <w:tc>
                <w:tcPr>
                  <w:tcW w:w="1350" w:type="dxa"/>
                  <w:gridSpan w:val="3"/>
                  <w:vAlign w:val="center"/>
                </w:tcPr>
                <w:p>
                  <w:pPr>
                    <w:jc w:val="center"/>
                    <w:rPr>
                      <w:rFonts w:ascii="仿宋" w:hAnsi="仿宋" w:eastAsia="仿宋" w:cs="仿宋"/>
                      <w:szCs w:val="21"/>
                    </w:rPr>
                  </w:pPr>
                </w:p>
              </w:tc>
              <w:tc>
                <w:tcPr>
                  <w:tcW w:w="1886" w:type="dxa"/>
                  <w:gridSpan w:val="4"/>
                  <w:vAlign w:val="center"/>
                </w:tcPr>
                <w:p>
                  <w:pPr>
                    <w:jc w:val="center"/>
                    <w:rPr>
                      <w:rFonts w:ascii="仿宋" w:hAnsi="仿宋" w:eastAsia="仿宋" w:cs="仿宋"/>
                      <w:szCs w:val="21"/>
                    </w:rPr>
                  </w:pPr>
                  <w:r>
                    <w:rPr>
                      <w:rFonts w:hint="eastAsia" w:ascii="仿宋" w:hAnsi="仿宋" w:eastAsia="仿宋" w:cs="仿宋"/>
                      <w:szCs w:val="21"/>
                    </w:rPr>
                    <w:t>省级资金</w:t>
                  </w:r>
                </w:p>
              </w:tc>
              <w:tc>
                <w:tcPr>
                  <w:tcW w:w="1379"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91" w:hRule="exact"/>
                <w:jc w:val="center"/>
              </w:trPr>
              <w:tc>
                <w:tcPr>
                  <w:tcW w:w="1954" w:type="dxa"/>
                  <w:gridSpan w:val="2"/>
                  <w:vAlign w:val="center"/>
                </w:tcPr>
                <w:p>
                  <w:pPr>
                    <w:jc w:val="center"/>
                    <w:rPr>
                      <w:rFonts w:ascii="仿宋" w:hAnsi="仿宋" w:eastAsia="仿宋" w:cs="仿宋"/>
                      <w:szCs w:val="21"/>
                    </w:rPr>
                  </w:pPr>
                  <w:r>
                    <w:rPr>
                      <w:rFonts w:hint="eastAsia" w:ascii="仿宋" w:hAnsi="仿宋" w:eastAsia="仿宋" w:cs="仿宋"/>
                      <w:szCs w:val="21"/>
                    </w:rPr>
                    <w:t>县级资金</w:t>
                  </w:r>
                </w:p>
              </w:tc>
              <w:tc>
                <w:tcPr>
                  <w:tcW w:w="1337" w:type="dxa"/>
                  <w:gridSpan w:val="2"/>
                  <w:vAlign w:val="center"/>
                </w:tcPr>
                <w:p>
                  <w:pPr>
                    <w:jc w:val="center"/>
                    <w:rPr>
                      <w:rFonts w:hint="default" w:ascii="仿宋" w:hAnsi="仿宋" w:eastAsia="仿宋" w:cs="仿宋"/>
                      <w:szCs w:val="21"/>
                      <w:lang w:val="en-US" w:eastAsia="zh-CN"/>
                    </w:rPr>
                  </w:pPr>
                  <w:r>
                    <w:rPr>
                      <w:rFonts w:hint="eastAsia" w:ascii="仿宋" w:hAnsi="仿宋" w:eastAsia="仿宋" w:cs="仿宋"/>
                      <w:szCs w:val="21"/>
                      <w:lang w:val="en-US" w:eastAsia="zh-CN"/>
                    </w:rPr>
                    <w:t>5.00</w:t>
                  </w:r>
                </w:p>
              </w:tc>
              <w:tc>
                <w:tcPr>
                  <w:tcW w:w="1677" w:type="dxa"/>
                  <w:gridSpan w:val="2"/>
                  <w:vAlign w:val="center"/>
                </w:tcPr>
                <w:p>
                  <w:pPr>
                    <w:jc w:val="center"/>
                    <w:rPr>
                      <w:rFonts w:ascii="仿宋" w:hAnsi="仿宋" w:eastAsia="仿宋" w:cs="仿宋"/>
                      <w:szCs w:val="21"/>
                    </w:rPr>
                  </w:pPr>
                  <w:r>
                    <w:rPr>
                      <w:rFonts w:hint="eastAsia" w:ascii="仿宋" w:hAnsi="仿宋" w:eastAsia="仿宋" w:cs="仿宋"/>
                      <w:szCs w:val="21"/>
                    </w:rPr>
                    <w:t>县级资金</w:t>
                  </w:r>
                </w:p>
              </w:tc>
              <w:tc>
                <w:tcPr>
                  <w:tcW w:w="1350" w:type="dxa"/>
                  <w:gridSpan w:val="3"/>
                  <w:vAlign w:val="center"/>
                </w:tcPr>
                <w:p>
                  <w:pPr>
                    <w:jc w:val="center"/>
                    <w:rPr>
                      <w:rFonts w:hint="default" w:ascii="仿宋" w:hAnsi="仿宋" w:eastAsia="仿宋" w:cs="仿宋"/>
                      <w:szCs w:val="21"/>
                      <w:lang w:val="en-US" w:eastAsia="zh-CN"/>
                    </w:rPr>
                  </w:pPr>
                  <w:r>
                    <w:rPr>
                      <w:rFonts w:hint="eastAsia" w:ascii="仿宋" w:hAnsi="仿宋" w:eastAsia="仿宋" w:cs="仿宋"/>
                      <w:szCs w:val="21"/>
                      <w:lang w:val="en-US" w:eastAsia="zh-CN"/>
                    </w:rPr>
                    <w:t>5.00</w:t>
                  </w:r>
                </w:p>
              </w:tc>
              <w:tc>
                <w:tcPr>
                  <w:tcW w:w="1886" w:type="dxa"/>
                  <w:gridSpan w:val="4"/>
                  <w:vAlign w:val="center"/>
                </w:tcPr>
                <w:p>
                  <w:pPr>
                    <w:jc w:val="center"/>
                    <w:rPr>
                      <w:rFonts w:ascii="仿宋" w:hAnsi="仿宋" w:eastAsia="仿宋" w:cs="仿宋"/>
                      <w:szCs w:val="21"/>
                    </w:rPr>
                  </w:pPr>
                  <w:r>
                    <w:rPr>
                      <w:rFonts w:hint="eastAsia" w:ascii="仿宋" w:hAnsi="仿宋" w:eastAsia="仿宋" w:cs="仿宋"/>
                      <w:szCs w:val="21"/>
                    </w:rPr>
                    <w:t>县级资金</w:t>
                  </w:r>
                </w:p>
              </w:tc>
              <w:tc>
                <w:tcPr>
                  <w:tcW w:w="1379" w:type="dxa"/>
                  <w:vAlign w:val="center"/>
                </w:tcPr>
                <w:p>
                  <w:pPr>
                    <w:jc w:val="center"/>
                    <w:rPr>
                      <w:rFonts w:hint="default" w:ascii="仿宋" w:hAnsi="仿宋" w:eastAsia="仿宋" w:cs="仿宋"/>
                      <w:szCs w:val="21"/>
                      <w:lang w:val="en-US" w:eastAsia="zh-CN"/>
                    </w:rPr>
                  </w:pPr>
                  <w:r>
                    <w:rPr>
                      <w:rFonts w:hint="eastAsia" w:ascii="仿宋" w:hAnsi="仿宋" w:eastAsia="仿宋" w:cs="仿宋"/>
                      <w:szCs w:val="21"/>
                      <w:lang w:val="en-US" w:eastAsia="zh-CN"/>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91" w:hRule="exact"/>
                <w:jc w:val="center"/>
              </w:trPr>
              <w:tc>
                <w:tcPr>
                  <w:tcW w:w="9583" w:type="dxa"/>
                  <w:gridSpan w:val="14"/>
                  <w:vAlign w:val="center"/>
                </w:tcPr>
                <w:p>
                  <w:pPr>
                    <w:jc w:val="center"/>
                    <w:rPr>
                      <w:rFonts w:ascii="仿宋" w:hAnsi="仿宋" w:eastAsia="仿宋" w:cs="仿宋"/>
                      <w:szCs w:val="21"/>
                    </w:rPr>
                  </w:pPr>
                  <w:r>
                    <w:rPr>
                      <w:rFonts w:hint="eastAsia" w:ascii="仿宋" w:hAnsi="仿宋" w:eastAsia="仿宋" w:cs="仿宋"/>
                      <w:b/>
                      <w:bCs/>
                      <w:szCs w:val="21"/>
                    </w:rPr>
                    <w:t>二、</w:t>
                  </w:r>
                  <w:r>
                    <w:rPr>
                      <w:rFonts w:hint="eastAsia" w:ascii="仿宋" w:hAnsi="仿宋" w:eastAsia="仿宋" w:cs="仿宋"/>
                      <w:b/>
                      <w:color w:val="000000"/>
                      <w:szCs w:val="21"/>
                    </w:rPr>
                    <w:t>绩效评价指标评分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仿宋" w:hAnsi="仿宋" w:eastAsia="仿宋" w:cs="仿宋"/>
                      <w:b/>
                      <w:color w:val="000000"/>
                      <w:szCs w:val="21"/>
                    </w:rPr>
                  </w:pPr>
                  <w:r>
                    <w:rPr>
                      <w:rFonts w:hint="eastAsia" w:ascii="仿宋" w:hAnsi="仿宋" w:eastAsia="仿宋" w:cs="仿宋"/>
                      <w:b/>
                      <w:color w:val="000000"/>
                      <w:szCs w:val="21"/>
                    </w:rPr>
                    <w:t>一级指标</w:t>
                  </w:r>
                </w:p>
              </w:tc>
              <w:tc>
                <w:tcPr>
                  <w:tcW w:w="998" w:type="dxa"/>
                  <w:gridSpan w:val="2"/>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仿宋" w:hAnsi="仿宋" w:eastAsia="仿宋" w:cs="仿宋"/>
                      <w:b/>
                      <w:color w:val="000000"/>
                      <w:szCs w:val="21"/>
                    </w:rPr>
                  </w:pPr>
                  <w:r>
                    <w:rPr>
                      <w:rFonts w:hint="eastAsia" w:ascii="仿宋" w:hAnsi="仿宋" w:eastAsia="仿宋" w:cs="仿宋"/>
                      <w:b/>
                      <w:color w:val="000000"/>
                      <w:szCs w:val="21"/>
                    </w:rPr>
                    <w:t>分值</w:t>
                  </w:r>
                </w:p>
              </w:tc>
              <w:tc>
                <w:tcPr>
                  <w:tcW w:w="1634" w:type="dxa"/>
                  <w:gridSpan w:val="2"/>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仿宋" w:hAnsi="仿宋" w:eastAsia="仿宋" w:cs="仿宋"/>
                      <w:b/>
                      <w:color w:val="000000"/>
                      <w:szCs w:val="21"/>
                    </w:rPr>
                  </w:pPr>
                  <w:r>
                    <w:rPr>
                      <w:rFonts w:hint="eastAsia" w:ascii="仿宋" w:hAnsi="仿宋" w:eastAsia="仿宋" w:cs="仿宋"/>
                      <w:b/>
                      <w:color w:val="000000"/>
                      <w:szCs w:val="21"/>
                    </w:rPr>
                    <w:t>二级指标</w:t>
                  </w:r>
                </w:p>
              </w:tc>
              <w:tc>
                <w:tcPr>
                  <w:tcW w:w="840" w:type="dxa"/>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ascii="仿宋" w:hAnsi="仿宋" w:eastAsia="仿宋" w:cs="仿宋"/>
                      <w:b/>
                      <w:color w:val="000000"/>
                      <w:szCs w:val="21"/>
                    </w:rPr>
                  </w:pPr>
                  <w:r>
                    <w:rPr>
                      <w:rFonts w:hint="eastAsia" w:ascii="仿宋" w:hAnsi="仿宋" w:eastAsia="仿宋" w:cs="仿宋"/>
                      <w:b/>
                      <w:color w:val="000000"/>
                      <w:szCs w:val="21"/>
                    </w:rPr>
                    <w:t>分值</w:t>
                  </w: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b/>
                      <w:color w:val="000000"/>
                      <w:szCs w:val="21"/>
                    </w:rPr>
                  </w:pPr>
                  <w:r>
                    <w:rPr>
                      <w:rFonts w:hint="eastAsia" w:ascii="仿宋" w:hAnsi="仿宋" w:eastAsia="仿宋" w:cs="仿宋"/>
                      <w:b/>
                      <w:color w:val="000000"/>
                      <w:szCs w:val="21"/>
                    </w:rPr>
                    <w:t>三级指标</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b/>
                      <w:color w:val="000000"/>
                      <w:szCs w:val="21"/>
                    </w:rPr>
                  </w:pPr>
                  <w:r>
                    <w:rPr>
                      <w:rFonts w:hint="eastAsia" w:ascii="仿宋" w:hAnsi="仿宋" w:eastAsia="仿宋" w:cs="仿宋"/>
                      <w:b/>
                      <w:color w:val="000000"/>
                      <w:szCs w:val="21"/>
                    </w:rPr>
                    <w:t>分值</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b/>
                      <w:color w:val="000000"/>
                      <w:szCs w:val="21"/>
                    </w:rPr>
                  </w:pPr>
                  <w:r>
                    <w:rPr>
                      <w:rFonts w:hint="eastAsia" w:ascii="仿宋" w:hAnsi="仿宋" w:eastAsia="仿宋" w:cs="仿宋"/>
                      <w:b/>
                      <w:color w:val="000000"/>
                      <w:szCs w:val="21"/>
                    </w:rPr>
                    <w:t>得分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vMerge w:val="restart"/>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项目决策</w:t>
                  </w:r>
                </w:p>
              </w:tc>
              <w:tc>
                <w:tcPr>
                  <w:tcW w:w="998" w:type="dxa"/>
                  <w:gridSpan w:val="2"/>
                  <w:vMerge w:val="restart"/>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20</w:t>
                  </w:r>
                </w:p>
              </w:tc>
              <w:tc>
                <w:tcPr>
                  <w:tcW w:w="1634" w:type="dxa"/>
                  <w:gridSpan w:val="2"/>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项目目标</w:t>
                  </w:r>
                </w:p>
              </w:tc>
              <w:tc>
                <w:tcPr>
                  <w:tcW w:w="840" w:type="dxa"/>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4</w:t>
                  </w: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目标内容</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4</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仿宋" w:hAnsi="仿宋" w:eastAsia="仿宋" w:cs="仿宋"/>
                      <w:color w:val="000000"/>
                      <w:szCs w:val="21"/>
                      <w:lang w:val="en-US" w:eastAsia="zh-CN"/>
                    </w:rPr>
                  </w:pPr>
                  <w:r>
                    <w:rPr>
                      <w:rFonts w:hint="eastAsia" w:ascii="仿宋" w:hAnsi="仿宋" w:eastAsia="仿宋" w:cs="仿宋"/>
                      <w:color w:val="000000"/>
                      <w:szCs w:val="21"/>
                      <w:lang w:val="en-US" w:eastAsia="zh-CN"/>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auto"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1634" w:type="dxa"/>
                  <w:gridSpan w:val="2"/>
                  <w:vMerge w:val="restart"/>
                  <w:tcBorders>
                    <w:top w:val="single" w:color="auto" w:sz="4" w:space="0"/>
                    <w:left w:val="single" w:color="000000" w:sz="4" w:space="0"/>
                    <w:bottom w:val="single" w:color="auto"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决策过程</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8</w:t>
                  </w: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决策依据</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3</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41" w:hRule="exact"/>
                <w:jc w:val="center"/>
              </w:trPr>
              <w:tc>
                <w:tcPr>
                  <w:tcW w:w="1496" w:type="dxa"/>
                  <w:vMerge w:val="continue"/>
                  <w:tcBorders>
                    <w:top w:val="single" w:color="auto" w:sz="4" w:space="0"/>
                    <w:left w:val="single" w:color="auto"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1634"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决策程序</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5</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仿宋" w:hAnsi="仿宋" w:eastAsia="仿宋" w:cs="仿宋"/>
                      <w:color w:val="000000"/>
                      <w:szCs w:val="21"/>
                      <w:lang w:val="en-US" w:eastAsia="zh-CN"/>
                    </w:rPr>
                  </w:pPr>
                  <w:r>
                    <w:rPr>
                      <w:rFonts w:hint="eastAsia" w:ascii="仿宋" w:hAnsi="仿宋" w:eastAsia="仿宋" w:cs="仿宋"/>
                      <w:color w:val="000000"/>
                      <w:szCs w:val="21"/>
                      <w:lang w:val="en-US" w:eastAsia="zh-CN"/>
                    </w:rPr>
                    <w:t>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auto"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1634" w:type="dxa"/>
                  <w:gridSpan w:val="2"/>
                  <w:vMerge w:val="restart"/>
                  <w:tcBorders>
                    <w:top w:val="single" w:color="auto" w:sz="4" w:space="0"/>
                    <w:left w:val="single" w:color="000000" w:sz="4" w:space="0"/>
                    <w:bottom w:val="single" w:color="auto"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资金分配</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8</w:t>
                  </w: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分配办法</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4</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仿宋" w:hAnsi="仿宋" w:eastAsia="仿宋" w:cs="仿宋"/>
                      <w:color w:val="000000"/>
                      <w:szCs w:val="21"/>
                      <w:lang w:val="en-US" w:eastAsia="zh-CN"/>
                    </w:rPr>
                  </w:pPr>
                  <w:r>
                    <w:rPr>
                      <w:rFonts w:hint="eastAsia" w:ascii="仿宋" w:hAnsi="仿宋" w:eastAsia="仿宋" w:cs="仿宋"/>
                      <w:color w:val="000000"/>
                      <w:szCs w:val="21"/>
                      <w:lang w:val="en-US" w:eastAsia="zh-CN"/>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auto"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1634"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分配结果</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4</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vMerge w:val="restart"/>
                  <w:tcBorders>
                    <w:top w:val="single" w:color="auto" w:sz="4" w:space="0"/>
                    <w:left w:val="single" w:color="000000" w:sz="4" w:space="0"/>
                    <w:bottom w:val="single" w:color="auto"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项目管理</w:t>
                  </w:r>
                </w:p>
              </w:tc>
              <w:tc>
                <w:tcPr>
                  <w:tcW w:w="998" w:type="dxa"/>
                  <w:gridSpan w:val="2"/>
                  <w:vMerge w:val="restart"/>
                  <w:tcBorders>
                    <w:top w:val="single" w:color="auto" w:sz="4" w:space="0"/>
                    <w:left w:val="single" w:color="000000" w:sz="4" w:space="0"/>
                    <w:bottom w:val="single" w:color="auto"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25</w:t>
                  </w:r>
                </w:p>
              </w:tc>
              <w:tc>
                <w:tcPr>
                  <w:tcW w:w="1634" w:type="dxa"/>
                  <w:gridSpan w:val="2"/>
                  <w:vMerge w:val="restart"/>
                  <w:tcBorders>
                    <w:top w:val="single" w:color="auto" w:sz="4" w:space="0"/>
                    <w:left w:val="single" w:color="000000" w:sz="4" w:space="0"/>
                    <w:bottom w:val="single" w:color="auto"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资金到位</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5</w:t>
                  </w: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到位率</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3</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1634"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到位时效</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2</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仿宋" w:hAnsi="仿宋" w:eastAsia="仿宋" w:cs="仿宋"/>
                      <w:color w:val="000000"/>
                      <w:szCs w:val="21"/>
                      <w:lang w:val="en-US" w:eastAsia="zh-CN"/>
                    </w:rPr>
                  </w:pPr>
                  <w:r>
                    <w:rPr>
                      <w:rFonts w:hint="eastAsia" w:ascii="仿宋" w:hAnsi="仿宋" w:eastAsia="仿宋" w:cs="仿宋"/>
                      <w:color w:val="000000"/>
                      <w:szCs w:val="21"/>
                      <w:lang w:val="en-US" w:eastAsia="zh-CN"/>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1634" w:type="dxa"/>
                  <w:gridSpan w:val="2"/>
                  <w:vMerge w:val="restart"/>
                  <w:tcBorders>
                    <w:top w:val="single" w:color="auto" w:sz="4" w:space="0"/>
                    <w:left w:val="single" w:color="000000" w:sz="4" w:space="0"/>
                    <w:bottom w:val="single" w:color="auto"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资金管理</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10</w:t>
                  </w: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资金使用</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7</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1634"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财务管理</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3</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1634" w:type="dxa"/>
                  <w:gridSpan w:val="2"/>
                  <w:vMerge w:val="restart"/>
                  <w:tcBorders>
                    <w:top w:val="single" w:color="auto" w:sz="4" w:space="0"/>
                    <w:left w:val="single" w:color="000000" w:sz="4" w:space="0"/>
                    <w:bottom w:val="single" w:color="auto"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组织实施</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10</w:t>
                  </w: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组织机构</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1</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1634"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管理制度</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9</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vMerge w:val="restart"/>
                  <w:tcBorders>
                    <w:top w:val="single" w:color="auto" w:sz="4" w:space="0"/>
                    <w:left w:val="single" w:color="000000" w:sz="4" w:space="0"/>
                    <w:bottom w:val="single" w:color="auto"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项目绩效</w:t>
                  </w:r>
                </w:p>
              </w:tc>
              <w:tc>
                <w:tcPr>
                  <w:tcW w:w="998" w:type="dxa"/>
                  <w:gridSpan w:val="2"/>
                  <w:vMerge w:val="restart"/>
                  <w:tcBorders>
                    <w:top w:val="single" w:color="auto" w:sz="4" w:space="0"/>
                    <w:left w:val="single" w:color="000000" w:sz="4" w:space="0"/>
                    <w:bottom w:val="single" w:color="auto"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55</w:t>
                  </w:r>
                </w:p>
              </w:tc>
              <w:tc>
                <w:tcPr>
                  <w:tcW w:w="1634" w:type="dxa"/>
                  <w:gridSpan w:val="2"/>
                  <w:vMerge w:val="restart"/>
                  <w:tcBorders>
                    <w:top w:val="single" w:color="auto" w:sz="4" w:space="0"/>
                    <w:left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项目产出</w:t>
                  </w:r>
                </w:p>
              </w:tc>
              <w:tc>
                <w:tcPr>
                  <w:tcW w:w="840" w:type="dxa"/>
                  <w:vMerge w:val="restart"/>
                  <w:tcBorders>
                    <w:top w:val="single" w:color="000000" w:sz="4" w:space="0"/>
                    <w:left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25</w:t>
                  </w: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产出数量</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11</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仿宋" w:hAnsi="仿宋" w:eastAsia="仿宋" w:cs="仿宋"/>
                      <w:color w:val="000000"/>
                      <w:szCs w:val="21"/>
                      <w:lang w:val="en-US" w:eastAsia="zh-CN"/>
                    </w:rPr>
                  </w:pPr>
                  <w:r>
                    <w:rPr>
                      <w:rFonts w:hint="eastAsia" w:ascii="仿宋" w:hAnsi="仿宋" w:eastAsia="仿宋" w:cs="仿宋"/>
                      <w:color w:val="000000"/>
                      <w:szCs w:val="21"/>
                      <w:lang w:val="en-US" w:eastAsia="zh-CN"/>
                    </w:rPr>
                    <w:t>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1634" w:type="dxa"/>
                  <w:gridSpan w:val="2"/>
                  <w:vMerge w:val="continue"/>
                  <w:tcBorders>
                    <w:left w:val="single" w:color="000000" w:sz="4" w:space="0"/>
                    <w:right w:val="single" w:color="000000" w:sz="4" w:space="0"/>
                  </w:tcBorders>
                  <w:vAlign w:val="center"/>
                </w:tcPr>
                <w:p>
                  <w:pPr>
                    <w:jc w:val="center"/>
                    <w:rPr>
                      <w:rFonts w:ascii="仿宋" w:hAnsi="仿宋" w:eastAsia="仿宋" w:cs="仿宋"/>
                      <w:szCs w:val="21"/>
                    </w:rPr>
                  </w:pPr>
                </w:p>
              </w:tc>
              <w:tc>
                <w:tcPr>
                  <w:tcW w:w="840" w:type="dxa"/>
                  <w:vMerge w:val="continue"/>
                  <w:tcBorders>
                    <w:left w:val="single" w:color="000000" w:sz="4" w:space="0"/>
                    <w:right w:val="single" w:color="000000" w:sz="4" w:space="0"/>
                  </w:tcBorders>
                  <w:vAlign w:val="center"/>
                </w:tcPr>
                <w:p>
                  <w:pPr>
                    <w:jc w:val="center"/>
                    <w:rPr>
                      <w:rFonts w:ascii="仿宋" w:hAnsi="仿宋" w:eastAsia="仿宋" w:cs="仿宋"/>
                      <w:szCs w:val="21"/>
                    </w:rPr>
                  </w:pP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产出质量</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6</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1634" w:type="dxa"/>
                  <w:gridSpan w:val="2"/>
                  <w:vMerge w:val="continue"/>
                  <w:tcBorders>
                    <w:left w:val="single" w:color="000000" w:sz="4" w:space="0"/>
                    <w:right w:val="single" w:color="000000" w:sz="4" w:space="0"/>
                  </w:tcBorders>
                  <w:vAlign w:val="center"/>
                </w:tcPr>
                <w:p>
                  <w:pPr>
                    <w:jc w:val="center"/>
                    <w:rPr>
                      <w:rFonts w:ascii="仿宋" w:hAnsi="仿宋" w:eastAsia="仿宋" w:cs="仿宋"/>
                      <w:szCs w:val="21"/>
                    </w:rPr>
                  </w:pPr>
                </w:p>
              </w:tc>
              <w:tc>
                <w:tcPr>
                  <w:tcW w:w="840" w:type="dxa"/>
                  <w:vMerge w:val="continue"/>
                  <w:tcBorders>
                    <w:left w:val="single" w:color="000000" w:sz="4" w:space="0"/>
                    <w:right w:val="single" w:color="000000" w:sz="4" w:space="0"/>
                  </w:tcBorders>
                  <w:vAlign w:val="center"/>
                </w:tcPr>
                <w:p>
                  <w:pPr>
                    <w:jc w:val="center"/>
                    <w:rPr>
                      <w:rFonts w:ascii="仿宋" w:hAnsi="仿宋" w:eastAsia="仿宋" w:cs="仿宋"/>
                      <w:szCs w:val="21"/>
                    </w:rPr>
                  </w:pP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产出时效</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4</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仿宋" w:hAnsi="仿宋" w:eastAsia="仿宋" w:cs="仿宋"/>
                      <w:color w:val="000000"/>
                      <w:szCs w:val="21"/>
                      <w:lang w:val="en-US" w:eastAsia="zh-CN"/>
                    </w:rPr>
                  </w:pPr>
                  <w:r>
                    <w:rPr>
                      <w:rFonts w:hint="eastAsia" w:ascii="仿宋" w:hAnsi="仿宋" w:eastAsia="仿宋" w:cs="仿宋"/>
                      <w:color w:val="000000"/>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2"/>
                  <w:vMerge w:val="continue"/>
                  <w:tcBorders>
                    <w:top w:val="single" w:color="auto" w:sz="4" w:space="0"/>
                    <w:left w:val="single" w:color="000000" w:sz="4" w:space="0"/>
                    <w:bottom w:val="single" w:color="auto" w:sz="4" w:space="0"/>
                    <w:right w:val="single" w:color="auto" w:sz="4" w:space="0"/>
                  </w:tcBorders>
                  <w:vAlign w:val="center"/>
                </w:tcPr>
                <w:p>
                  <w:pPr>
                    <w:jc w:val="center"/>
                    <w:rPr>
                      <w:rFonts w:ascii="仿宋" w:hAnsi="仿宋" w:eastAsia="仿宋" w:cs="仿宋"/>
                      <w:szCs w:val="21"/>
                    </w:rPr>
                  </w:pPr>
                </w:p>
              </w:tc>
              <w:tc>
                <w:tcPr>
                  <w:tcW w:w="1634" w:type="dxa"/>
                  <w:gridSpan w:val="2"/>
                  <w:vMerge w:val="continue"/>
                  <w:tcBorders>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840" w:type="dxa"/>
                  <w:vMerge w:val="continue"/>
                  <w:tcBorders>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1773" w:type="dxa"/>
                  <w:gridSpan w:val="4"/>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产出成本</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4</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仿宋" w:hAnsi="仿宋" w:eastAsia="仿宋" w:cs="仿宋"/>
                      <w:color w:val="000000"/>
                      <w:szCs w:val="21"/>
                      <w:lang w:val="en-US" w:eastAsia="zh-CN"/>
                    </w:rPr>
                  </w:pPr>
                  <w:r>
                    <w:rPr>
                      <w:rFonts w:hint="eastAsia" w:ascii="仿宋" w:hAnsi="仿宋" w:eastAsia="仿宋" w:cs="仿宋"/>
                      <w:color w:val="000000"/>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2"/>
                  <w:vMerge w:val="continue"/>
                  <w:tcBorders>
                    <w:top w:val="single" w:color="auto" w:sz="4" w:space="0"/>
                    <w:left w:val="single" w:color="000000" w:sz="4" w:space="0"/>
                    <w:bottom w:val="single" w:color="auto" w:sz="4" w:space="0"/>
                    <w:right w:val="single" w:color="auto" w:sz="4" w:space="0"/>
                  </w:tcBorders>
                  <w:vAlign w:val="center"/>
                </w:tcPr>
                <w:p>
                  <w:pPr>
                    <w:jc w:val="center"/>
                    <w:rPr>
                      <w:rFonts w:ascii="仿宋" w:hAnsi="仿宋" w:eastAsia="仿宋" w:cs="仿宋"/>
                      <w:szCs w:val="21"/>
                    </w:rPr>
                  </w:pPr>
                </w:p>
              </w:tc>
              <w:tc>
                <w:tcPr>
                  <w:tcW w:w="1634" w:type="dxa"/>
                  <w:gridSpan w:val="2"/>
                  <w:vMerge w:val="restart"/>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项目效益</w:t>
                  </w:r>
                </w:p>
              </w:tc>
              <w:tc>
                <w:tcPr>
                  <w:tcW w:w="840" w:type="dxa"/>
                  <w:vMerge w:val="restart"/>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30</w:t>
                  </w:r>
                </w:p>
              </w:tc>
              <w:tc>
                <w:tcPr>
                  <w:tcW w:w="1773" w:type="dxa"/>
                  <w:gridSpan w:val="4"/>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经济效益</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6</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2"/>
                  <w:vMerge w:val="continue"/>
                  <w:tcBorders>
                    <w:top w:val="single" w:color="auto" w:sz="4" w:space="0"/>
                    <w:left w:val="single" w:color="000000" w:sz="4" w:space="0"/>
                    <w:bottom w:val="single" w:color="auto" w:sz="4" w:space="0"/>
                    <w:right w:val="single" w:color="auto" w:sz="4" w:space="0"/>
                  </w:tcBorders>
                  <w:vAlign w:val="center"/>
                </w:tcPr>
                <w:p>
                  <w:pPr>
                    <w:jc w:val="center"/>
                    <w:rPr>
                      <w:rFonts w:ascii="仿宋" w:hAnsi="仿宋" w:eastAsia="仿宋" w:cs="仿宋"/>
                      <w:szCs w:val="21"/>
                    </w:rPr>
                  </w:pPr>
                </w:p>
              </w:tc>
              <w:tc>
                <w:tcPr>
                  <w:tcW w:w="1634" w:type="dxa"/>
                  <w:gridSpan w:val="2"/>
                  <w:vMerge w:val="continue"/>
                  <w:tcBorders>
                    <w:top w:val="single" w:color="auto" w:sz="4" w:space="0"/>
                    <w:left w:val="single" w:color="auto" w:sz="4" w:space="0"/>
                    <w:bottom w:val="single" w:color="auto" w:sz="4" w:space="0"/>
                    <w:right w:val="single" w:color="000000" w:sz="4" w:space="0"/>
                  </w:tcBorders>
                  <w:vAlign w:val="center"/>
                </w:tcPr>
                <w:p>
                  <w:pPr>
                    <w:jc w:val="center"/>
                    <w:rPr>
                      <w:rFonts w:ascii="仿宋" w:hAnsi="仿宋" w:eastAsia="仿宋" w:cs="仿宋"/>
                      <w:szCs w:val="21"/>
                    </w:rPr>
                  </w:pPr>
                </w:p>
              </w:tc>
              <w:tc>
                <w:tcPr>
                  <w:tcW w:w="840" w:type="dxa"/>
                  <w:vMerge w:val="continue"/>
                  <w:tcBorders>
                    <w:top w:val="single" w:color="auto" w:sz="4" w:space="0"/>
                    <w:left w:val="single" w:color="000000" w:sz="4" w:space="0"/>
                    <w:bottom w:val="single" w:color="auto" w:sz="4" w:space="0"/>
                    <w:right w:val="single" w:color="auto" w:sz="4" w:space="0"/>
                  </w:tcBorders>
                  <w:vAlign w:val="center"/>
                </w:tcPr>
                <w:p>
                  <w:pPr>
                    <w:jc w:val="center"/>
                    <w:rPr>
                      <w:rFonts w:ascii="仿宋" w:hAnsi="仿宋" w:eastAsia="仿宋" w:cs="仿宋"/>
                      <w:szCs w:val="21"/>
                    </w:rPr>
                  </w:pPr>
                </w:p>
              </w:tc>
              <w:tc>
                <w:tcPr>
                  <w:tcW w:w="1773" w:type="dxa"/>
                  <w:gridSpan w:val="4"/>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社会效益</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6</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2"/>
                  <w:vMerge w:val="continue"/>
                  <w:tcBorders>
                    <w:top w:val="single" w:color="auto" w:sz="4" w:space="0"/>
                    <w:left w:val="single" w:color="000000" w:sz="4" w:space="0"/>
                    <w:bottom w:val="single" w:color="auto" w:sz="4" w:space="0"/>
                    <w:right w:val="single" w:color="auto" w:sz="4" w:space="0"/>
                  </w:tcBorders>
                  <w:vAlign w:val="center"/>
                </w:tcPr>
                <w:p>
                  <w:pPr>
                    <w:jc w:val="center"/>
                    <w:rPr>
                      <w:rFonts w:ascii="仿宋" w:hAnsi="仿宋" w:eastAsia="仿宋" w:cs="仿宋"/>
                      <w:szCs w:val="21"/>
                    </w:rPr>
                  </w:pPr>
                </w:p>
              </w:tc>
              <w:tc>
                <w:tcPr>
                  <w:tcW w:w="1634" w:type="dxa"/>
                  <w:gridSpan w:val="2"/>
                  <w:vMerge w:val="continue"/>
                  <w:tcBorders>
                    <w:top w:val="single" w:color="auto" w:sz="4" w:space="0"/>
                    <w:left w:val="single" w:color="auto" w:sz="4" w:space="0"/>
                    <w:bottom w:val="single" w:color="auto" w:sz="4" w:space="0"/>
                    <w:right w:val="single" w:color="000000" w:sz="4" w:space="0"/>
                  </w:tcBorders>
                  <w:vAlign w:val="center"/>
                </w:tcPr>
                <w:p>
                  <w:pPr>
                    <w:jc w:val="center"/>
                    <w:rPr>
                      <w:rFonts w:ascii="仿宋" w:hAnsi="仿宋" w:eastAsia="仿宋" w:cs="仿宋"/>
                      <w:szCs w:val="21"/>
                    </w:rPr>
                  </w:pPr>
                </w:p>
              </w:tc>
              <w:tc>
                <w:tcPr>
                  <w:tcW w:w="840" w:type="dxa"/>
                  <w:vMerge w:val="continue"/>
                  <w:tcBorders>
                    <w:top w:val="single" w:color="auto" w:sz="4" w:space="0"/>
                    <w:left w:val="single" w:color="000000" w:sz="4" w:space="0"/>
                    <w:bottom w:val="single" w:color="auto" w:sz="4" w:space="0"/>
                    <w:right w:val="single" w:color="auto" w:sz="4" w:space="0"/>
                  </w:tcBorders>
                  <w:vAlign w:val="center"/>
                </w:tcPr>
                <w:p>
                  <w:pPr>
                    <w:jc w:val="center"/>
                    <w:rPr>
                      <w:rFonts w:ascii="仿宋" w:hAnsi="仿宋" w:eastAsia="仿宋" w:cs="仿宋"/>
                      <w:szCs w:val="21"/>
                    </w:rPr>
                  </w:pPr>
                </w:p>
              </w:tc>
              <w:tc>
                <w:tcPr>
                  <w:tcW w:w="1773" w:type="dxa"/>
                  <w:gridSpan w:val="4"/>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环境效益</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6</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2"/>
                  <w:vMerge w:val="continue"/>
                  <w:tcBorders>
                    <w:top w:val="single" w:color="auto" w:sz="4" w:space="0"/>
                    <w:left w:val="single" w:color="000000" w:sz="4" w:space="0"/>
                    <w:bottom w:val="single" w:color="auto" w:sz="4" w:space="0"/>
                    <w:right w:val="single" w:color="auto" w:sz="4" w:space="0"/>
                  </w:tcBorders>
                  <w:vAlign w:val="center"/>
                </w:tcPr>
                <w:p>
                  <w:pPr>
                    <w:jc w:val="center"/>
                    <w:rPr>
                      <w:rFonts w:ascii="仿宋" w:hAnsi="仿宋" w:eastAsia="仿宋" w:cs="仿宋"/>
                      <w:szCs w:val="21"/>
                    </w:rPr>
                  </w:pPr>
                </w:p>
              </w:tc>
              <w:tc>
                <w:tcPr>
                  <w:tcW w:w="1634" w:type="dxa"/>
                  <w:gridSpan w:val="2"/>
                  <w:vMerge w:val="continue"/>
                  <w:tcBorders>
                    <w:top w:val="single" w:color="auto" w:sz="4" w:space="0"/>
                    <w:left w:val="single" w:color="auto" w:sz="4" w:space="0"/>
                    <w:bottom w:val="single" w:color="auto" w:sz="4" w:space="0"/>
                    <w:right w:val="single" w:color="000000" w:sz="4" w:space="0"/>
                  </w:tcBorders>
                  <w:vAlign w:val="center"/>
                </w:tcPr>
                <w:p>
                  <w:pPr>
                    <w:jc w:val="center"/>
                    <w:rPr>
                      <w:rFonts w:ascii="仿宋" w:hAnsi="仿宋" w:eastAsia="仿宋" w:cs="仿宋"/>
                      <w:szCs w:val="21"/>
                    </w:rPr>
                  </w:pPr>
                </w:p>
              </w:tc>
              <w:tc>
                <w:tcPr>
                  <w:tcW w:w="840" w:type="dxa"/>
                  <w:vMerge w:val="continue"/>
                  <w:tcBorders>
                    <w:top w:val="single" w:color="auto" w:sz="4" w:space="0"/>
                    <w:left w:val="single" w:color="000000" w:sz="4" w:space="0"/>
                    <w:bottom w:val="single" w:color="auto" w:sz="4" w:space="0"/>
                    <w:right w:val="single" w:color="auto" w:sz="4" w:space="0"/>
                  </w:tcBorders>
                  <w:vAlign w:val="center"/>
                </w:tcPr>
                <w:p>
                  <w:pPr>
                    <w:jc w:val="center"/>
                    <w:rPr>
                      <w:rFonts w:ascii="仿宋" w:hAnsi="仿宋" w:eastAsia="仿宋" w:cs="仿宋"/>
                      <w:szCs w:val="21"/>
                    </w:rPr>
                  </w:pPr>
                </w:p>
              </w:tc>
              <w:tc>
                <w:tcPr>
                  <w:tcW w:w="1773" w:type="dxa"/>
                  <w:gridSpan w:val="4"/>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可持续影响</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6</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2"/>
                  <w:vMerge w:val="continue"/>
                  <w:tcBorders>
                    <w:top w:val="single" w:color="auto" w:sz="4" w:space="0"/>
                    <w:left w:val="single" w:color="000000" w:sz="4" w:space="0"/>
                    <w:bottom w:val="single" w:color="auto" w:sz="4" w:space="0"/>
                    <w:right w:val="single" w:color="auto" w:sz="4" w:space="0"/>
                  </w:tcBorders>
                  <w:vAlign w:val="center"/>
                </w:tcPr>
                <w:p>
                  <w:pPr>
                    <w:jc w:val="center"/>
                    <w:rPr>
                      <w:rFonts w:ascii="仿宋" w:hAnsi="仿宋" w:eastAsia="仿宋" w:cs="仿宋"/>
                      <w:szCs w:val="21"/>
                    </w:rPr>
                  </w:pPr>
                </w:p>
              </w:tc>
              <w:tc>
                <w:tcPr>
                  <w:tcW w:w="1634" w:type="dxa"/>
                  <w:gridSpan w:val="2"/>
                  <w:vMerge w:val="continue"/>
                  <w:tcBorders>
                    <w:top w:val="single" w:color="auto" w:sz="4" w:space="0"/>
                    <w:left w:val="single" w:color="auto" w:sz="4" w:space="0"/>
                    <w:bottom w:val="single" w:color="auto" w:sz="4" w:space="0"/>
                    <w:right w:val="single" w:color="000000" w:sz="4" w:space="0"/>
                  </w:tcBorders>
                  <w:vAlign w:val="center"/>
                </w:tcPr>
                <w:p>
                  <w:pPr>
                    <w:jc w:val="center"/>
                    <w:rPr>
                      <w:rFonts w:ascii="仿宋" w:hAnsi="仿宋" w:eastAsia="仿宋" w:cs="仿宋"/>
                      <w:szCs w:val="21"/>
                    </w:rPr>
                  </w:pPr>
                </w:p>
              </w:tc>
              <w:tc>
                <w:tcPr>
                  <w:tcW w:w="840" w:type="dxa"/>
                  <w:vMerge w:val="continue"/>
                  <w:tcBorders>
                    <w:top w:val="single" w:color="auto" w:sz="4" w:space="0"/>
                    <w:left w:val="single" w:color="000000" w:sz="4" w:space="0"/>
                    <w:bottom w:val="single" w:color="auto" w:sz="4" w:space="0"/>
                    <w:right w:val="single" w:color="auto" w:sz="4" w:space="0"/>
                  </w:tcBorders>
                  <w:vAlign w:val="center"/>
                </w:tcPr>
                <w:p>
                  <w:pPr>
                    <w:jc w:val="center"/>
                    <w:rPr>
                      <w:rFonts w:ascii="仿宋" w:hAnsi="仿宋" w:eastAsia="仿宋" w:cs="仿宋"/>
                      <w:szCs w:val="21"/>
                    </w:rPr>
                  </w:pPr>
                </w:p>
              </w:tc>
              <w:tc>
                <w:tcPr>
                  <w:tcW w:w="1773" w:type="dxa"/>
                  <w:gridSpan w:val="4"/>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服务对象满意度</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6</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tcBorders>
                    <w:top w:val="single" w:color="auto"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bCs/>
                      <w:color w:val="000000"/>
                      <w:szCs w:val="21"/>
                    </w:rPr>
                  </w:pPr>
                  <w:r>
                    <w:rPr>
                      <w:rFonts w:hint="eastAsia" w:ascii="仿宋" w:hAnsi="仿宋" w:eastAsia="仿宋" w:cs="仿宋"/>
                      <w:bCs/>
                      <w:color w:val="000000"/>
                      <w:szCs w:val="21"/>
                    </w:rPr>
                    <w:t>总分</w:t>
                  </w:r>
                </w:p>
              </w:tc>
              <w:tc>
                <w:tcPr>
                  <w:tcW w:w="998" w:type="dxa"/>
                  <w:gridSpan w:val="2"/>
                  <w:tcBorders>
                    <w:top w:val="single" w:color="auto"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bCs/>
                      <w:color w:val="000000"/>
                      <w:szCs w:val="21"/>
                    </w:rPr>
                  </w:pPr>
                  <w:r>
                    <w:rPr>
                      <w:rFonts w:hint="eastAsia" w:ascii="仿宋" w:hAnsi="仿宋" w:eastAsia="仿宋" w:cs="仿宋"/>
                      <w:bCs/>
                      <w:color w:val="000000"/>
                      <w:szCs w:val="21"/>
                    </w:rPr>
                    <w:t>100</w:t>
                  </w:r>
                </w:p>
              </w:tc>
              <w:tc>
                <w:tcPr>
                  <w:tcW w:w="1634" w:type="dxa"/>
                  <w:gridSpan w:val="2"/>
                  <w:tcBorders>
                    <w:top w:val="single" w:color="auto"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bCs/>
                      <w:color w:val="000000"/>
                      <w:szCs w:val="21"/>
                    </w:rPr>
                  </w:pPr>
                </w:p>
              </w:tc>
              <w:tc>
                <w:tcPr>
                  <w:tcW w:w="840" w:type="dxa"/>
                  <w:tcBorders>
                    <w:top w:val="single" w:color="auto"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bCs/>
                      <w:color w:val="000000"/>
                      <w:szCs w:val="21"/>
                    </w:rPr>
                  </w:pPr>
                  <w:r>
                    <w:rPr>
                      <w:rFonts w:hint="eastAsia" w:ascii="仿宋" w:hAnsi="仿宋" w:eastAsia="仿宋" w:cs="仿宋"/>
                      <w:bCs/>
                      <w:color w:val="000000"/>
                      <w:szCs w:val="21"/>
                    </w:rPr>
                    <w:t>100</w:t>
                  </w: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bCs/>
                      <w:color w:val="000000"/>
                      <w:szCs w:val="21"/>
                    </w:rPr>
                  </w:pP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100</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仿宋" w:hAnsi="仿宋" w:eastAsia="仿宋" w:cs="仿宋"/>
                      <w:color w:val="000000"/>
                      <w:szCs w:val="21"/>
                      <w:lang w:val="en-US" w:eastAsia="zh-CN"/>
                    </w:rPr>
                  </w:pPr>
                  <w:r>
                    <w:rPr>
                      <w:rFonts w:hint="eastAsia" w:ascii="仿宋" w:hAnsi="仿宋" w:eastAsia="仿宋" w:cs="仿宋"/>
                      <w:color w:val="000000"/>
                      <w:szCs w:val="21"/>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exact"/>
                <w:jc w:val="center"/>
              </w:trPr>
              <w:tc>
                <w:tcPr>
                  <w:tcW w:w="4968" w:type="dxa"/>
                  <w:gridSpan w:val="6"/>
                  <w:vAlign w:val="center"/>
                </w:tcPr>
                <w:p>
                  <w:pPr>
                    <w:jc w:val="center"/>
                    <w:rPr>
                      <w:rFonts w:ascii="仿宋" w:hAnsi="仿宋" w:eastAsia="仿宋" w:cs="仿宋"/>
                      <w:b/>
                      <w:bCs/>
                      <w:szCs w:val="21"/>
                    </w:rPr>
                  </w:pPr>
                  <w:r>
                    <w:rPr>
                      <w:rFonts w:hint="eastAsia" w:ascii="仿宋" w:hAnsi="仿宋" w:eastAsia="仿宋" w:cs="仿宋"/>
                      <w:b/>
                      <w:bCs/>
                      <w:szCs w:val="21"/>
                    </w:rPr>
                    <w:t>评价等次</w:t>
                  </w:r>
                </w:p>
              </w:tc>
              <w:tc>
                <w:tcPr>
                  <w:tcW w:w="4615" w:type="dxa"/>
                  <w:gridSpan w:val="8"/>
                  <w:vAlign w:val="center"/>
                </w:tcPr>
                <w:p>
                  <w:pPr>
                    <w:jc w:val="center"/>
                    <w:rPr>
                      <w:rFonts w:hint="default" w:ascii="仿宋" w:hAnsi="仿宋" w:eastAsia="仿宋" w:cs="仿宋"/>
                      <w:b/>
                      <w:bCs/>
                      <w:szCs w:val="21"/>
                      <w:lang w:val="en-US" w:eastAsia="zh-CN"/>
                    </w:rPr>
                  </w:pPr>
                  <w:r>
                    <w:rPr>
                      <w:rFonts w:hint="eastAsia" w:ascii="仿宋" w:hAnsi="仿宋" w:eastAsia="仿宋" w:cs="仿宋"/>
                      <w:b/>
                      <w:bCs/>
                      <w:color w:val="000000" w:themeColor="text1"/>
                      <w:szCs w:val="21"/>
                      <w:lang w:val="en-US" w:eastAsia="zh-CN"/>
                      <w14:textFill>
                        <w14:solidFill>
                          <w14:schemeClr w14:val="tx1"/>
                        </w14:solidFill>
                      </w14:textFill>
                    </w:rPr>
                    <w:t>良好</w:t>
                  </w:r>
                </w:p>
              </w:tc>
            </w:tr>
          </w:tbl>
          <w:p>
            <w:pPr>
              <w:jc w:val="center"/>
              <w:rPr>
                <w:rFonts w:ascii="仿宋" w:hAnsi="仿宋" w:eastAsia="仿宋" w:cs="仿宋"/>
                <w:b/>
                <w:bCs/>
                <w:szCs w:val="21"/>
              </w:rPr>
            </w:pPr>
            <w:r>
              <w:rPr>
                <w:rFonts w:hint="eastAsia" w:ascii="仿宋" w:hAnsi="仿宋" w:eastAsia="仿宋" w:cs="仿宋"/>
                <w:b/>
                <w:bCs/>
                <w:szCs w:val="21"/>
              </w:rPr>
              <w:t>三、评价人员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892" w:type="dxa"/>
            <w:vAlign w:val="center"/>
          </w:tcPr>
          <w:p>
            <w:pPr>
              <w:tabs>
                <w:tab w:val="left" w:pos="592"/>
              </w:tabs>
              <w:jc w:val="center"/>
              <w:rPr>
                <w:rFonts w:ascii="仿宋" w:hAnsi="仿宋" w:eastAsia="仿宋" w:cs="仿宋"/>
                <w:szCs w:val="21"/>
              </w:rPr>
            </w:pPr>
            <w:r>
              <w:rPr>
                <w:rFonts w:hint="eastAsia" w:ascii="仿宋" w:hAnsi="仿宋" w:eastAsia="仿宋" w:cs="仿宋"/>
                <w:szCs w:val="21"/>
              </w:rPr>
              <w:t>姓  名</w:t>
            </w:r>
          </w:p>
        </w:tc>
        <w:tc>
          <w:tcPr>
            <w:tcW w:w="2744" w:type="dxa"/>
            <w:vAlign w:val="center"/>
          </w:tcPr>
          <w:p>
            <w:pPr>
              <w:jc w:val="center"/>
              <w:rPr>
                <w:rFonts w:ascii="仿宋" w:hAnsi="仿宋" w:eastAsia="仿宋" w:cs="仿宋"/>
                <w:szCs w:val="21"/>
              </w:rPr>
            </w:pPr>
            <w:r>
              <w:rPr>
                <w:rFonts w:hint="eastAsia" w:ascii="仿宋" w:hAnsi="仿宋" w:eastAsia="仿宋" w:cs="仿宋"/>
                <w:szCs w:val="21"/>
              </w:rPr>
              <w:t>职务/职称</w:t>
            </w:r>
          </w:p>
        </w:tc>
        <w:tc>
          <w:tcPr>
            <w:tcW w:w="4947" w:type="dxa"/>
            <w:vAlign w:val="center"/>
          </w:tcPr>
          <w:p>
            <w:pPr>
              <w:jc w:val="center"/>
              <w:rPr>
                <w:rFonts w:ascii="仿宋" w:hAnsi="仿宋" w:eastAsia="仿宋" w:cs="仿宋"/>
                <w:szCs w:val="21"/>
              </w:rPr>
            </w:pPr>
            <w:r>
              <w:rPr>
                <w:rFonts w:hint="eastAsia" w:ascii="仿宋" w:hAnsi="仿宋" w:eastAsia="仿宋" w:cs="仿宋"/>
                <w:szCs w:val="21"/>
              </w:rPr>
              <w:t>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892" w:type="dxa"/>
            <w:vAlign w:val="center"/>
          </w:tcPr>
          <w:p>
            <w:pPr>
              <w:jc w:val="center"/>
              <w:rPr>
                <w:rFonts w:hint="eastAsia" w:ascii="仿宋" w:hAnsi="仿宋" w:eastAsia="仿宋" w:cs="仿宋"/>
                <w:szCs w:val="21"/>
                <w:lang w:eastAsia="zh-CN"/>
              </w:rPr>
            </w:pPr>
          </w:p>
        </w:tc>
        <w:tc>
          <w:tcPr>
            <w:tcW w:w="2744" w:type="dxa"/>
            <w:vAlign w:val="center"/>
          </w:tcPr>
          <w:p>
            <w:pPr>
              <w:jc w:val="center"/>
              <w:rPr>
                <w:rFonts w:ascii="仿宋" w:hAnsi="仿宋" w:eastAsia="仿宋" w:cs="仿宋"/>
                <w:szCs w:val="21"/>
              </w:rPr>
            </w:pPr>
          </w:p>
        </w:tc>
        <w:tc>
          <w:tcPr>
            <w:tcW w:w="4947"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892" w:type="dxa"/>
            <w:vAlign w:val="center"/>
          </w:tcPr>
          <w:p>
            <w:pPr>
              <w:jc w:val="center"/>
              <w:rPr>
                <w:rFonts w:hint="eastAsia" w:ascii="仿宋" w:hAnsi="仿宋" w:eastAsia="仿宋" w:cs="仿宋"/>
                <w:szCs w:val="21"/>
                <w:lang w:eastAsia="zh-CN"/>
              </w:rPr>
            </w:pPr>
          </w:p>
        </w:tc>
        <w:tc>
          <w:tcPr>
            <w:tcW w:w="2744" w:type="dxa"/>
            <w:vAlign w:val="center"/>
          </w:tcPr>
          <w:p>
            <w:pPr>
              <w:jc w:val="center"/>
              <w:rPr>
                <w:rFonts w:ascii="仿宋" w:hAnsi="仿宋" w:eastAsia="仿宋" w:cs="仿宋"/>
                <w:szCs w:val="21"/>
              </w:rPr>
            </w:pPr>
          </w:p>
        </w:tc>
        <w:tc>
          <w:tcPr>
            <w:tcW w:w="4947"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892" w:type="dxa"/>
            <w:vAlign w:val="center"/>
          </w:tcPr>
          <w:p>
            <w:pPr>
              <w:jc w:val="center"/>
              <w:rPr>
                <w:rFonts w:hint="eastAsia" w:ascii="仿宋" w:hAnsi="仿宋" w:eastAsia="仿宋" w:cs="仿宋"/>
                <w:szCs w:val="21"/>
                <w:lang w:eastAsia="zh-CN"/>
              </w:rPr>
            </w:pPr>
          </w:p>
        </w:tc>
        <w:tc>
          <w:tcPr>
            <w:tcW w:w="2744" w:type="dxa"/>
            <w:vAlign w:val="center"/>
          </w:tcPr>
          <w:p>
            <w:pPr>
              <w:jc w:val="center"/>
              <w:rPr>
                <w:rFonts w:ascii="仿宋" w:hAnsi="仿宋" w:eastAsia="仿宋" w:cs="仿宋"/>
                <w:szCs w:val="21"/>
              </w:rPr>
            </w:pPr>
          </w:p>
        </w:tc>
        <w:tc>
          <w:tcPr>
            <w:tcW w:w="4947"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892" w:type="dxa"/>
            <w:vAlign w:val="center"/>
          </w:tcPr>
          <w:p>
            <w:pPr>
              <w:jc w:val="center"/>
              <w:rPr>
                <w:rFonts w:hint="eastAsia" w:ascii="仿宋" w:hAnsi="仿宋" w:eastAsia="仿宋" w:cs="仿宋"/>
                <w:szCs w:val="21"/>
                <w:lang w:eastAsia="zh-CN"/>
              </w:rPr>
            </w:pPr>
          </w:p>
        </w:tc>
        <w:tc>
          <w:tcPr>
            <w:tcW w:w="2744" w:type="dxa"/>
            <w:vAlign w:val="center"/>
          </w:tcPr>
          <w:p>
            <w:pPr>
              <w:jc w:val="center"/>
              <w:rPr>
                <w:rFonts w:ascii="仿宋" w:hAnsi="仿宋" w:eastAsia="仿宋" w:cs="仿宋"/>
                <w:szCs w:val="21"/>
              </w:rPr>
            </w:pPr>
          </w:p>
        </w:tc>
        <w:tc>
          <w:tcPr>
            <w:tcW w:w="4947"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6" w:hRule="atLeast"/>
          <w:jc w:val="center"/>
        </w:trPr>
        <w:tc>
          <w:tcPr>
            <w:tcW w:w="9583" w:type="dxa"/>
            <w:gridSpan w:val="3"/>
            <w:tcBorders>
              <w:bottom w:val="single" w:color="auto" w:sz="4" w:space="0"/>
            </w:tcBorders>
            <w:vAlign w:val="center"/>
          </w:tcPr>
          <w:p>
            <w:pPr>
              <w:jc w:val="left"/>
              <w:rPr>
                <w:rFonts w:ascii="仿宋" w:hAnsi="仿宋" w:eastAsia="仿宋" w:cs="仿宋"/>
                <w:szCs w:val="21"/>
              </w:rPr>
            </w:pPr>
          </w:p>
          <w:p>
            <w:pPr>
              <w:jc w:val="left"/>
              <w:rPr>
                <w:rFonts w:ascii="仿宋" w:hAnsi="仿宋" w:eastAsia="仿宋" w:cs="仿宋"/>
                <w:szCs w:val="21"/>
              </w:rPr>
            </w:pPr>
          </w:p>
          <w:p>
            <w:pPr>
              <w:jc w:val="left"/>
              <w:rPr>
                <w:rFonts w:ascii="仿宋" w:hAnsi="仿宋" w:eastAsia="仿宋" w:cs="仿宋"/>
                <w:szCs w:val="21"/>
              </w:rPr>
            </w:pPr>
          </w:p>
          <w:p>
            <w:pPr>
              <w:jc w:val="left"/>
              <w:rPr>
                <w:rFonts w:ascii="仿宋" w:hAnsi="仿宋" w:eastAsia="仿宋" w:cs="仿宋"/>
                <w:szCs w:val="21"/>
              </w:rPr>
            </w:pPr>
            <w:r>
              <w:rPr>
                <w:rFonts w:hint="eastAsia" w:ascii="仿宋" w:hAnsi="仿宋" w:eastAsia="仿宋" w:cs="仿宋"/>
                <w:szCs w:val="21"/>
              </w:rPr>
              <w:t>评价工作组组长（签字）：</w:t>
            </w:r>
          </w:p>
          <w:p>
            <w:pPr>
              <w:jc w:val="left"/>
              <w:rPr>
                <w:rFonts w:ascii="仿宋" w:hAnsi="仿宋" w:eastAsia="仿宋" w:cs="仿宋"/>
                <w:szCs w:val="21"/>
              </w:rPr>
            </w:pPr>
          </w:p>
          <w:p>
            <w:pPr>
              <w:jc w:val="left"/>
              <w:rPr>
                <w:rFonts w:ascii="仿宋" w:hAnsi="仿宋" w:eastAsia="仿宋" w:cs="仿宋"/>
                <w:szCs w:val="21"/>
              </w:rPr>
            </w:pPr>
          </w:p>
          <w:p>
            <w:pPr>
              <w:pStyle w:val="2"/>
              <w:rPr>
                <w:rFonts w:ascii="仿宋" w:hAnsi="仿宋" w:eastAsia="仿宋" w:cs="仿宋"/>
                <w:szCs w:val="21"/>
              </w:rPr>
            </w:pPr>
          </w:p>
          <w:p/>
          <w:p>
            <w:pPr>
              <w:jc w:val="left"/>
              <w:rPr>
                <w:rFonts w:ascii="仿宋" w:hAnsi="仿宋" w:eastAsia="仿宋" w:cs="仿宋"/>
                <w:szCs w:val="21"/>
              </w:rPr>
            </w:pPr>
          </w:p>
          <w:p>
            <w:pPr>
              <w:jc w:val="left"/>
              <w:rPr>
                <w:rFonts w:ascii="仿宋" w:hAnsi="仿宋" w:eastAsia="仿宋" w:cs="仿宋"/>
                <w:szCs w:val="21"/>
              </w:rPr>
            </w:pPr>
            <w:r>
              <w:rPr>
                <w:rFonts w:hint="eastAsia" w:ascii="仿宋" w:hAnsi="仿宋" w:eastAsia="仿宋" w:cs="仿宋"/>
                <w:szCs w:val="21"/>
              </w:rPr>
              <w:t>项目单位负责人（签字并盖章）：</w:t>
            </w:r>
          </w:p>
          <w:p>
            <w:pPr>
              <w:ind w:firstLine="6300" w:firstLineChars="3000"/>
              <w:jc w:val="left"/>
              <w:rPr>
                <w:rFonts w:ascii="仿宋" w:hAnsi="仿宋" w:eastAsia="仿宋" w:cs="仿宋"/>
                <w:szCs w:val="21"/>
              </w:rPr>
            </w:pPr>
          </w:p>
          <w:p>
            <w:pPr>
              <w:jc w:val="left"/>
              <w:rPr>
                <w:rFonts w:ascii="仿宋" w:hAnsi="仿宋" w:eastAsia="仿宋" w:cs="仿宋"/>
                <w:szCs w:val="21"/>
              </w:rPr>
            </w:pPr>
          </w:p>
          <w:p>
            <w:pPr>
              <w:ind w:firstLine="6300" w:firstLineChars="3000"/>
              <w:jc w:val="left"/>
              <w:rPr>
                <w:rFonts w:ascii="仿宋" w:hAnsi="仿宋" w:eastAsia="仿宋" w:cs="仿宋"/>
                <w:szCs w:val="21"/>
              </w:rPr>
            </w:pPr>
          </w:p>
          <w:p>
            <w:pPr>
              <w:ind w:firstLine="6300" w:firstLineChars="3000"/>
              <w:jc w:val="left"/>
              <w:rPr>
                <w:rFonts w:ascii="仿宋" w:hAnsi="仿宋" w:eastAsia="仿宋" w:cs="仿宋"/>
                <w:szCs w:val="21"/>
              </w:rPr>
            </w:pPr>
          </w:p>
          <w:p>
            <w:pPr>
              <w:ind w:firstLine="6300" w:firstLineChars="3000"/>
              <w:jc w:val="right"/>
              <w:rPr>
                <w:rFonts w:hint="eastAsia" w:ascii="仿宋" w:hAnsi="仿宋" w:eastAsia="仿宋" w:cs="仿宋"/>
                <w:szCs w:val="21"/>
              </w:rPr>
            </w:pPr>
          </w:p>
          <w:p>
            <w:pPr>
              <w:ind w:firstLine="6300" w:firstLineChars="3000"/>
              <w:jc w:val="right"/>
              <w:rPr>
                <w:rFonts w:ascii="仿宋" w:hAnsi="仿宋" w:eastAsia="仿宋" w:cs="仿宋"/>
                <w:szCs w:val="21"/>
              </w:rPr>
            </w:pPr>
            <w:r>
              <w:rPr>
                <w:rFonts w:hint="eastAsia" w:ascii="仿宋" w:hAnsi="仿宋" w:eastAsia="仿宋" w:cs="仿宋"/>
                <w:szCs w:val="21"/>
              </w:rPr>
              <w:t>二〇二</w:t>
            </w:r>
            <w:r>
              <w:rPr>
                <w:rFonts w:hint="eastAsia" w:ascii="仿宋" w:hAnsi="仿宋" w:eastAsia="仿宋" w:cs="仿宋"/>
                <w:szCs w:val="21"/>
                <w:lang w:eastAsia="zh-CN"/>
              </w:rPr>
              <w:t>四</w:t>
            </w:r>
            <w:r>
              <w:rPr>
                <w:rFonts w:hint="eastAsia" w:ascii="仿宋" w:hAnsi="仿宋" w:eastAsia="仿宋" w:cs="仿宋"/>
                <w:color w:val="000000" w:themeColor="text1"/>
                <w:szCs w:val="21"/>
                <w14:textFill>
                  <w14:solidFill>
                    <w14:schemeClr w14:val="tx1"/>
                  </w14:solidFill>
                </w14:textFill>
              </w:rPr>
              <w:t>年</w:t>
            </w:r>
            <w:r>
              <w:rPr>
                <w:rFonts w:hint="eastAsia" w:ascii="仿宋" w:hAnsi="仿宋" w:eastAsia="仿宋" w:cs="仿宋"/>
                <w:color w:val="000000" w:themeColor="text1"/>
                <w:szCs w:val="21"/>
                <w:lang w:val="en-US" w:eastAsia="zh-CN"/>
                <w14:textFill>
                  <w14:solidFill>
                    <w14:schemeClr w14:val="tx1"/>
                  </w14:solidFill>
                </w14:textFill>
              </w:rPr>
              <w:t>三</w:t>
            </w:r>
            <w:r>
              <w:rPr>
                <w:rFonts w:hint="eastAsia" w:ascii="仿宋" w:hAnsi="仿宋" w:eastAsia="仿宋" w:cs="仿宋"/>
                <w:color w:val="000000" w:themeColor="text1"/>
                <w:szCs w:val="21"/>
                <w14:textFill>
                  <w14:solidFill>
                    <w14:schemeClr w14:val="tx1"/>
                  </w14:solidFill>
                </w14:textFill>
              </w:rPr>
              <w:t>月</w:t>
            </w:r>
          </w:p>
        </w:tc>
      </w:tr>
    </w:tbl>
    <w:p>
      <w:pPr>
        <w:spacing w:line="530" w:lineRule="exact"/>
        <w:ind w:firstLine="221" w:firstLineChars="50"/>
        <w:jc w:val="center"/>
        <w:rPr>
          <w:rFonts w:ascii="宋体" w:hAnsi="宋体"/>
          <w:b/>
          <w:sz w:val="44"/>
          <w:szCs w:val="44"/>
        </w:rPr>
      </w:pPr>
    </w:p>
    <w:p>
      <w:pPr>
        <w:spacing w:line="530" w:lineRule="exact"/>
        <w:ind w:firstLine="221" w:firstLineChars="50"/>
        <w:jc w:val="center"/>
        <w:rPr>
          <w:rFonts w:ascii="宋体" w:hAnsi="宋体"/>
          <w:b/>
          <w:sz w:val="44"/>
          <w:szCs w:val="44"/>
        </w:rPr>
      </w:pPr>
    </w:p>
    <w:p>
      <w:pPr>
        <w:spacing w:line="530" w:lineRule="exact"/>
        <w:ind w:firstLine="221" w:firstLineChars="50"/>
        <w:jc w:val="center"/>
        <w:rPr>
          <w:rFonts w:ascii="宋体" w:hAnsi="宋体"/>
          <w:b/>
          <w:sz w:val="44"/>
          <w:szCs w:val="44"/>
        </w:rPr>
      </w:pPr>
    </w:p>
    <w:p>
      <w:pPr>
        <w:spacing w:line="530" w:lineRule="exact"/>
        <w:ind w:firstLine="221" w:firstLineChars="50"/>
        <w:jc w:val="center"/>
        <w:rPr>
          <w:rFonts w:ascii="宋体" w:hAnsi="宋体"/>
          <w:b/>
          <w:sz w:val="44"/>
          <w:szCs w:val="44"/>
        </w:rPr>
      </w:pPr>
    </w:p>
    <w:p>
      <w:pPr>
        <w:spacing w:line="530" w:lineRule="exact"/>
        <w:ind w:firstLine="221" w:firstLineChars="50"/>
        <w:jc w:val="center"/>
        <w:rPr>
          <w:rFonts w:ascii="宋体" w:hAnsi="宋体"/>
          <w:b/>
          <w:sz w:val="44"/>
          <w:szCs w:val="44"/>
        </w:rPr>
      </w:pPr>
    </w:p>
    <w:p>
      <w:pPr>
        <w:spacing w:line="530" w:lineRule="exact"/>
        <w:ind w:firstLine="221" w:firstLineChars="50"/>
        <w:jc w:val="center"/>
        <w:rPr>
          <w:rFonts w:ascii="宋体" w:hAnsi="宋体"/>
          <w:b/>
          <w:sz w:val="44"/>
          <w:szCs w:val="44"/>
        </w:rPr>
      </w:pPr>
    </w:p>
    <w:p>
      <w:pPr>
        <w:spacing w:line="530" w:lineRule="exact"/>
        <w:ind w:firstLine="221" w:firstLineChars="50"/>
        <w:jc w:val="center"/>
        <w:rPr>
          <w:rFonts w:ascii="宋体" w:hAnsi="宋体"/>
          <w:b/>
          <w:sz w:val="44"/>
          <w:szCs w:val="44"/>
        </w:rPr>
      </w:pPr>
    </w:p>
    <w:p>
      <w:pPr>
        <w:pageBreakBefore/>
        <w:jc w:val="center"/>
        <w:outlineLvl w:val="0"/>
        <w:rPr>
          <w:rFonts w:hint="eastAsia" w:ascii="宋体" w:hAnsi="宋体" w:eastAsia="宋体" w:cs="宋体"/>
          <w:b/>
          <w:bCs/>
          <w:color w:val="auto"/>
          <w:sz w:val="44"/>
          <w:szCs w:val="44"/>
          <w:lang w:val="en-US" w:eastAsia="zh-CN"/>
        </w:rPr>
        <w:sectPr>
          <w:pgSz w:w="11906" w:h="16838"/>
          <w:pgMar w:top="1304" w:right="1701" w:bottom="1304" w:left="1701" w:header="851" w:footer="992" w:gutter="0"/>
          <w:pgNumType w:start="1"/>
          <w:cols w:space="425" w:num="1"/>
          <w:docGrid w:type="lines" w:linePitch="312" w:charSpace="0"/>
        </w:sectPr>
      </w:pPr>
      <w:bookmarkStart w:id="0" w:name="_Toc16603"/>
      <w:bookmarkStart w:id="1" w:name="_Toc6084"/>
    </w:p>
    <w:p>
      <w:pPr>
        <w:pageBreakBefore/>
        <w:jc w:val="center"/>
        <w:outlineLvl w:val="0"/>
        <w:rPr>
          <w:rFonts w:hint="eastAsia" w:ascii="宋体" w:hAnsi="宋体" w:eastAsia="宋体" w:cs="宋体"/>
          <w:b/>
          <w:bCs/>
          <w:color w:val="auto"/>
          <w:sz w:val="44"/>
          <w:szCs w:val="44"/>
          <w:lang w:val="en-US" w:eastAsia="zh-CN"/>
        </w:rPr>
      </w:pPr>
      <w:r>
        <w:rPr>
          <w:rFonts w:hint="eastAsia" w:ascii="宋体" w:hAnsi="宋体" w:eastAsia="宋体" w:cs="宋体"/>
          <w:b/>
          <w:bCs/>
          <w:color w:val="auto"/>
          <w:sz w:val="44"/>
          <w:szCs w:val="44"/>
          <w:lang w:val="en-US" w:eastAsia="zh-CN"/>
        </w:rPr>
        <w:t>白沙黎族自治县陨石坑地质公园管理中心2023年度综合事务经费项目             绩效自评报告</w:t>
      </w:r>
    </w:p>
    <w:p/>
    <w:p>
      <w:pPr>
        <w:pStyle w:val="3"/>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根据白沙黎族自治县财政局《关于开展2023年度项目支出绩效自评工作的通知》（白财〔2024〕22号）要求，为推进预算绩效管理工作，提高财政资金使用效益，对本单位2023年度“综合事务经费”项目开展绩效自评工作。现就评价情况报告如下：</w:t>
      </w:r>
    </w:p>
    <w:p>
      <w:pPr>
        <w:spacing w:line="560" w:lineRule="exact"/>
        <w:ind w:firstLine="619" w:firstLineChars="200"/>
        <w:outlineLvl w:val="0"/>
        <w:rPr>
          <w:rFonts w:hint="eastAsia" w:ascii="黑体" w:hAnsi="黑体" w:eastAsia="黑体" w:cs="黑体"/>
          <w:b/>
          <w:bCs/>
          <w:spacing w:val="-6"/>
          <w:sz w:val="32"/>
          <w:szCs w:val="32"/>
        </w:rPr>
      </w:pPr>
      <w:r>
        <w:rPr>
          <w:rFonts w:hint="eastAsia" w:ascii="黑体" w:hAnsi="黑体" w:eastAsia="黑体" w:cs="黑体"/>
          <w:b/>
          <w:bCs/>
          <w:spacing w:val="-6"/>
          <w:sz w:val="32"/>
          <w:szCs w:val="32"/>
        </w:rPr>
        <w:t>一、项目概况</w:t>
      </w:r>
    </w:p>
    <w:p>
      <w:pPr>
        <w:spacing w:line="560" w:lineRule="exact"/>
        <w:ind w:firstLine="619" w:firstLineChars="200"/>
        <w:outlineLvl w:val="0"/>
        <w:rPr>
          <w:rFonts w:hint="eastAsia" w:ascii="楷体_GB2312" w:hAnsi="楷体_GB2312" w:eastAsia="楷体_GB2312" w:cs="楷体_GB2312"/>
          <w:b/>
          <w:bCs/>
          <w:color w:val="000000"/>
          <w:spacing w:val="-6"/>
          <w:sz w:val="32"/>
          <w:szCs w:val="32"/>
        </w:rPr>
      </w:pPr>
      <w:r>
        <w:rPr>
          <w:rFonts w:hint="eastAsia" w:ascii="楷体_GB2312" w:hAnsi="楷体_GB2312" w:eastAsia="楷体_GB2312" w:cs="楷体_GB2312"/>
          <w:b/>
          <w:bCs/>
          <w:color w:val="000000"/>
          <w:spacing w:val="-6"/>
          <w:sz w:val="32"/>
          <w:szCs w:val="32"/>
        </w:rPr>
        <w:t>（一）项目主要内容</w:t>
      </w:r>
    </w:p>
    <w:p>
      <w:pPr>
        <w:tabs>
          <w:tab w:val="right" w:pos="8204"/>
        </w:tabs>
        <w:spacing w:line="560" w:lineRule="exact"/>
        <w:ind w:firstLine="640" w:firstLineChars="200"/>
        <w:outlineLvl w:val="0"/>
        <w:rPr>
          <w:rFonts w:hint="eastAsia" w:ascii="仿宋_GB2312" w:hAnsi="仿宋_GB2312" w:eastAsia="仿宋_GB2312" w:cs="仿宋_GB2312"/>
          <w:spacing w:val="-6"/>
          <w:sz w:val="32"/>
          <w:szCs w:val="32"/>
        </w:rPr>
      </w:pPr>
      <w:r>
        <w:rPr>
          <w:rFonts w:hint="eastAsia" w:ascii="仿宋_GB2312" w:hAnsi="仿宋_GB2312" w:eastAsia="仿宋_GB2312" w:cs="仿宋_GB2312"/>
          <w:color w:val="auto"/>
          <w:sz w:val="32"/>
          <w:szCs w:val="32"/>
          <w:lang w:eastAsia="zh-CN"/>
        </w:rPr>
        <w:t>综合事务经费</w:t>
      </w:r>
      <w:r>
        <w:rPr>
          <w:rFonts w:hint="eastAsia" w:ascii="仿宋_GB2312" w:hAnsi="仿宋_GB2312" w:eastAsia="仿宋_GB2312" w:cs="仿宋_GB2312"/>
          <w:color w:val="000000"/>
          <w:spacing w:val="-6"/>
          <w:sz w:val="32"/>
          <w:szCs w:val="32"/>
        </w:rPr>
        <w:t>项目属于</w:t>
      </w:r>
      <w:r>
        <w:rPr>
          <w:rFonts w:hint="eastAsia" w:ascii="仿宋_GB2312" w:hAnsi="仿宋_GB2312" w:eastAsia="仿宋_GB2312" w:cs="仿宋_GB2312"/>
          <w:color w:val="000000"/>
          <w:spacing w:val="-6"/>
          <w:sz w:val="32"/>
          <w:szCs w:val="32"/>
          <w:lang w:eastAsia="zh-CN"/>
        </w:rPr>
        <w:t>单位</w:t>
      </w:r>
      <w:r>
        <w:rPr>
          <w:rFonts w:hint="eastAsia" w:ascii="仿宋_GB2312" w:hAnsi="仿宋_GB2312" w:eastAsia="仿宋_GB2312" w:cs="仿宋_GB2312"/>
          <w:color w:val="000000"/>
          <w:spacing w:val="-6"/>
          <w:sz w:val="32"/>
          <w:szCs w:val="32"/>
        </w:rPr>
        <w:t>经常性项目，系白沙黎族自治县</w:t>
      </w:r>
      <w:r>
        <w:rPr>
          <w:rFonts w:hint="eastAsia" w:ascii="仿宋_GB2312" w:hAnsi="仿宋_GB2312" w:eastAsia="仿宋_GB2312" w:cs="仿宋_GB2312"/>
          <w:color w:val="000000"/>
          <w:spacing w:val="-6"/>
          <w:sz w:val="32"/>
          <w:szCs w:val="32"/>
          <w:lang w:eastAsia="zh-CN"/>
        </w:rPr>
        <w:t>陨石坑地质公园管理中心</w:t>
      </w:r>
      <w:r>
        <w:rPr>
          <w:rFonts w:hint="eastAsia" w:ascii="仿宋_GB2312" w:hAnsi="仿宋_GB2312" w:eastAsia="仿宋_GB2312" w:cs="仿宋_GB2312"/>
          <w:color w:val="000000"/>
          <w:spacing w:val="-6"/>
          <w:sz w:val="32"/>
          <w:szCs w:val="32"/>
        </w:rPr>
        <w:t>实施的202</w:t>
      </w:r>
      <w:r>
        <w:rPr>
          <w:rFonts w:hint="eastAsia" w:ascii="仿宋_GB2312" w:hAnsi="仿宋_GB2312" w:eastAsia="仿宋_GB2312" w:cs="仿宋_GB2312"/>
          <w:color w:val="000000"/>
          <w:spacing w:val="-6"/>
          <w:sz w:val="32"/>
          <w:szCs w:val="32"/>
          <w:lang w:val="en-US" w:eastAsia="zh-CN"/>
        </w:rPr>
        <w:t>3</w:t>
      </w:r>
      <w:r>
        <w:rPr>
          <w:rFonts w:hint="eastAsia" w:ascii="仿宋_GB2312" w:hAnsi="仿宋_GB2312" w:eastAsia="仿宋_GB2312" w:cs="仿宋_GB2312"/>
          <w:color w:val="000000"/>
          <w:spacing w:val="-6"/>
          <w:sz w:val="32"/>
          <w:szCs w:val="32"/>
        </w:rPr>
        <w:t>年预算项目，</w:t>
      </w:r>
      <w:r>
        <w:rPr>
          <w:rFonts w:hint="eastAsia" w:ascii="仿宋_GB2312" w:hAnsi="仿宋_GB2312" w:eastAsia="仿宋_GB2312" w:cs="仿宋_GB2312"/>
          <w:spacing w:val="-6"/>
          <w:sz w:val="32"/>
          <w:szCs w:val="32"/>
        </w:rPr>
        <w:t>具体实施内容系通过对</w:t>
      </w:r>
      <w:r>
        <w:rPr>
          <w:rFonts w:hint="eastAsia" w:ascii="仿宋_GB2312" w:hAnsi="仿宋_GB2312" w:eastAsia="仿宋_GB2312" w:cs="仿宋_GB2312"/>
          <w:color w:val="auto"/>
          <w:sz w:val="32"/>
          <w:szCs w:val="32"/>
          <w:lang w:eastAsia="zh-CN"/>
        </w:rPr>
        <w:t>综合事务经费</w:t>
      </w:r>
      <w:r>
        <w:rPr>
          <w:rFonts w:hint="eastAsia" w:ascii="仿宋_GB2312" w:hAnsi="仿宋_GB2312" w:eastAsia="仿宋_GB2312" w:cs="仿宋_GB2312"/>
          <w:sz w:val="32"/>
          <w:szCs w:val="32"/>
        </w:rPr>
        <w:t>的监管</w:t>
      </w:r>
      <w:r>
        <w:rPr>
          <w:rFonts w:hint="eastAsia" w:ascii="仿宋_GB2312" w:hAnsi="仿宋_GB2312" w:eastAsia="仿宋_GB2312" w:cs="仿宋_GB2312"/>
          <w:spacing w:val="-6"/>
          <w:sz w:val="32"/>
          <w:szCs w:val="32"/>
        </w:rPr>
        <w:t>，</w:t>
      </w:r>
      <w:r>
        <w:rPr>
          <w:rFonts w:hint="eastAsia" w:ascii="仿宋_GB2312" w:hAnsi="仿宋_GB2312" w:eastAsia="仿宋_GB2312" w:cs="仿宋_GB2312"/>
          <w:spacing w:val="-6"/>
          <w:sz w:val="32"/>
          <w:szCs w:val="32"/>
          <w:highlight w:val="none"/>
          <w:lang w:eastAsia="zh-CN"/>
        </w:rPr>
        <w:t>主要用于办公耗材、日常办公用品、差旅费报销等</w:t>
      </w:r>
      <w:r>
        <w:rPr>
          <w:rFonts w:hint="eastAsia" w:ascii="仿宋_GB2312" w:hAnsi="仿宋_GB2312" w:eastAsia="仿宋_GB2312" w:cs="仿宋_GB2312"/>
          <w:spacing w:val="-6"/>
          <w:sz w:val="32"/>
          <w:szCs w:val="32"/>
          <w:highlight w:val="none"/>
          <w:lang w:val="en-US" w:eastAsia="zh-CN"/>
        </w:rPr>
        <w:t>,</w:t>
      </w:r>
      <w:r>
        <w:rPr>
          <w:rFonts w:hint="eastAsia" w:ascii="仿宋_GB2312" w:hAnsi="仿宋_GB2312" w:eastAsia="仿宋_GB2312" w:cs="仿宋_GB2312"/>
          <w:spacing w:val="-6"/>
          <w:sz w:val="32"/>
          <w:szCs w:val="32"/>
          <w:highlight w:val="none"/>
        </w:rPr>
        <w:t>使</w:t>
      </w:r>
      <w:r>
        <w:rPr>
          <w:rFonts w:hint="eastAsia" w:ascii="仿宋_GB2312" w:hAnsi="仿宋_GB2312" w:eastAsia="仿宋_GB2312" w:cs="仿宋_GB2312"/>
          <w:spacing w:val="-6"/>
          <w:sz w:val="32"/>
          <w:szCs w:val="32"/>
          <w:highlight w:val="none"/>
          <w:lang w:eastAsia="zh-CN"/>
        </w:rPr>
        <w:t>综合事</w:t>
      </w:r>
      <w:r>
        <w:rPr>
          <w:rFonts w:hint="eastAsia" w:ascii="仿宋_GB2312" w:hAnsi="仿宋_GB2312" w:eastAsia="仿宋_GB2312" w:cs="仿宋_GB2312"/>
          <w:spacing w:val="-6"/>
          <w:sz w:val="32"/>
          <w:szCs w:val="32"/>
          <w:lang w:eastAsia="zh-CN"/>
        </w:rPr>
        <w:t>务经费</w:t>
      </w:r>
      <w:r>
        <w:rPr>
          <w:rFonts w:hint="eastAsia" w:ascii="仿宋_GB2312" w:hAnsi="仿宋_GB2312" w:eastAsia="仿宋_GB2312" w:cs="仿宋_GB2312"/>
          <w:sz w:val="32"/>
          <w:szCs w:val="32"/>
        </w:rPr>
        <w:t>项目资金得到合理使用，发挥最大作用</w:t>
      </w:r>
      <w:r>
        <w:rPr>
          <w:rFonts w:hint="eastAsia" w:ascii="仿宋_GB2312" w:hAnsi="仿宋_GB2312" w:eastAsia="仿宋_GB2312" w:cs="仿宋_GB2312"/>
          <w:spacing w:val="-6"/>
          <w:sz w:val="32"/>
          <w:szCs w:val="32"/>
        </w:rPr>
        <w:t>。</w:t>
      </w:r>
    </w:p>
    <w:p>
      <w:pPr>
        <w:spacing w:line="560" w:lineRule="exact"/>
        <w:ind w:firstLine="619" w:firstLineChars="200"/>
        <w:outlineLvl w:val="0"/>
        <w:rPr>
          <w:rFonts w:hint="eastAsia" w:ascii="楷体_GB2312" w:hAnsi="楷体_GB2312" w:eastAsia="楷体_GB2312" w:cs="楷体_GB2312"/>
          <w:b/>
          <w:bCs/>
          <w:color w:val="000000"/>
          <w:spacing w:val="-6"/>
          <w:sz w:val="32"/>
          <w:szCs w:val="32"/>
        </w:rPr>
      </w:pPr>
      <w:r>
        <w:rPr>
          <w:rFonts w:hint="eastAsia" w:ascii="楷体_GB2312" w:hAnsi="楷体_GB2312" w:eastAsia="楷体_GB2312" w:cs="楷体_GB2312"/>
          <w:b/>
          <w:bCs/>
          <w:color w:val="000000"/>
          <w:spacing w:val="-6"/>
          <w:sz w:val="32"/>
          <w:szCs w:val="32"/>
        </w:rPr>
        <w:t>（二）项目绩效目标</w:t>
      </w:r>
    </w:p>
    <w:p>
      <w:pPr>
        <w:tabs>
          <w:tab w:val="right" w:pos="8204"/>
        </w:tabs>
        <w:spacing w:line="560" w:lineRule="exact"/>
        <w:ind w:firstLine="619" w:firstLineChars="200"/>
        <w:outlineLvl w:val="0"/>
        <w:rPr>
          <w:rFonts w:hint="eastAsia" w:ascii="仿宋_GB2312" w:hAnsi="仿宋_GB2312" w:eastAsia="仿宋_GB2312" w:cs="仿宋_GB2312"/>
          <w:color w:val="000000" w:themeColor="text1"/>
          <w:spacing w:val="-6"/>
          <w:sz w:val="32"/>
          <w:szCs w:val="32"/>
          <w:lang w:val="en-US" w:eastAsia="zh-CN"/>
          <w14:textFill>
            <w14:solidFill>
              <w14:schemeClr w14:val="tx1"/>
            </w14:solidFill>
          </w14:textFill>
        </w:rPr>
      </w:pPr>
      <w:r>
        <w:rPr>
          <w:rFonts w:hint="eastAsia" w:ascii="仿宋_GB2312" w:hAnsi="仿宋_GB2312" w:eastAsia="仿宋_GB2312" w:cs="仿宋_GB2312"/>
          <w:b/>
          <w:bCs/>
          <w:color w:val="000000"/>
          <w:spacing w:val="-6"/>
          <w:sz w:val="32"/>
          <w:szCs w:val="32"/>
        </w:rPr>
        <w:t>1.项目绩效年度目标</w:t>
      </w:r>
      <w:r>
        <w:rPr>
          <w:rFonts w:hint="eastAsia" w:ascii="仿宋_GB2312" w:hAnsi="仿宋_GB2312" w:eastAsia="仿宋_GB2312" w:cs="仿宋_GB2312"/>
          <w:b/>
          <w:bCs/>
          <w:color w:val="000000"/>
          <w:spacing w:val="-6"/>
          <w:sz w:val="32"/>
          <w:szCs w:val="32"/>
          <w:lang w:eastAsia="zh-CN"/>
        </w:rPr>
        <w:t>：</w:t>
      </w:r>
      <w:r>
        <w:rPr>
          <w:rFonts w:hint="eastAsia" w:ascii="仿宋_GB2312" w:hAnsi="仿宋_GB2312" w:eastAsia="仿宋_GB2312" w:cs="仿宋_GB2312"/>
          <w:color w:val="000000" w:themeColor="text1"/>
          <w:spacing w:val="-6"/>
          <w:sz w:val="32"/>
          <w:szCs w:val="32"/>
          <w14:textFill>
            <w14:solidFill>
              <w14:schemeClr w14:val="tx1"/>
            </w14:solidFill>
          </w14:textFill>
        </w:rPr>
        <w:t>在202</w:t>
      </w:r>
      <w:r>
        <w:rPr>
          <w:rFonts w:hint="eastAsia" w:ascii="仿宋_GB2312" w:hAnsi="仿宋_GB2312" w:eastAsia="仿宋_GB2312" w:cs="仿宋_GB2312"/>
          <w:color w:val="000000" w:themeColor="text1"/>
          <w:spacing w:val="-6"/>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pacing w:val="-6"/>
          <w:sz w:val="32"/>
          <w:szCs w:val="32"/>
          <w14:textFill>
            <w14:solidFill>
              <w14:schemeClr w14:val="tx1"/>
            </w14:solidFill>
          </w14:textFill>
        </w:rPr>
        <w:t>年</w:t>
      </w:r>
      <w:r>
        <w:rPr>
          <w:rFonts w:hint="eastAsia" w:ascii="仿宋_GB2312" w:hAnsi="仿宋_GB2312" w:eastAsia="仿宋_GB2312" w:cs="仿宋_GB2312"/>
          <w:color w:val="000000" w:themeColor="text1"/>
          <w:spacing w:val="-6"/>
          <w:sz w:val="32"/>
          <w:szCs w:val="32"/>
          <w:lang w:eastAsia="zh-CN"/>
          <w14:textFill>
            <w14:solidFill>
              <w14:schemeClr w14:val="tx1"/>
            </w14:solidFill>
          </w14:textFill>
        </w:rPr>
        <w:t>完成综合事务经费</w:t>
      </w:r>
      <w:r>
        <w:rPr>
          <w:rFonts w:hint="eastAsia" w:ascii="仿宋_GB2312" w:hAnsi="仿宋_GB2312" w:eastAsia="仿宋_GB2312" w:cs="仿宋_GB2312"/>
          <w:color w:val="000000" w:themeColor="text1"/>
          <w:spacing w:val="-6"/>
          <w:sz w:val="32"/>
          <w:szCs w:val="32"/>
          <w14:textFill>
            <w14:solidFill>
              <w14:schemeClr w14:val="tx1"/>
            </w14:solidFill>
          </w14:textFill>
        </w:rPr>
        <w:t>项目</w:t>
      </w:r>
      <w:r>
        <w:rPr>
          <w:rFonts w:hint="eastAsia" w:ascii="仿宋_GB2312" w:hAnsi="仿宋_GB2312" w:eastAsia="仿宋_GB2312" w:cs="仿宋_GB2312"/>
          <w:color w:val="000000" w:themeColor="text1"/>
          <w:spacing w:val="-6"/>
          <w:sz w:val="32"/>
          <w:szCs w:val="32"/>
          <w:lang w:eastAsia="zh-CN"/>
          <w14:textFill>
            <w14:solidFill>
              <w14:schemeClr w14:val="tx1"/>
            </w14:solidFill>
          </w14:textFill>
        </w:rPr>
        <w:t>，保障单位正常运转。</w:t>
      </w:r>
    </w:p>
    <w:p>
      <w:pPr>
        <w:tabs>
          <w:tab w:val="right" w:pos="8204"/>
        </w:tabs>
        <w:spacing w:line="560" w:lineRule="exact"/>
        <w:ind w:firstLine="619" w:firstLineChars="200"/>
        <w:outlineLvl w:val="0"/>
        <w:rPr>
          <w:rFonts w:hint="eastAsia" w:ascii="仿宋_GB2312" w:hAnsi="仿宋_GB2312" w:eastAsia="仿宋_GB2312" w:cs="仿宋_GB2312"/>
          <w:b/>
          <w:bCs/>
          <w:color w:val="000000" w:themeColor="text1"/>
          <w:spacing w:val="-6"/>
          <w:sz w:val="32"/>
          <w:szCs w:val="32"/>
          <w14:textFill>
            <w14:solidFill>
              <w14:schemeClr w14:val="tx1"/>
            </w14:solidFill>
          </w14:textFill>
        </w:rPr>
      </w:pPr>
      <w:r>
        <w:rPr>
          <w:rFonts w:hint="eastAsia" w:ascii="仿宋_GB2312" w:hAnsi="仿宋_GB2312" w:eastAsia="仿宋_GB2312" w:cs="仿宋_GB2312"/>
          <w:b/>
          <w:bCs/>
          <w:color w:val="000000" w:themeColor="text1"/>
          <w:spacing w:val="-6"/>
          <w:sz w:val="32"/>
          <w:szCs w:val="32"/>
          <w14:textFill>
            <w14:solidFill>
              <w14:schemeClr w14:val="tx1"/>
            </w14:solidFill>
          </w14:textFill>
        </w:rPr>
        <w:t>2.项目绩效主要目标</w:t>
      </w:r>
    </w:p>
    <w:p>
      <w:pPr>
        <w:spacing w:line="560" w:lineRule="exact"/>
        <w:ind w:firstLine="602"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b/>
          <w:bCs/>
          <w:sz w:val="30"/>
          <w:szCs w:val="30"/>
        </w:rPr>
        <w:t>产出目标</w:t>
      </w:r>
      <w:r>
        <w:rPr>
          <w:rFonts w:hint="eastAsia" w:ascii="仿宋_GB2312" w:hAnsi="仿宋_GB2312" w:eastAsia="仿宋_GB2312" w:cs="仿宋_GB2312"/>
          <w:b/>
          <w:bCs/>
          <w:sz w:val="30"/>
          <w:szCs w:val="30"/>
          <w:lang w:eastAsia="zh-CN"/>
        </w:rPr>
        <w:t>：</w:t>
      </w:r>
      <w:r>
        <w:rPr>
          <w:rFonts w:hint="eastAsia" w:ascii="仿宋_GB2312" w:hAnsi="仿宋_GB2312" w:eastAsia="仿宋_GB2312" w:cs="仿宋_GB2312"/>
          <w:sz w:val="30"/>
          <w:szCs w:val="30"/>
          <w:lang w:eastAsia="zh-CN"/>
        </w:rPr>
        <w:t>完成中心</w:t>
      </w:r>
      <w:r>
        <w:rPr>
          <w:rFonts w:hint="eastAsia" w:ascii="仿宋_GB2312" w:hAnsi="仿宋_GB2312" w:eastAsia="仿宋_GB2312" w:cs="仿宋_GB2312"/>
          <w:sz w:val="30"/>
          <w:szCs w:val="30"/>
          <w:lang w:val="en-US" w:eastAsia="zh-CN"/>
        </w:rPr>
        <w:t>2023年度各项工作。</w:t>
      </w:r>
    </w:p>
    <w:p>
      <w:pPr>
        <w:spacing w:line="560" w:lineRule="exact"/>
        <w:ind w:firstLine="600" w:firstLineChars="200"/>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购买</w:t>
      </w:r>
      <w:r>
        <w:rPr>
          <w:rFonts w:hint="eastAsia" w:ascii="仿宋_GB2312" w:hAnsi="仿宋_GB2312" w:eastAsia="仿宋_GB2312" w:cs="仿宋_GB2312"/>
          <w:sz w:val="30"/>
          <w:szCs w:val="30"/>
          <w:highlight w:val="none"/>
          <w:lang w:eastAsia="zh-CN"/>
        </w:rPr>
        <w:t>办公材料</w:t>
      </w:r>
      <w:r>
        <w:rPr>
          <w:rFonts w:hint="eastAsia" w:ascii="仿宋_GB2312" w:hAnsi="仿宋_GB2312" w:eastAsia="仿宋_GB2312" w:cs="仿宋_GB2312"/>
          <w:sz w:val="30"/>
          <w:szCs w:val="30"/>
          <w:highlight w:val="none"/>
          <w:lang w:val="en-US" w:eastAsia="zh-CN"/>
        </w:rPr>
        <w:t>用品≤5次；</w:t>
      </w:r>
    </w:p>
    <w:p>
      <w:pPr>
        <w:spacing w:line="560" w:lineRule="exact"/>
        <w:ind w:firstLine="600" w:firstLineChars="200"/>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eastAsia="zh-CN"/>
        </w:rPr>
        <w:t>日常维修维护</w:t>
      </w:r>
      <w:r>
        <w:rPr>
          <w:rFonts w:hint="eastAsia" w:ascii="仿宋_GB2312" w:hAnsi="仿宋_GB2312" w:eastAsia="仿宋_GB2312" w:cs="仿宋_GB2312"/>
          <w:sz w:val="30"/>
          <w:szCs w:val="30"/>
          <w:highlight w:val="none"/>
          <w:lang w:val="en-US" w:eastAsia="zh-CN"/>
        </w:rPr>
        <w:t>≤2次；</w:t>
      </w:r>
    </w:p>
    <w:p>
      <w:pPr>
        <w:spacing w:line="560" w:lineRule="exact"/>
        <w:ind w:firstLine="619" w:firstLineChars="200"/>
        <w:outlineLvl w:val="0"/>
        <w:rPr>
          <w:rFonts w:hint="eastAsia" w:ascii="黑体" w:hAnsi="黑体" w:eastAsia="黑体" w:cs="黑体"/>
          <w:b/>
          <w:bCs/>
          <w:color w:val="000000"/>
          <w:spacing w:val="-6"/>
          <w:sz w:val="32"/>
          <w:szCs w:val="32"/>
        </w:rPr>
      </w:pPr>
      <w:r>
        <w:rPr>
          <w:rFonts w:hint="eastAsia" w:ascii="黑体" w:hAnsi="黑体" w:eastAsia="黑体" w:cs="黑体"/>
          <w:b/>
          <w:bCs/>
          <w:color w:val="000000"/>
          <w:spacing w:val="-6"/>
          <w:sz w:val="32"/>
          <w:szCs w:val="32"/>
        </w:rPr>
        <w:t>二、项目决策及资金使用管理情况</w:t>
      </w:r>
    </w:p>
    <w:p>
      <w:pPr>
        <w:spacing w:line="560" w:lineRule="exact"/>
        <w:ind w:firstLine="619" w:firstLineChars="200"/>
        <w:outlineLvl w:val="0"/>
        <w:rPr>
          <w:rFonts w:hint="eastAsia" w:ascii="楷体_GB2312" w:hAnsi="楷体_GB2312" w:eastAsia="楷体_GB2312" w:cs="楷体_GB2312"/>
          <w:b/>
          <w:bCs/>
          <w:spacing w:val="-6"/>
          <w:sz w:val="32"/>
          <w:szCs w:val="32"/>
        </w:rPr>
      </w:pPr>
      <w:r>
        <w:rPr>
          <w:rFonts w:hint="eastAsia" w:ascii="楷体_GB2312" w:hAnsi="楷体_GB2312" w:eastAsia="楷体_GB2312" w:cs="楷体_GB2312"/>
          <w:b/>
          <w:bCs/>
          <w:spacing w:val="-6"/>
          <w:sz w:val="32"/>
          <w:szCs w:val="32"/>
        </w:rPr>
        <w:t>（一）项目决策情况</w:t>
      </w:r>
    </w:p>
    <w:p>
      <w:pPr>
        <w:spacing w:line="560" w:lineRule="exact"/>
        <w:ind w:firstLine="616" w:firstLineChars="200"/>
        <w:rPr>
          <w:rFonts w:hint="default" w:ascii="仿宋_GB2312" w:hAnsi="仿宋_GB2312" w:eastAsia="仿宋_GB2312" w:cs="仿宋_GB2312"/>
          <w:color w:val="000000" w:themeColor="text1"/>
          <w:spacing w:val="-6"/>
          <w:sz w:val="32"/>
          <w:szCs w:val="32"/>
          <w:lang w:val="en-US" w:eastAsia="zh-CN"/>
          <w14:textFill>
            <w14:solidFill>
              <w14:schemeClr w14:val="tx1"/>
            </w14:solidFill>
          </w14:textFill>
        </w:rPr>
      </w:pPr>
      <w:r>
        <w:rPr>
          <w:rFonts w:hint="eastAsia" w:ascii="仿宋_GB2312" w:hAnsi="仿宋_GB2312" w:eastAsia="仿宋_GB2312" w:cs="仿宋_GB2312"/>
          <w:spacing w:val="-6"/>
          <w:sz w:val="32"/>
          <w:szCs w:val="32"/>
        </w:rPr>
        <w:t>为对</w:t>
      </w:r>
      <w:r>
        <w:rPr>
          <w:rFonts w:hint="eastAsia" w:ascii="仿宋_GB2312" w:hAnsi="仿宋_GB2312" w:eastAsia="仿宋_GB2312" w:cs="仿宋_GB2312"/>
          <w:spacing w:val="-6"/>
          <w:sz w:val="32"/>
          <w:szCs w:val="32"/>
          <w:lang w:eastAsia="zh-CN"/>
        </w:rPr>
        <w:t>综合事务经费</w:t>
      </w:r>
      <w:r>
        <w:rPr>
          <w:rFonts w:hint="eastAsia" w:ascii="仿宋_GB2312" w:hAnsi="仿宋_GB2312" w:eastAsia="仿宋_GB2312" w:cs="仿宋_GB2312"/>
          <w:sz w:val="32"/>
          <w:szCs w:val="32"/>
        </w:rPr>
        <w:t>项目资金的监管</w:t>
      </w:r>
      <w:r>
        <w:rPr>
          <w:rFonts w:hint="eastAsia" w:ascii="仿宋_GB2312" w:hAnsi="仿宋_GB2312" w:eastAsia="仿宋_GB2312" w:cs="仿宋_GB2312"/>
          <w:spacing w:val="-6"/>
          <w:sz w:val="32"/>
          <w:szCs w:val="32"/>
        </w:rPr>
        <w:t>，使</w:t>
      </w:r>
      <w:r>
        <w:rPr>
          <w:rFonts w:hint="eastAsia" w:ascii="仿宋_GB2312" w:hAnsi="仿宋_GB2312" w:eastAsia="仿宋_GB2312" w:cs="仿宋_GB2312"/>
          <w:spacing w:val="-6"/>
          <w:sz w:val="32"/>
          <w:szCs w:val="32"/>
          <w:lang w:eastAsia="zh-CN"/>
        </w:rPr>
        <w:t>综合事务经费</w:t>
      </w:r>
      <w:r>
        <w:rPr>
          <w:rFonts w:hint="eastAsia" w:ascii="仿宋_GB2312" w:hAnsi="仿宋_GB2312" w:eastAsia="仿宋_GB2312" w:cs="仿宋_GB2312"/>
          <w:sz w:val="32"/>
          <w:szCs w:val="32"/>
        </w:rPr>
        <w:t>项目资金得到合理使用，发挥最大作用。</w:t>
      </w:r>
      <w:r>
        <w:rPr>
          <w:rFonts w:hint="eastAsia" w:ascii="仿宋_GB2312" w:hAnsi="仿宋_GB2312" w:eastAsia="仿宋_GB2312" w:cs="仿宋_GB2312"/>
          <w:color w:val="000000" w:themeColor="text1"/>
          <w:spacing w:val="-6"/>
          <w:sz w:val="32"/>
          <w:szCs w:val="32"/>
          <w14:textFill>
            <w14:solidFill>
              <w14:schemeClr w14:val="tx1"/>
            </w14:solidFill>
          </w14:textFill>
        </w:rPr>
        <w:t>白沙黎族自治县</w:t>
      </w:r>
      <w:r>
        <w:rPr>
          <w:rFonts w:hint="eastAsia" w:ascii="仿宋_GB2312" w:hAnsi="仿宋_GB2312" w:eastAsia="仿宋_GB2312" w:cs="仿宋_GB2312"/>
          <w:color w:val="000000" w:themeColor="text1"/>
          <w:spacing w:val="-6"/>
          <w:sz w:val="32"/>
          <w:szCs w:val="32"/>
          <w:lang w:eastAsia="zh-CN"/>
          <w14:textFill>
            <w14:solidFill>
              <w14:schemeClr w14:val="tx1"/>
            </w14:solidFill>
          </w14:textFill>
        </w:rPr>
        <w:t>陨石坑地质公园管理中心</w:t>
      </w:r>
      <w:r>
        <w:rPr>
          <w:rFonts w:hint="eastAsia" w:ascii="仿宋_GB2312" w:hAnsi="仿宋_GB2312" w:eastAsia="仿宋_GB2312" w:cs="仿宋_GB2312"/>
          <w:color w:val="000000" w:themeColor="text1"/>
          <w:spacing w:val="-6"/>
          <w:sz w:val="32"/>
          <w:szCs w:val="32"/>
          <w14:textFill>
            <w14:solidFill>
              <w14:schemeClr w14:val="tx1"/>
            </w14:solidFill>
          </w14:textFill>
        </w:rPr>
        <w:t>通过内部会议讨论，决定将</w:t>
      </w:r>
      <w:r>
        <w:rPr>
          <w:rFonts w:hint="eastAsia" w:ascii="仿宋_GB2312" w:hAnsi="仿宋_GB2312" w:eastAsia="仿宋_GB2312" w:cs="仿宋_GB2312"/>
          <w:color w:val="000000" w:themeColor="text1"/>
          <w:spacing w:val="-6"/>
          <w:sz w:val="32"/>
          <w:szCs w:val="32"/>
          <w:lang w:eastAsia="zh-CN"/>
          <w14:textFill>
            <w14:solidFill>
              <w14:schemeClr w14:val="tx1"/>
            </w14:solidFill>
          </w14:textFill>
        </w:rPr>
        <w:t>综合事务经费</w:t>
      </w:r>
      <w:r>
        <w:rPr>
          <w:rFonts w:hint="eastAsia" w:ascii="仿宋_GB2312" w:hAnsi="仿宋_GB2312" w:eastAsia="仿宋_GB2312" w:cs="仿宋_GB2312"/>
          <w:color w:val="000000" w:themeColor="text1"/>
          <w:spacing w:val="-6"/>
          <w:sz w:val="32"/>
          <w:szCs w:val="32"/>
          <w14:textFill>
            <w14:solidFill>
              <w14:schemeClr w14:val="tx1"/>
            </w14:solidFill>
          </w14:textFill>
        </w:rPr>
        <w:t>项目做为202</w:t>
      </w:r>
      <w:r>
        <w:rPr>
          <w:rFonts w:hint="eastAsia" w:ascii="仿宋_GB2312" w:hAnsi="仿宋_GB2312" w:eastAsia="仿宋_GB2312" w:cs="仿宋_GB2312"/>
          <w:color w:val="000000" w:themeColor="text1"/>
          <w:spacing w:val="-6"/>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pacing w:val="-6"/>
          <w:sz w:val="32"/>
          <w:szCs w:val="32"/>
          <w14:textFill>
            <w14:solidFill>
              <w14:schemeClr w14:val="tx1"/>
            </w14:solidFill>
          </w14:textFill>
        </w:rPr>
        <w:t>年预算项目实施，</w:t>
      </w:r>
      <w:r>
        <w:rPr>
          <w:rFonts w:hint="eastAsia" w:ascii="仿宋_GB2312" w:hAnsi="仿宋_GB2312" w:eastAsia="仿宋_GB2312" w:cs="仿宋_GB2312"/>
          <w:color w:val="000000" w:themeColor="text1"/>
          <w:spacing w:val="-6"/>
          <w:sz w:val="32"/>
          <w:szCs w:val="32"/>
          <w:lang w:eastAsia="zh-CN"/>
          <w14:textFill>
            <w14:solidFill>
              <w14:schemeClr w14:val="tx1"/>
            </w14:solidFill>
          </w14:textFill>
        </w:rPr>
        <w:t>综合事务经费</w:t>
      </w:r>
      <w:r>
        <w:rPr>
          <w:rFonts w:hint="eastAsia" w:ascii="仿宋_GB2312" w:hAnsi="仿宋_GB2312" w:eastAsia="仿宋_GB2312" w:cs="仿宋_GB2312"/>
          <w:color w:val="000000" w:themeColor="text1"/>
          <w:spacing w:val="-6"/>
          <w:sz w:val="32"/>
          <w:szCs w:val="32"/>
          <w14:textFill>
            <w14:solidFill>
              <w14:schemeClr w14:val="tx1"/>
            </w14:solidFill>
          </w14:textFill>
        </w:rPr>
        <w:t>由</w:t>
      </w:r>
      <w:r>
        <w:rPr>
          <w:rFonts w:hint="eastAsia" w:ascii="仿宋_GB2312" w:hAnsi="仿宋_GB2312" w:eastAsia="仿宋_GB2312" w:cs="仿宋_GB2312"/>
          <w:color w:val="000000" w:themeColor="text1"/>
          <w:spacing w:val="-6"/>
          <w:sz w:val="32"/>
          <w:szCs w:val="32"/>
          <w:lang w:eastAsia="zh-CN"/>
          <w14:textFill>
            <w14:solidFill>
              <w14:schemeClr w14:val="tx1"/>
            </w14:solidFill>
          </w14:textFill>
        </w:rPr>
        <w:t>一体化系统中</w:t>
      </w:r>
      <w:r>
        <w:rPr>
          <w:rFonts w:hint="eastAsia" w:ascii="仿宋_GB2312" w:hAnsi="仿宋_GB2312" w:eastAsia="仿宋_GB2312" w:cs="仿宋_GB2312"/>
          <w:color w:val="000000" w:themeColor="text1"/>
          <w:spacing w:val="-6"/>
          <w:sz w:val="32"/>
          <w:szCs w:val="32"/>
          <w14:textFill>
            <w14:solidFill>
              <w14:schemeClr w14:val="tx1"/>
            </w14:solidFill>
          </w14:textFill>
        </w:rPr>
        <w:t>“</w:t>
      </w:r>
      <w:r>
        <w:rPr>
          <w:rFonts w:hint="eastAsia" w:ascii="仿宋_GB2312" w:hAnsi="仿宋_GB2312" w:eastAsia="仿宋_GB2312" w:cs="仿宋_GB2312"/>
          <w:color w:val="000000" w:themeColor="text1"/>
          <w:spacing w:val="-6"/>
          <w:sz w:val="32"/>
          <w:szCs w:val="32"/>
          <w:lang w:eastAsia="zh-CN"/>
          <w14:textFill>
            <w14:solidFill>
              <w14:schemeClr w14:val="tx1"/>
            </w14:solidFill>
          </w14:textFill>
        </w:rPr>
        <w:t>综合事务</w:t>
      </w:r>
      <w:r>
        <w:rPr>
          <w:rFonts w:hint="eastAsia" w:ascii="仿宋_GB2312" w:hAnsi="仿宋_GB2312" w:eastAsia="仿宋_GB2312" w:cs="仿宋_GB2312"/>
          <w:color w:val="000000" w:themeColor="text1"/>
          <w:sz w:val="32"/>
          <w:szCs w:val="32"/>
          <w14:textFill>
            <w14:solidFill>
              <w14:schemeClr w14:val="tx1"/>
            </w14:solidFill>
          </w14:textFill>
        </w:rPr>
        <w:t>经费</w:t>
      </w:r>
      <w:r>
        <w:rPr>
          <w:rFonts w:hint="eastAsia" w:ascii="仿宋_GB2312" w:hAnsi="仿宋_GB2312" w:eastAsia="仿宋_GB2312" w:cs="仿宋_GB2312"/>
          <w:color w:val="000000" w:themeColor="text1"/>
          <w:spacing w:val="-6"/>
          <w:sz w:val="32"/>
          <w:szCs w:val="32"/>
          <w14:textFill>
            <w14:solidFill>
              <w14:schemeClr w14:val="tx1"/>
            </w14:solidFill>
          </w14:textFill>
        </w:rPr>
        <w:t>”支出。</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主要用于</w:t>
      </w:r>
      <w:r>
        <w:rPr>
          <w:rFonts w:hint="eastAsia" w:ascii="仿宋_GB2312" w:hAnsi="仿宋_GB2312" w:eastAsia="仿宋_GB2312" w:cs="仿宋_GB2312"/>
          <w:spacing w:val="-6"/>
          <w:sz w:val="32"/>
          <w:szCs w:val="32"/>
          <w:highlight w:val="none"/>
          <w:lang w:eastAsia="zh-CN"/>
        </w:rPr>
        <w:t>办公耗材、日常办公用品、差旅费报销等。</w:t>
      </w:r>
    </w:p>
    <w:p>
      <w:pPr>
        <w:spacing w:line="560" w:lineRule="exact"/>
        <w:ind w:firstLine="619" w:firstLineChars="200"/>
        <w:outlineLvl w:val="0"/>
        <w:rPr>
          <w:rFonts w:hint="eastAsia" w:ascii="楷体_GB2312" w:hAnsi="楷体_GB2312" w:eastAsia="楷体_GB2312" w:cs="楷体_GB2312"/>
          <w:b/>
          <w:bCs/>
          <w:spacing w:val="-6"/>
          <w:sz w:val="32"/>
          <w:szCs w:val="32"/>
        </w:rPr>
      </w:pPr>
      <w:r>
        <w:rPr>
          <w:rFonts w:hint="eastAsia" w:ascii="楷体_GB2312" w:hAnsi="楷体_GB2312" w:eastAsia="楷体_GB2312" w:cs="楷体_GB2312"/>
          <w:b/>
          <w:bCs/>
          <w:spacing w:val="-6"/>
          <w:sz w:val="32"/>
          <w:szCs w:val="32"/>
        </w:rPr>
        <w:t>（二）项目资金投入情况</w:t>
      </w:r>
    </w:p>
    <w:p>
      <w:pPr>
        <w:spacing w:line="560" w:lineRule="exact"/>
        <w:ind w:firstLine="616"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202</w:t>
      </w:r>
      <w:r>
        <w:rPr>
          <w:rFonts w:hint="eastAsia" w:ascii="仿宋_GB2312" w:hAnsi="仿宋_GB2312" w:eastAsia="仿宋_GB2312" w:cs="仿宋_GB2312"/>
          <w:color w:val="000000"/>
          <w:spacing w:val="-6"/>
          <w:sz w:val="32"/>
          <w:szCs w:val="32"/>
          <w:lang w:val="en-US" w:eastAsia="zh-CN"/>
        </w:rPr>
        <w:t>3</w:t>
      </w:r>
      <w:r>
        <w:rPr>
          <w:rFonts w:hint="eastAsia" w:ascii="仿宋_GB2312" w:hAnsi="仿宋_GB2312" w:eastAsia="仿宋_GB2312" w:cs="仿宋_GB2312"/>
          <w:color w:val="000000"/>
          <w:spacing w:val="-6"/>
          <w:sz w:val="32"/>
          <w:szCs w:val="32"/>
        </w:rPr>
        <w:t>年</w:t>
      </w:r>
      <w:r>
        <w:rPr>
          <w:rFonts w:hint="eastAsia" w:ascii="仿宋_GB2312" w:hAnsi="仿宋_GB2312" w:eastAsia="仿宋_GB2312" w:cs="仿宋_GB2312"/>
          <w:spacing w:val="-6"/>
          <w:sz w:val="32"/>
          <w:szCs w:val="32"/>
          <w:lang w:eastAsia="zh-CN"/>
        </w:rPr>
        <w:t>综合事务经费</w:t>
      </w:r>
      <w:r>
        <w:rPr>
          <w:rFonts w:hint="eastAsia" w:ascii="仿宋_GB2312" w:hAnsi="仿宋_GB2312" w:eastAsia="仿宋_GB2312" w:cs="仿宋_GB2312"/>
          <w:color w:val="000000"/>
          <w:spacing w:val="-6"/>
          <w:sz w:val="32"/>
          <w:szCs w:val="32"/>
        </w:rPr>
        <w:t>资金来源自202</w:t>
      </w:r>
      <w:r>
        <w:rPr>
          <w:rFonts w:hint="eastAsia" w:ascii="仿宋_GB2312" w:hAnsi="仿宋_GB2312" w:eastAsia="仿宋_GB2312" w:cs="仿宋_GB2312"/>
          <w:color w:val="000000"/>
          <w:spacing w:val="-6"/>
          <w:sz w:val="32"/>
          <w:szCs w:val="32"/>
          <w:lang w:val="en-US" w:eastAsia="zh-CN"/>
        </w:rPr>
        <w:t>3</w:t>
      </w:r>
      <w:r>
        <w:rPr>
          <w:rFonts w:hint="eastAsia" w:ascii="仿宋_GB2312" w:hAnsi="仿宋_GB2312" w:eastAsia="仿宋_GB2312" w:cs="仿宋_GB2312"/>
          <w:color w:val="000000"/>
          <w:spacing w:val="-6"/>
          <w:sz w:val="32"/>
          <w:szCs w:val="32"/>
        </w:rPr>
        <w:t>年预算批复文件，该项目预算支出源自预算项目“</w:t>
      </w:r>
      <w:r>
        <w:rPr>
          <w:rFonts w:hint="eastAsia" w:ascii="仿宋_GB2312" w:hAnsi="仿宋_GB2312" w:eastAsia="仿宋_GB2312" w:cs="仿宋_GB2312"/>
          <w:spacing w:val="-6"/>
          <w:sz w:val="32"/>
          <w:szCs w:val="32"/>
          <w:lang w:eastAsia="zh-CN"/>
        </w:rPr>
        <w:t>综合事务经费</w:t>
      </w:r>
      <w:r>
        <w:rPr>
          <w:rFonts w:hint="eastAsia" w:ascii="仿宋_GB2312" w:hAnsi="仿宋_GB2312" w:eastAsia="仿宋_GB2312" w:cs="仿宋_GB2312"/>
          <w:color w:val="000000"/>
          <w:spacing w:val="-6"/>
          <w:sz w:val="32"/>
          <w:szCs w:val="32"/>
        </w:rPr>
        <w:t>”，项目预算金额为</w:t>
      </w:r>
      <w:r>
        <w:rPr>
          <w:rFonts w:hint="eastAsia" w:ascii="仿宋_GB2312" w:hAnsi="仿宋_GB2312" w:eastAsia="仿宋_GB2312" w:cs="仿宋_GB2312"/>
          <w:color w:val="000000"/>
          <w:spacing w:val="-6"/>
          <w:sz w:val="32"/>
          <w:szCs w:val="32"/>
          <w:lang w:val="en-US" w:eastAsia="zh-CN"/>
        </w:rPr>
        <w:t>5</w:t>
      </w:r>
      <w:r>
        <w:rPr>
          <w:rFonts w:hint="eastAsia" w:ascii="仿宋_GB2312" w:hAnsi="仿宋_GB2312" w:eastAsia="仿宋_GB2312" w:cs="仿宋_GB2312"/>
          <w:color w:val="000000"/>
          <w:spacing w:val="-6"/>
          <w:sz w:val="32"/>
          <w:szCs w:val="32"/>
        </w:rPr>
        <w:t>万元，本项目资金投入及时到位率100%。</w:t>
      </w:r>
    </w:p>
    <w:p>
      <w:pPr>
        <w:spacing w:line="560" w:lineRule="exact"/>
        <w:ind w:firstLine="619" w:firstLineChars="200"/>
        <w:outlineLvl w:val="0"/>
        <w:rPr>
          <w:rFonts w:hint="eastAsia" w:ascii="楷体_GB2312" w:hAnsi="楷体_GB2312" w:eastAsia="楷体_GB2312" w:cs="楷体_GB2312"/>
          <w:b/>
          <w:bCs/>
          <w:spacing w:val="-6"/>
          <w:sz w:val="32"/>
          <w:szCs w:val="32"/>
        </w:rPr>
      </w:pPr>
      <w:r>
        <w:rPr>
          <w:rFonts w:hint="eastAsia" w:ascii="楷体_GB2312" w:hAnsi="楷体_GB2312" w:eastAsia="楷体_GB2312" w:cs="楷体_GB2312"/>
          <w:b/>
          <w:bCs/>
          <w:spacing w:val="-6"/>
          <w:sz w:val="32"/>
          <w:szCs w:val="32"/>
        </w:rPr>
        <w:t>（三）项目资金使用情况</w:t>
      </w:r>
    </w:p>
    <w:p>
      <w:pPr>
        <w:spacing w:line="500" w:lineRule="exact"/>
        <w:ind w:firstLine="616" w:firstLineChars="200"/>
        <w:rPr>
          <w:rFonts w:ascii="仿宋" w:hAnsi="仿宋" w:eastAsia="仿宋" w:cs="仿宋"/>
          <w:sz w:val="24"/>
        </w:rPr>
      </w:pPr>
      <w:r>
        <w:rPr>
          <w:rFonts w:hint="eastAsia" w:ascii="仿宋_GB2312" w:hAnsi="仿宋_GB2312" w:eastAsia="仿宋_GB2312" w:cs="仿宋_GB2312"/>
          <w:spacing w:val="-6"/>
          <w:sz w:val="32"/>
          <w:szCs w:val="32"/>
        </w:rPr>
        <w:t>截至202</w:t>
      </w:r>
      <w:r>
        <w:rPr>
          <w:rFonts w:hint="eastAsia" w:ascii="仿宋_GB2312" w:hAnsi="仿宋_GB2312" w:eastAsia="仿宋_GB2312" w:cs="仿宋_GB2312"/>
          <w:spacing w:val="-6"/>
          <w:sz w:val="32"/>
          <w:szCs w:val="32"/>
          <w:lang w:val="en-US" w:eastAsia="zh-CN"/>
        </w:rPr>
        <w:t>3</w:t>
      </w:r>
      <w:r>
        <w:rPr>
          <w:rFonts w:hint="eastAsia" w:ascii="仿宋_GB2312" w:hAnsi="仿宋_GB2312" w:eastAsia="仿宋_GB2312" w:cs="仿宋_GB2312"/>
          <w:spacing w:val="-6"/>
          <w:sz w:val="32"/>
          <w:szCs w:val="32"/>
        </w:rPr>
        <w:t>年12月</w:t>
      </w:r>
      <w:r>
        <w:rPr>
          <w:rFonts w:hint="eastAsia" w:ascii="仿宋_GB2312" w:hAnsi="仿宋_GB2312" w:eastAsia="仿宋_GB2312" w:cs="仿宋_GB2312"/>
          <w:spacing w:val="-6"/>
          <w:sz w:val="32"/>
          <w:szCs w:val="32"/>
          <w:lang w:val="en-US" w:eastAsia="zh-CN"/>
        </w:rPr>
        <w:t>31日</w:t>
      </w:r>
      <w:r>
        <w:rPr>
          <w:rFonts w:hint="eastAsia" w:ascii="仿宋_GB2312" w:hAnsi="仿宋_GB2312" w:eastAsia="仿宋_GB2312" w:cs="仿宋_GB2312"/>
          <w:spacing w:val="-6"/>
          <w:sz w:val="32"/>
          <w:szCs w:val="32"/>
        </w:rPr>
        <w:t>，</w:t>
      </w:r>
      <w:r>
        <w:rPr>
          <w:rFonts w:hint="eastAsia" w:ascii="仿宋_GB2312" w:hAnsi="仿宋_GB2312" w:eastAsia="仿宋_GB2312" w:cs="仿宋_GB2312"/>
          <w:color w:val="000000"/>
          <w:spacing w:val="-6"/>
          <w:sz w:val="32"/>
          <w:szCs w:val="32"/>
        </w:rPr>
        <w:t>白沙黎族自治县</w:t>
      </w:r>
      <w:r>
        <w:rPr>
          <w:rFonts w:hint="eastAsia" w:ascii="仿宋_GB2312" w:hAnsi="仿宋_GB2312" w:eastAsia="仿宋_GB2312" w:cs="仿宋_GB2312"/>
          <w:color w:val="000000"/>
          <w:spacing w:val="-6"/>
          <w:sz w:val="32"/>
          <w:szCs w:val="32"/>
          <w:lang w:eastAsia="zh-CN"/>
        </w:rPr>
        <w:t>陨石坑地质公园管理中心</w:t>
      </w:r>
      <w:r>
        <w:rPr>
          <w:rFonts w:hint="eastAsia" w:ascii="仿宋_GB2312" w:hAnsi="仿宋_GB2312" w:eastAsia="仿宋_GB2312" w:cs="仿宋_GB2312"/>
          <w:spacing w:val="-6"/>
          <w:sz w:val="32"/>
          <w:szCs w:val="32"/>
        </w:rPr>
        <w:t>202</w:t>
      </w:r>
      <w:r>
        <w:rPr>
          <w:rFonts w:hint="eastAsia" w:ascii="仿宋_GB2312" w:hAnsi="仿宋_GB2312" w:eastAsia="仿宋_GB2312" w:cs="仿宋_GB2312"/>
          <w:spacing w:val="-6"/>
          <w:sz w:val="32"/>
          <w:szCs w:val="32"/>
          <w:lang w:val="en-US" w:eastAsia="zh-CN"/>
        </w:rPr>
        <w:t>3</w:t>
      </w:r>
      <w:r>
        <w:rPr>
          <w:rFonts w:hint="eastAsia" w:ascii="仿宋_GB2312" w:hAnsi="仿宋_GB2312" w:eastAsia="仿宋_GB2312" w:cs="仿宋_GB2312"/>
          <w:spacing w:val="-6"/>
          <w:sz w:val="32"/>
          <w:szCs w:val="32"/>
        </w:rPr>
        <w:t>年</w:t>
      </w:r>
      <w:r>
        <w:rPr>
          <w:rFonts w:hint="eastAsia" w:ascii="仿宋_GB2312" w:hAnsi="仿宋_GB2312" w:eastAsia="仿宋_GB2312" w:cs="仿宋_GB2312"/>
          <w:sz w:val="32"/>
          <w:szCs w:val="32"/>
        </w:rPr>
        <w:t>工作经费</w:t>
      </w:r>
      <w:r>
        <w:rPr>
          <w:rFonts w:hint="eastAsia" w:ascii="仿宋_GB2312" w:hAnsi="仿宋_GB2312" w:eastAsia="仿宋_GB2312" w:cs="仿宋_GB2312"/>
          <w:spacing w:val="-6"/>
          <w:sz w:val="32"/>
          <w:szCs w:val="32"/>
        </w:rPr>
        <w:t>项目支出金额为</w:t>
      </w:r>
      <w:r>
        <w:rPr>
          <w:rFonts w:hint="eastAsia" w:ascii="仿宋_GB2312" w:hAnsi="仿宋_GB2312" w:eastAsia="仿宋_GB2312" w:cs="仿宋_GB2312"/>
          <w:spacing w:val="-6"/>
          <w:sz w:val="32"/>
          <w:szCs w:val="32"/>
          <w:lang w:val="en-US" w:eastAsia="zh-CN"/>
        </w:rPr>
        <w:t>1.75</w:t>
      </w:r>
      <w:r>
        <w:rPr>
          <w:rFonts w:hint="eastAsia" w:ascii="仿宋_GB2312" w:hAnsi="仿宋_GB2312" w:eastAsia="仿宋_GB2312" w:cs="仿宋_GB2312"/>
          <w:spacing w:val="-6"/>
          <w:sz w:val="32"/>
          <w:szCs w:val="32"/>
        </w:rPr>
        <w:t>万元，支付进度率</w:t>
      </w:r>
      <w:r>
        <w:rPr>
          <w:rFonts w:hint="eastAsia" w:ascii="仿宋_GB2312" w:hAnsi="仿宋_GB2312" w:eastAsia="仿宋_GB2312" w:cs="仿宋_GB2312"/>
          <w:spacing w:val="-6"/>
          <w:sz w:val="32"/>
          <w:szCs w:val="32"/>
          <w:lang w:val="en-US" w:eastAsia="zh-CN"/>
        </w:rPr>
        <w:t>35</w:t>
      </w:r>
      <w:r>
        <w:rPr>
          <w:rFonts w:hint="eastAsia" w:ascii="仿宋_GB2312" w:hAnsi="仿宋_GB2312" w:eastAsia="仿宋_GB2312" w:cs="仿宋_GB2312"/>
          <w:spacing w:val="-6"/>
          <w:sz w:val="32"/>
          <w:szCs w:val="32"/>
        </w:rPr>
        <w:t>%。</w:t>
      </w:r>
    </w:p>
    <w:p>
      <w:pPr>
        <w:spacing w:line="560" w:lineRule="exact"/>
        <w:ind w:firstLine="616" w:firstLineChars="200"/>
        <w:rPr>
          <w:rFonts w:hint="eastAsia" w:ascii="仿宋_GB2312" w:hAnsi="仿宋_GB2312" w:eastAsia="仿宋_GB2312" w:cs="仿宋_GB2312"/>
          <w:spacing w:val="-6"/>
          <w:sz w:val="32"/>
          <w:szCs w:val="32"/>
        </w:rPr>
      </w:pPr>
      <w:r>
        <w:rPr>
          <w:rFonts w:hint="eastAsia" w:ascii="仿宋_GB2312" w:hAnsi="仿宋_GB2312" w:eastAsia="仿宋_GB2312" w:cs="仿宋_GB2312"/>
          <w:color w:val="000000"/>
          <w:spacing w:val="-6"/>
          <w:sz w:val="32"/>
          <w:szCs w:val="32"/>
        </w:rPr>
        <w:t>评价</w:t>
      </w:r>
      <w:r>
        <w:rPr>
          <w:rFonts w:hint="eastAsia" w:ascii="仿宋_GB2312" w:hAnsi="仿宋_GB2312" w:eastAsia="仿宋_GB2312" w:cs="仿宋_GB2312"/>
          <w:color w:val="000000"/>
          <w:spacing w:val="-6"/>
          <w:sz w:val="32"/>
          <w:szCs w:val="32"/>
          <w:lang w:eastAsia="zh-CN"/>
        </w:rPr>
        <w:t>人员</w:t>
      </w:r>
      <w:r>
        <w:rPr>
          <w:rFonts w:hint="eastAsia" w:ascii="仿宋_GB2312" w:hAnsi="仿宋_GB2312" w:eastAsia="仿宋_GB2312" w:cs="仿宋_GB2312"/>
          <w:color w:val="000000"/>
          <w:spacing w:val="-6"/>
          <w:sz w:val="32"/>
          <w:szCs w:val="32"/>
        </w:rPr>
        <w:t>经查阅项目相关资料及会计凭证，资金均按预算用途使用，资金支出审批及支付手续规范、齐全，未发现资金支出依据不合理、截留、挤占、挪用、超超标准开支情况。</w:t>
      </w:r>
    </w:p>
    <w:p>
      <w:pPr>
        <w:spacing w:line="560" w:lineRule="exact"/>
        <w:ind w:firstLine="619" w:firstLineChars="200"/>
        <w:outlineLvl w:val="0"/>
        <w:rPr>
          <w:rFonts w:hint="eastAsia" w:ascii="楷体_GB2312" w:hAnsi="楷体_GB2312" w:eastAsia="楷体_GB2312" w:cs="楷体_GB2312"/>
          <w:b/>
          <w:bCs/>
          <w:spacing w:val="-6"/>
          <w:sz w:val="32"/>
          <w:szCs w:val="32"/>
        </w:rPr>
      </w:pPr>
      <w:r>
        <w:rPr>
          <w:rFonts w:hint="eastAsia" w:ascii="楷体_GB2312" w:hAnsi="楷体_GB2312" w:eastAsia="楷体_GB2312" w:cs="楷体_GB2312"/>
          <w:b/>
          <w:bCs/>
          <w:spacing w:val="-6"/>
          <w:sz w:val="32"/>
          <w:szCs w:val="32"/>
        </w:rPr>
        <w:t>（四）项目资金管理情况</w:t>
      </w:r>
    </w:p>
    <w:p>
      <w:pPr>
        <w:pStyle w:val="15"/>
        <w:spacing w:line="520" w:lineRule="exact"/>
        <w:ind w:firstLine="616" w:firstLineChars="200"/>
        <w:jc w:val="both"/>
        <w:rPr>
          <w:rFonts w:hint="eastAsia" w:ascii="仿宋_GB2312" w:hAnsi="仿宋_GB2312" w:eastAsia="仿宋_GB2312" w:cs="仿宋_GB2312"/>
          <w:color w:val="000000"/>
          <w:spacing w:val="-6"/>
          <w:kern w:val="2"/>
          <w:sz w:val="32"/>
          <w:szCs w:val="32"/>
          <w:lang w:val="en-US" w:eastAsia="zh-CN" w:bidi="ar-SA"/>
        </w:rPr>
      </w:pPr>
      <w:r>
        <w:rPr>
          <w:rFonts w:hint="eastAsia" w:ascii="仿宋_GB2312" w:hAnsi="仿宋_GB2312" w:eastAsia="仿宋_GB2312" w:cs="仿宋_GB2312"/>
          <w:color w:val="000000"/>
          <w:spacing w:val="-6"/>
          <w:kern w:val="2"/>
          <w:sz w:val="32"/>
          <w:szCs w:val="32"/>
          <w:lang w:val="en-US" w:eastAsia="zh-CN" w:bidi="ar-SA"/>
        </w:rPr>
        <w:t>本项目管理按照《海南省行政事业单位财务报账管理办法（试行）》（琼财支〔2014〕1883号）报销管理规定及本单位财务内控管理制度等执行，会计核算执行《政府会计制度》。</w:t>
      </w:r>
    </w:p>
    <w:p>
      <w:pPr>
        <w:spacing w:line="560" w:lineRule="exact"/>
        <w:ind w:firstLine="619" w:firstLineChars="200"/>
        <w:rPr>
          <w:rFonts w:hint="eastAsia" w:ascii="黑体" w:hAnsi="黑体" w:eastAsia="黑体" w:cs="黑体"/>
          <w:b/>
          <w:spacing w:val="-6"/>
          <w:sz w:val="32"/>
          <w:szCs w:val="32"/>
        </w:rPr>
      </w:pPr>
      <w:r>
        <w:rPr>
          <w:rFonts w:hint="eastAsia" w:ascii="黑体" w:hAnsi="黑体" w:eastAsia="黑体" w:cs="黑体"/>
          <w:b/>
          <w:spacing w:val="-6"/>
          <w:sz w:val="32"/>
          <w:szCs w:val="32"/>
        </w:rPr>
        <w:t>三、项目组织实施情况</w:t>
      </w:r>
    </w:p>
    <w:p>
      <w:pPr>
        <w:spacing w:line="560" w:lineRule="exact"/>
        <w:ind w:firstLine="619" w:firstLineChars="200"/>
        <w:rPr>
          <w:rFonts w:hint="eastAsia" w:ascii="楷体_GB2312" w:hAnsi="楷体_GB2312" w:eastAsia="楷体_GB2312" w:cs="楷体_GB2312"/>
          <w:b/>
          <w:bCs/>
          <w:spacing w:val="-6"/>
          <w:sz w:val="32"/>
          <w:szCs w:val="32"/>
        </w:rPr>
      </w:pPr>
      <w:r>
        <w:rPr>
          <w:rFonts w:hint="eastAsia" w:ascii="楷体_GB2312" w:hAnsi="楷体_GB2312" w:eastAsia="楷体_GB2312" w:cs="楷体_GB2312"/>
          <w:b/>
          <w:bCs/>
          <w:spacing w:val="-6"/>
          <w:sz w:val="32"/>
          <w:szCs w:val="32"/>
        </w:rPr>
        <w:t>（一）项目组织情况</w:t>
      </w:r>
    </w:p>
    <w:p>
      <w:pPr>
        <w:spacing w:line="579" w:lineRule="exact"/>
        <w:ind w:firstLine="616" w:firstLineChars="200"/>
        <w:rPr>
          <w:rFonts w:hint="eastAsia" w:ascii="仿宋_GB2312" w:hAnsi="仿宋_GB2312" w:eastAsia="仿宋_GB2312" w:cs="仿宋_GB2312"/>
          <w:color w:val="000000" w:themeColor="text1"/>
          <w:spacing w:val="-6"/>
          <w:sz w:val="32"/>
          <w:szCs w:val="32"/>
          <w14:textFill>
            <w14:solidFill>
              <w14:schemeClr w14:val="tx1"/>
            </w14:solidFill>
          </w14:textFill>
        </w:rPr>
      </w:pPr>
      <w:r>
        <w:rPr>
          <w:rFonts w:hint="eastAsia" w:ascii="仿宋_GB2312" w:hAnsi="仿宋_GB2312" w:eastAsia="仿宋_GB2312" w:cs="仿宋_GB2312"/>
          <w:color w:val="000000" w:themeColor="text1"/>
          <w:spacing w:val="-6"/>
          <w:sz w:val="32"/>
          <w:szCs w:val="32"/>
          <w14:textFill>
            <w14:solidFill>
              <w14:schemeClr w14:val="tx1"/>
            </w14:solidFill>
          </w14:textFill>
        </w:rPr>
        <w:t>在年初预算资金下达后，白沙黎族自治县</w:t>
      </w:r>
      <w:r>
        <w:rPr>
          <w:rFonts w:hint="eastAsia" w:ascii="仿宋_GB2312" w:hAnsi="仿宋_GB2312" w:eastAsia="仿宋_GB2312" w:cs="仿宋_GB2312"/>
          <w:color w:val="000000" w:themeColor="text1"/>
          <w:spacing w:val="-6"/>
          <w:sz w:val="32"/>
          <w:szCs w:val="32"/>
          <w:lang w:eastAsia="zh-CN"/>
          <w14:textFill>
            <w14:solidFill>
              <w14:schemeClr w14:val="tx1"/>
            </w14:solidFill>
          </w14:textFill>
        </w:rPr>
        <w:t>陨石坑地质公园管理中心负责人组</w:t>
      </w:r>
      <w:r>
        <w:rPr>
          <w:rFonts w:hint="eastAsia" w:ascii="仿宋_GB2312" w:hAnsi="仿宋_GB2312" w:eastAsia="仿宋_GB2312" w:cs="仿宋_GB2312"/>
          <w:color w:val="000000" w:themeColor="text1"/>
          <w:spacing w:val="-6"/>
          <w:sz w:val="32"/>
          <w:szCs w:val="32"/>
          <w14:textFill>
            <w14:solidFill>
              <w14:schemeClr w14:val="tx1"/>
            </w14:solidFill>
          </w14:textFill>
        </w:rPr>
        <w:t>织</w:t>
      </w:r>
      <w:r>
        <w:rPr>
          <w:rFonts w:hint="eastAsia" w:ascii="仿宋_GB2312" w:hAnsi="仿宋_GB2312" w:eastAsia="仿宋_GB2312" w:cs="仿宋_GB2312"/>
          <w:color w:val="000000" w:themeColor="text1"/>
          <w:spacing w:val="-6"/>
          <w:sz w:val="32"/>
          <w:szCs w:val="32"/>
          <w:lang w:eastAsia="zh-CN"/>
          <w14:textFill>
            <w14:solidFill>
              <w14:schemeClr w14:val="tx1"/>
            </w14:solidFill>
          </w14:textFill>
        </w:rPr>
        <w:t>全体</w:t>
      </w:r>
      <w:r>
        <w:rPr>
          <w:rFonts w:hint="eastAsia" w:ascii="仿宋_GB2312" w:hAnsi="仿宋_GB2312" w:eastAsia="仿宋_GB2312" w:cs="仿宋_GB2312"/>
          <w:color w:val="000000" w:themeColor="text1"/>
          <w:spacing w:val="-6"/>
          <w:sz w:val="32"/>
          <w:szCs w:val="32"/>
          <w14:textFill>
            <w14:solidFill>
              <w14:schemeClr w14:val="tx1"/>
            </w14:solidFill>
          </w14:textFill>
        </w:rPr>
        <w:t>人员就202</w:t>
      </w:r>
      <w:r>
        <w:rPr>
          <w:rFonts w:hint="eastAsia" w:ascii="仿宋_GB2312" w:hAnsi="仿宋_GB2312" w:eastAsia="仿宋_GB2312" w:cs="仿宋_GB2312"/>
          <w:color w:val="000000" w:themeColor="text1"/>
          <w:spacing w:val="-6"/>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pacing w:val="-6"/>
          <w:sz w:val="32"/>
          <w:szCs w:val="32"/>
          <w14:textFill>
            <w14:solidFill>
              <w14:schemeClr w14:val="tx1"/>
            </w14:solidFill>
          </w14:textFill>
        </w:rPr>
        <w:t>年度综合经费分配情况进行会议讨论，会议讨论通过后对各项支出进行了金额初步划分，同时每月根据单位实际用度情况支出。</w:t>
      </w:r>
    </w:p>
    <w:p>
      <w:pPr>
        <w:spacing w:line="560" w:lineRule="exact"/>
        <w:ind w:firstLine="619" w:firstLineChars="200"/>
        <w:rPr>
          <w:rFonts w:hint="eastAsia" w:ascii="楷体_GB2312" w:hAnsi="楷体_GB2312" w:eastAsia="楷体_GB2312" w:cs="楷体_GB2312"/>
          <w:b/>
          <w:bCs/>
          <w:spacing w:val="-6"/>
          <w:sz w:val="32"/>
          <w:szCs w:val="32"/>
        </w:rPr>
      </w:pPr>
      <w:r>
        <w:rPr>
          <w:rFonts w:hint="eastAsia" w:ascii="楷体_GB2312" w:hAnsi="楷体_GB2312" w:eastAsia="楷体_GB2312" w:cs="楷体_GB2312"/>
          <w:b/>
          <w:bCs/>
          <w:spacing w:val="-6"/>
          <w:sz w:val="32"/>
          <w:szCs w:val="32"/>
        </w:rPr>
        <w:t>（二）项目管理情况</w:t>
      </w:r>
    </w:p>
    <w:p>
      <w:pPr>
        <w:spacing w:line="560" w:lineRule="exact"/>
        <w:ind w:firstLine="616" w:firstLineChars="200"/>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在项目管理上，经过对</w:t>
      </w:r>
      <w:r>
        <w:rPr>
          <w:rFonts w:hint="eastAsia" w:ascii="仿宋_GB2312" w:hAnsi="仿宋_GB2312" w:eastAsia="仿宋_GB2312" w:cs="仿宋_GB2312"/>
          <w:spacing w:val="-6"/>
          <w:sz w:val="32"/>
          <w:szCs w:val="32"/>
          <w:lang w:eastAsia="zh-CN"/>
        </w:rPr>
        <w:t>综合事务经费</w:t>
      </w:r>
      <w:r>
        <w:rPr>
          <w:rFonts w:hint="eastAsia" w:ascii="仿宋_GB2312" w:hAnsi="仿宋_GB2312" w:eastAsia="仿宋_GB2312" w:cs="仿宋_GB2312"/>
          <w:sz w:val="32"/>
          <w:szCs w:val="32"/>
        </w:rPr>
        <w:t>项目资金的监管</w:t>
      </w:r>
      <w:r>
        <w:rPr>
          <w:rFonts w:hint="eastAsia" w:ascii="仿宋_GB2312" w:hAnsi="仿宋_GB2312" w:eastAsia="仿宋_GB2312" w:cs="仿宋_GB2312"/>
          <w:spacing w:val="-6"/>
          <w:sz w:val="32"/>
          <w:szCs w:val="32"/>
        </w:rPr>
        <w:t>，内部拟定项目负责人对项目整体实施过程进行监督管理，并严格执行白沙县有关项目支出管理规定，在项目完成后组织</w:t>
      </w:r>
      <w:r>
        <w:rPr>
          <w:rFonts w:hint="eastAsia" w:ascii="仿宋_GB2312" w:hAnsi="仿宋_GB2312" w:eastAsia="仿宋_GB2312" w:cs="仿宋_GB2312"/>
          <w:spacing w:val="-6"/>
          <w:sz w:val="32"/>
          <w:szCs w:val="32"/>
          <w:lang w:eastAsia="zh-CN"/>
        </w:rPr>
        <w:t>全体</w:t>
      </w:r>
      <w:r>
        <w:rPr>
          <w:rFonts w:hint="eastAsia" w:ascii="仿宋_GB2312" w:hAnsi="仿宋_GB2312" w:eastAsia="仿宋_GB2312" w:cs="仿宋_GB2312"/>
          <w:spacing w:val="-6"/>
          <w:sz w:val="32"/>
          <w:szCs w:val="32"/>
        </w:rPr>
        <w:t>人员进行工作评议。</w:t>
      </w:r>
    </w:p>
    <w:p>
      <w:pPr>
        <w:spacing w:line="560" w:lineRule="exact"/>
        <w:ind w:firstLine="619" w:firstLineChars="200"/>
        <w:rPr>
          <w:rFonts w:hint="eastAsia" w:ascii="黑体" w:hAnsi="黑体" w:eastAsia="黑体" w:cs="黑体"/>
          <w:b/>
          <w:spacing w:val="-6"/>
          <w:sz w:val="32"/>
          <w:szCs w:val="32"/>
        </w:rPr>
      </w:pPr>
      <w:r>
        <w:rPr>
          <w:rFonts w:hint="eastAsia" w:ascii="黑体" w:hAnsi="黑体" w:eastAsia="黑体" w:cs="黑体"/>
          <w:b/>
          <w:spacing w:val="-6"/>
          <w:sz w:val="32"/>
          <w:szCs w:val="32"/>
        </w:rPr>
        <w:t>四、项目绩效情况</w:t>
      </w:r>
    </w:p>
    <w:p>
      <w:pPr>
        <w:spacing w:line="560" w:lineRule="exact"/>
        <w:ind w:firstLine="619" w:firstLineChars="200"/>
        <w:rPr>
          <w:rFonts w:hint="eastAsia" w:ascii="楷体_GB2312" w:hAnsi="楷体_GB2312" w:eastAsia="楷体_GB2312" w:cs="楷体_GB2312"/>
          <w:b/>
          <w:bCs/>
          <w:spacing w:val="-6"/>
          <w:sz w:val="32"/>
          <w:szCs w:val="32"/>
        </w:rPr>
      </w:pPr>
      <w:r>
        <w:rPr>
          <w:rFonts w:hint="eastAsia" w:ascii="楷体_GB2312" w:hAnsi="楷体_GB2312" w:eastAsia="楷体_GB2312" w:cs="楷体_GB2312"/>
          <w:b/>
          <w:bCs/>
          <w:spacing w:val="-6"/>
          <w:sz w:val="32"/>
          <w:szCs w:val="32"/>
        </w:rPr>
        <w:t>（一）项目绩效目标完成情况分析</w:t>
      </w:r>
    </w:p>
    <w:p>
      <w:pPr>
        <w:spacing w:line="560" w:lineRule="exact"/>
        <w:ind w:firstLine="619" w:firstLineChars="200"/>
        <w:rPr>
          <w:rFonts w:hint="eastAsia" w:ascii="仿宋_GB2312" w:hAnsi="仿宋_GB2312" w:eastAsia="仿宋_GB2312" w:cs="仿宋_GB2312"/>
          <w:b/>
          <w:bCs/>
          <w:spacing w:val="-6"/>
          <w:sz w:val="32"/>
          <w:szCs w:val="32"/>
        </w:rPr>
      </w:pPr>
      <w:r>
        <w:rPr>
          <w:rFonts w:hint="eastAsia" w:ascii="仿宋_GB2312" w:hAnsi="仿宋_GB2312" w:eastAsia="仿宋_GB2312" w:cs="仿宋_GB2312"/>
          <w:b/>
          <w:bCs/>
          <w:spacing w:val="-6"/>
          <w:sz w:val="32"/>
          <w:szCs w:val="32"/>
        </w:rPr>
        <w:t>1.项目的经济性分析</w:t>
      </w:r>
    </w:p>
    <w:p>
      <w:pPr>
        <w:spacing w:line="560" w:lineRule="exact"/>
        <w:ind w:firstLine="619" w:firstLineChars="200"/>
        <w:rPr>
          <w:rFonts w:hint="eastAsia"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项目成本（预算）控制情况</w:t>
      </w:r>
      <w:r>
        <w:rPr>
          <w:rFonts w:hint="eastAsia" w:ascii="仿宋_GB2312" w:hAnsi="仿宋_GB2312" w:eastAsia="仿宋_GB2312" w:cs="仿宋_GB2312"/>
          <w:b/>
          <w:bCs/>
          <w:spacing w:val="-6"/>
          <w:sz w:val="32"/>
          <w:szCs w:val="32"/>
          <w:lang w:eastAsia="zh-CN"/>
        </w:rPr>
        <w:t>：</w:t>
      </w:r>
      <w:r>
        <w:rPr>
          <w:rFonts w:hint="eastAsia" w:ascii="仿宋_GB2312" w:hAnsi="仿宋_GB2312" w:eastAsia="仿宋_GB2312" w:cs="仿宋_GB2312"/>
          <w:spacing w:val="-6"/>
          <w:sz w:val="32"/>
          <w:szCs w:val="32"/>
        </w:rPr>
        <w:t>本项目预算投资</w:t>
      </w:r>
      <w:r>
        <w:rPr>
          <w:rFonts w:hint="eastAsia" w:ascii="仿宋_GB2312" w:hAnsi="仿宋_GB2312" w:eastAsia="仿宋_GB2312" w:cs="仿宋_GB2312"/>
          <w:spacing w:val="-6"/>
          <w:sz w:val="32"/>
          <w:szCs w:val="32"/>
          <w:lang w:val="en-US" w:eastAsia="zh-CN"/>
        </w:rPr>
        <w:t>5</w:t>
      </w:r>
      <w:r>
        <w:rPr>
          <w:rFonts w:hint="eastAsia" w:ascii="仿宋_GB2312" w:hAnsi="仿宋_GB2312" w:eastAsia="仿宋_GB2312" w:cs="仿宋_GB2312"/>
          <w:spacing w:val="-6"/>
          <w:sz w:val="32"/>
          <w:szCs w:val="32"/>
        </w:rPr>
        <w:t>万元，全部用于</w:t>
      </w:r>
      <w:r>
        <w:rPr>
          <w:rFonts w:hint="eastAsia" w:ascii="仿宋_GB2312" w:hAnsi="仿宋_GB2312" w:eastAsia="仿宋_GB2312" w:cs="仿宋_GB2312"/>
          <w:spacing w:val="-6"/>
          <w:sz w:val="32"/>
          <w:szCs w:val="32"/>
          <w:lang w:eastAsia="zh-CN"/>
        </w:rPr>
        <w:t>综合事务支出，</w:t>
      </w:r>
      <w:r>
        <w:rPr>
          <w:rFonts w:hint="eastAsia" w:ascii="仿宋_GB2312" w:hAnsi="仿宋_GB2312" w:eastAsia="仿宋_GB2312" w:cs="仿宋_GB2312"/>
          <w:spacing w:val="-6"/>
          <w:sz w:val="32"/>
          <w:szCs w:val="32"/>
          <w:highlight w:val="none"/>
          <w:lang w:eastAsia="zh-CN"/>
        </w:rPr>
        <w:t>主要用于办公耗材、日常办公用品、差旅费报销等</w:t>
      </w:r>
      <w:r>
        <w:rPr>
          <w:rFonts w:hint="eastAsia" w:ascii="仿宋_GB2312" w:hAnsi="仿宋_GB2312" w:eastAsia="仿宋_GB2312" w:cs="仿宋_GB2312"/>
          <w:spacing w:val="-6"/>
          <w:sz w:val="32"/>
          <w:szCs w:val="32"/>
          <w:highlight w:val="none"/>
        </w:rPr>
        <w:t>。</w:t>
      </w:r>
      <w:r>
        <w:rPr>
          <w:rFonts w:hint="eastAsia" w:ascii="仿宋_GB2312" w:hAnsi="仿宋_GB2312" w:eastAsia="仿宋_GB2312" w:cs="仿宋_GB2312"/>
          <w:spacing w:val="-6"/>
          <w:sz w:val="32"/>
          <w:szCs w:val="32"/>
        </w:rPr>
        <w:t>项目内容符合业务工作</w:t>
      </w:r>
      <w:r>
        <w:rPr>
          <w:rFonts w:hint="eastAsia" w:ascii="仿宋_GB2312" w:hAnsi="仿宋_GB2312" w:eastAsia="仿宋_GB2312" w:cs="仿宋_GB2312"/>
          <w:spacing w:val="-6"/>
          <w:sz w:val="32"/>
          <w:szCs w:val="32"/>
          <w:lang w:eastAsia="zh-CN"/>
        </w:rPr>
        <w:t>开</w:t>
      </w:r>
      <w:r>
        <w:rPr>
          <w:rFonts w:hint="eastAsia" w:ascii="仿宋_GB2312" w:hAnsi="仿宋_GB2312" w:eastAsia="仿宋_GB2312" w:cs="仿宋_GB2312"/>
          <w:spacing w:val="-6"/>
          <w:sz w:val="32"/>
          <w:szCs w:val="32"/>
        </w:rPr>
        <w:t>展需求，本年项目支付金额</w:t>
      </w:r>
      <w:r>
        <w:rPr>
          <w:rFonts w:hint="eastAsia" w:ascii="仿宋_GB2312" w:hAnsi="仿宋_GB2312" w:eastAsia="仿宋_GB2312" w:cs="仿宋_GB2312"/>
          <w:spacing w:val="-6"/>
          <w:sz w:val="32"/>
          <w:szCs w:val="32"/>
          <w:lang w:val="en-US" w:eastAsia="zh-CN"/>
        </w:rPr>
        <w:t>1.75</w:t>
      </w:r>
      <w:r>
        <w:rPr>
          <w:rFonts w:hint="eastAsia" w:ascii="仿宋_GB2312" w:hAnsi="仿宋_GB2312" w:eastAsia="仿宋_GB2312" w:cs="仿宋_GB2312"/>
          <w:spacing w:val="-6"/>
          <w:sz w:val="32"/>
          <w:szCs w:val="32"/>
        </w:rPr>
        <w:t>万元，预算资金支付率为</w:t>
      </w:r>
      <w:r>
        <w:rPr>
          <w:rFonts w:hint="eastAsia" w:ascii="仿宋_GB2312" w:hAnsi="仿宋_GB2312" w:eastAsia="仿宋_GB2312" w:cs="仿宋_GB2312"/>
          <w:spacing w:val="-6"/>
          <w:sz w:val="32"/>
          <w:szCs w:val="32"/>
          <w:lang w:val="en-US" w:eastAsia="zh-CN"/>
        </w:rPr>
        <w:t>35</w:t>
      </w:r>
      <w:r>
        <w:rPr>
          <w:rFonts w:hint="eastAsia" w:ascii="仿宋_GB2312" w:hAnsi="仿宋_GB2312" w:eastAsia="仿宋_GB2312" w:cs="仿宋_GB2312"/>
          <w:spacing w:val="-6"/>
          <w:sz w:val="32"/>
          <w:szCs w:val="32"/>
        </w:rPr>
        <w:t>%。</w:t>
      </w:r>
    </w:p>
    <w:p>
      <w:pPr>
        <w:spacing w:line="560" w:lineRule="exact"/>
        <w:ind w:firstLine="619" w:firstLineChars="200"/>
        <w:rPr>
          <w:rFonts w:hint="eastAsia"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项目成本（预算）节约情况</w:t>
      </w:r>
      <w:r>
        <w:rPr>
          <w:rFonts w:hint="eastAsia" w:ascii="仿宋_GB2312" w:hAnsi="仿宋_GB2312" w:eastAsia="仿宋_GB2312" w:cs="仿宋_GB2312"/>
          <w:b/>
          <w:bCs/>
          <w:spacing w:val="-6"/>
          <w:sz w:val="32"/>
          <w:szCs w:val="32"/>
          <w:lang w:eastAsia="zh-CN"/>
        </w:rPr>
        <w:t>：</w:t>
      </w:r>
      <w:r>
        <w:rPr>
          <w:rFonts w:hint="eastAsia" w:ascii="仿宋_GB2312" w:hAnsi="仿宋_GB2312" w:eastAsia="仿宋_GB2312" w:cs="仿宋_GB2312"/>
          <w:spacing w:val="-6"/>
          <w:sz w:val="32"/>
          <w:szCs w:val="32"/>
        </w:rPr>
        <w:t>项目经费根据项目内容确定，明确调查时间，严格项目开支管理，严格控制经费使用，无重复开支和乱开支现象，项目开支</w:t>
      </w:r>
      <w:r>
        <w:rPr>
          <w:rFonts w:hint="eastAsia" w:ascii="仿宋_GB2312" w:hAnsi="仿宋_GB2312" w:eastAsia="仿宋_GB2312" w:cs="仿宋_GB2312"/>
          <w:spacing w:val="-6"/>
          <w:sz w:val="32"/>
          <w:szCs w:val="32"/>
          <w:lang w:val="en-US" w:eastAsia="zh-CN"/>
        </w:rPr>
        <w:t>1.75</w:t>
      </w:r>
      <w:r>
        <w:rPr>
          <w:rFonts w:hint="eastAsia" w:ascii="仿宋_GB2312" w:hAnsi="仿宋_GB2312" w:eastAsia="仿宋_GB2312" w:cs="仿宋_GB2312"/>
          <w:spacing w:val="-6"/>
          <w:sz w:val="32"/>
          <w:szCs w:val="32"/>
        </w:rPr>
        <w:t>万元，符合项目预算规定，没有超支与挪用现象。</w:t>
      </w:r>
    </w:p>
    <w:p>
      <w:pPr>
        <w:spacing w:line="560" w:lineRule="exact"/>
        <w:ind w:firstLine="619" w:firstLineChars="200"/>
        <w:rPr>
          <w:rFonts w:hint="eastAsia" w:ascii="仿宋_GB2312" w:hAnsi="仿宋_GB2312" w:eastAsia="仿宋_GB2312" w:cs="仿宋_GB2312"/>
          <w:b/>
          <w:bCs/>
          <w:spacing w:val="-6"/>
          <w:sz w:val="32"/>
          <w:szCs w:val="32"/>
        </w:rPr>
      </w:pPr>
      <w:r>
        <w:rPr>
          <w:rFonts w:hint="eastAsia" w:ascii="仿宋_GB2312" w:hAnsi="仿宋_GB2312" w:eastAsia="仿宋_GB2312" w:cs="仿宋_GB2312"/>
          <w:b/>
          <w:bCs/>
          <w:spacing w:val="-6"/>
          <w:sz w:val="32"/>
          <w:szCs w:val="32"/>
        </w:rPr>
        <w:t>2.项目的效率性分析</w:t>
      </w:r>
    </w:p>
    <w:p>
      <w:pPr>
        <w:spacing w:line="560" w:lineRule="exact"/>
        <w:ind w:firstLine="619" w:firstLineChars="200"/>
        <w:rPr>
          <w:rFonts w:hint="eastAsia"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项目的实施进度</w:t>
      </w:r>
      <w:r>
        <w:rPr>
          <w:rFonts w:hint="eastAsia" w:ascii="仿宋_GB2312" w:hAnsi="仿宋_GB2312" w:eastAsia="仿宋_GB2312" w:cs="仿宋_GB2312"/>
          <w:b/>
          <w:bCs/>
          <w:spacing w:val="-6"/>
          <w:sz w:val="32"/>
          <w:szCs w:val="32"/>
          <w:lang w:eastAsia="zh-CN"/>
        </w:rPr>
        <w:t>：</w:t>
      </w:r>
      <w:r>
        <w:rPr>
          <w:rFonts w:hint="eastAsia" w:ascii="仿宋_GB2312" w:hAnsi="仿宋_GB2312" w:eastAsia="仿宋_GB2312" w:cs="仿宋_GB2312"/>
          <w:color w:val="000000"/>
          <w:spacing w:val="-6"/>
          <w:sz w:val="32"/>
          <w:szCs w:val="32"/>
        </w:rPr>
        <w:t>白沙黎族自治县</w:t>
      </w:r>
      <w:r>
        <w:rPr>
          <w:rFonts w:hint="eastAsia" w:ascii="仿宋_GB2312" w:hAnsi="仿宋_GB2312" w:eastAsia="仿宋_GB2312" w:cs="仿宋_GB2312"/>
          <w:color w:val="000000"/>
          <w:spacing w:val="-6"/>
          <w:sz w:val="32"/>
          <w:szCs w:val="32"/>
          <w:lang w:eastAsia="zh-CN"/>
        </w:rPr>
        <w:t>陨石坑地质公园管理中心</w:t>
      </w:r>
      <w:r>
        <w:rPr>
          <w:rFonts w:hint="eastAsia" w:ascii="仿宋_GB2312" w:hAnsi="仿宋_GB2312" w:eastAsia="仿宋_GB2312" w:cs="仿宋_GB2312"/>
          <w:sz w:val="32"/>
          <w:szCs w:val="32"/>
        </w:rPr>
        <w:t>工作开展后</w:t>
      </w:r>
      <w:r>
        <w:rPr>
          <w:rFonts w:hint="eastAsia" w:ascii="仿宋_GB2312" w:hAnsi="仿宋_GB2312" w:eastAsia="仿宋_GB2312" w:cs="仿宋_GB2312"/>
          <w:spacing w:val="-6"/>
          <w:sz w:val="32"/>
          <w:szCs w:val="32"/>
        </w:rPr>
        <w:t>，，</w:t>
      </w:r>
      <w:r>
        <w:rPr>
          <w:rFonts w:hint="eastAsia" w:ascii="仿宋_GB2312" w:hAnsi="仿宋_GB2312" w:eastAsia="仿宋_GB2312" w:cs="仿宋_GB2312"/>
          <w:spacing w:val="-6"/>
          <w:sz w:val="32"/>
          <w:szCs w:val="32"/>
          <w:lang w:eastAsia="zh-CN"/>
        </w:rPr>
        <w:t>综合事务经费</w:t>
      </w:r>
      <w:r>
        <w:rPr>
          <w:rFonts w:hint="eastAsia" w:ascii="仿宋_GB2312" w:hAnsi="仿宋_GB2312" w:eastAsia="仿宋_GB2312" w:cs="仿宋_GB2312"/>
          <w:sz w:val="32"/>
          <w:szCs w:val="32"/>
        </w:rPr>
        <w:t>经费</w:t>
      </w:r>
      <w:r>
        <w:rPr>
          <w:rFonts w:hint="eastAsia" w:ascii="仿宋_GB2312" w:hAnsi="仿宋_GB2312" w:eastAsia="仿宋_GB2312" w:cs="仿宋_GB2312"/>
          <w:spacing w:val="-6"/>
          <w:sz w:val="32"/>
          <w:szCs w:val="32"/>
        </w:rPr>
        <w:t>项目在202</w:t>
      </w:r>
      <w:r>
        <w:rPr>
          <w:rFonts w:hint="eastAsia" w:ascii="仿宋_GB2312" w:hAnsi="仿宋_GB2312" w:eastAsia="仿宋_GB2312" w:cs="仿宋_GB2312"/>
          <w:spacing w:val="-6"/>
          <w:sz w:val="32"/>
          <w:szCs w:val="32"/>
          <w:lang w:val="en-US" w:eastAsia="zh-CN"/>
        </w:rPr>
        <w:t>3</w:t>
      </w:r>
      <w:r>
        <w:rPr>
          <w:rFonts w:hint="eastAsia" w:ascii="仿宋_GB2312" w:hAnsi="仿宋_GB2312" w:eastAsia="仿宋_GB2312" w:cs="仿宋_GB2312"/>
          <w:spacing w:val="-6"/>
          <w:sz w:val="32"/>
          <w:szCs w:val="32"/>
        </w:rPr>
        <w:t>年间共支付了</w:t>
      </w:r>
      <w:r>
        <w:rPr>
          <w:rFonts w:hint="eastAsia" w:ascii="仿宋_GB2312" w:hAnsi="仿宋_GB2312" w:eastAsia="仿宋_GB2312" w:cs="仿宋_GB2312"/>
          <w:spacing w:val="-6"/>
          <w:sz w:val="32"/>
          <w:szCs w:val="32"/>
          <w:lang w:val="en-US" w:eastAsia="zh-CN"/>
        </w:rPr>
        <w:t>1.75</w:t>
      </w:r>
      <w:r>
        <w:rPr>
          <w:rFonts w:hint="eastAsia" w:ascii="仿宋_GB2312" w:hAnsi="仿宋_GB2312" w:eastAsia="仿宋_GB2312" w:cs="仿宋_GB2312"/>
          <w:spacing w:val="-6"/>
          <w:sz w:val="32"/>
          <w:szCs w:val="32"/>
        </w:rPr>
        <w:t>万元，预算资金支付比例为</w:t>
      </w:r>
      <w:r>
        <w:rPr>
          <w:rFonts w:hint="eastAsia" w:ascii="仿宋_GB2312" w:hAnsi="仿宋_GB2312" w:eastAsia="仿宋_GB2312" w:cs="仿宋_GB2312"/>
          <w:spacing w:val="-6"/>
          <w:sz w:val="32"/>
          <w:szCs w:val="32"/>
          <w:lang w:val="en-US" w:eastAsia="zh-CN"/>
        </w:rPr>
        <w:t>35</w:t>
      </w:r>
      <w:r>
        <w:rPr>
          <w:rFonts w:hint="eastAsia" w:ascii="仿宋_GB2312" w:hAnsi="仿宋_GB2312" w:eastAsia="仿宋_GB2312" w:cs="仿宋_GB2312"/>
          <w:spacing w:val="-6"/>
          <w:sz w:val="32"/>
          <w:szCs w:val="32"/>
        </w:rPr>
        <w:t>%。</w:t>
      </w:r>
    </w:p>
    <w:p>
      <w:pPr>
        <w:spacing w:line="560" w:lineRule="exact"/>
        <w:ind w:firstLine="619" w:firstLineChars="200"/>
        <w:rPr>
          <w:rFonts w:hint="eastAsia" w:ascii="仿宋_GB2312" w:hAnsi="仿宋_GB2312" w:eastAsia="仿宋_GB2312" w:cs="仿宋_GB2312"/>
          <w:color w:val="FF0000"/>
          <w:spacing w:val="-6"/>
          <w:sz w:val="32"/>
          <w:szCs w:val="32"/>
        </w:rPr>
      </w:pPr>
      <w:r>
        <w:rPr>
          <w:rFonts w:hint="eastAsia" w:ascii="仿宋_GB2312" w:hAnsi="仿宋_GB2312" w:eastAsia="仿宋_GB2312" w:cs="仿宋_GB2312"/>
          <w:b/>
          <w:bCs/>
          <w:spacing w:val="-6"/>
          <w:sz w:val="32"/>
          <w:szCs w:val="32"/>
        </w:rPr>
        <w:t>项目完成质量</w:t>
      </w:r>
      <w:r>
        <w:rPr>
          <w:rFonts w:hint="eastAsia" w:ascii="仿宋_GB2312" w:hAnsi="仿宋_GB2312" w:eastAsia="仿宋_GB2312" w:cs="仿宋_GB2312"/>
          <w:b/>
          <w:bCs/>
          <w:spacing w:val="-6"/>
          <w:sz w:val="32"/>
          <w:szCs w:val="32"/>
          <w:lang w:eastAsia="zh-CN"/>
        </w:rPr>
        <w:t>：</w:t>
      </w:r>
      <w:r>
        <w:rPr>
          <w:rFonts w:hint="eastAsia" w:ascii="仿宋_GB2312" w:hAnsi="仿宋_GB2312" w:eastAsia="仿宋_GB2312" w:cs="仿宋_GB2312"/>
          <w:color w:val="000000"/>
          <w:spacing w:val="-6"/>
          <w:sz w:val="32"/>
          <w:szCs w:val="32"/>
        </w:rPr>
        <w:t>白沙黎族自治县</w:t>
      </w:r>
      <w:r>
        <w:rPr>
          <w:rFonts w:hint="eastAsia" w:ascii="仿宋_GB2312" w:hAnsi="仿宋_GB2312" w:eastAsia="仿宋_GB2312" w:cs="仿宋_GB2312"/>
          <w:color w:val="000000"/>
          <w:spacing w:val="-6"/>
          <w:sz w:val="32"/>
          <w:szCs w:val="32"/>
          <w:lang w:eastAsia="zh-CN"/>
        </w:rPr>
        <w:t>陨石坑地质公园管理中心</w:t>
      </w:r>
      <w:r>
        <w:rPr>
          <w:rFonts w:hint="eastAsia" w:ascii="仿宋_GB2312" w:hAnsi="仿宋_GB2312" w:eastAsia="仿宋_GB2312" w:cs="仿宋_GB2312"/>
          <w:spacing w:val="-6"/>
          <w:sz w:val="32"/>
          <w:szCs w:val="32"/>
          <w:lang w:eastAsia="zh-CN"/>
        </w:rPr>
        <w:t>全体</w:t>
      </w:r>
      <w:r>
        <w:rPr>
          <w:rFonts w:hint="eastAsia" w:ascii="仿宋_GB2312" w:hAnsi="仿宋_GB2312" w:eastAsia="仿宋_GB2312" w:cs="仿宋_GB2312"/>
          <w:spacing w:val="-6"/>
          <w:sz w:val="32"/>
          <w:szCs w:val="32"/>
        </w:rPr>
        <w:t>人员及时对</w:t>
      </w:r>
      <w:r>
        <w:rPr>
          <w:rFonts w:hint="eastAsia" w:ascii="仿宋_GB2312" w:hAnsi="仿宋_GB2312" w:eastAsia="仿宋_GB2312" w:cs="仿宋_GB2312"/>
          <w:spacing w:val="-6"/>
          <w:sz w:val="32"/>
          <w:szCs w:val="32"/>
          <w:lang w:eastAsia="zh-CN"/>
        </w:rPr>
        <w:t>综合事务经费</w:t>
      </w:r>
      <w:r>
        <w:rPr>
          <w:rFonts w:hint="eastAsia" w:ascii="仿宋_GB2312" w:hAnsi="仿宋_GB2312" w:eastAsia="仿宋_GB2312" w:cs="仿宋_GB2312"/>
          <w:spacing w:val="-6"/>
          <w:sz w:val="32"/>
          <w:szCs w:val="32"/>
        </w:rPr>
        <w:t>项目的</w:t>
      </w:r>
      <w:r>
        <w:rPr>
          <w:rFonts w:hint="eastAsia" w:ascii="仿宋_GB2312" w:hAnsi="仿宋_GB2312" w:eastAsia="仿宋_GB2312" w:cs="仿宋_GB2312"/>
          <w:sz w:val="32"/>
          <w:szCs w:val="32"/>
        </w:rPr>
        <w:t>资金使用的进行监管</w:t>
      </w:r>
      <w:r>
        <w:rPr>
          <w:rFonts w:hint="eastAsia" w:ascii="仿宋_GB2312" w:hAnsi="仿宋_GB2312" w:eastAsia="仿宋_GB2312" w:cs="仿宋_GB2312"/>
          <w:spacing w:val="-6"/>
          <w:sz w:val="32"/>
          <w:szCs w:val="32"/>
        </w:rPr>
        <w:t>，</w:t>
      </w:r>
      <w:r>
        <w:rPr>
          <w:rFonts w:hint="eastAsia" w:ascii="仿宋_GB2312" w:hAnsi="仿宋_GB2312" w:eastAsia="仿宋_GB2312" w:cs="仿宋_GB2312"/>
          <w:spacing w:val="-6"/>
          <w:sz w:val="32"/>
          <w:szCs w:val="32"/>
          <w:highlight w:val="none"/>
          <w:lang w:eastAsia="zh-CN"/>
        </w:rPr>
        <w:t>主要用于办公耗材、日常办公用品、差旅费报销等</w:t>
      </w:r>
      <w:r>
        <w:rPr>
          <w:rFonts w:hint="eastAsia" w:ascii="仿宋_GB2312" w:hAnsi="仿宋_GB2312" w:eastAsia="仿宋_GB2312" w:cs="仿宋_GB2312"/>
          <w:spacing w:val="-6"/>
          <w:sz w:val="32"/>
          <w:szCs w:val="32"/>
          <w:highlight w:val="none"/>
          <w:lang w:val="en-US" w:eastAsia="zh-CN"/>
        </w:rPr>
        <w:t>，取得较好效果，</w:t>
      </w:r>
      <w:r>
        <w:rPr>
          <w:rFonts w:hint="eastAsia" w:ascii="仿宋_GB2312" w:hAnsi="仿宋_GB2312" w:eastAsia="仿宋_GB2312" w:cs="仿宋_GB2312"/>
          <w:spacing w:val="-6"/>
          <w:sz w:val="32"/>
          <w:szCs w:val="32"/>
          <w:highlight w:val="none"/>
        </w:rPr>
        <w:t>使</w:t>
      </w:r>
      <w:r>
        <w:rPr>
          <w:rFonts w:hint="eastAsia" w:ascii="仿宋_GB2312" w:hAnsi="仿宋_GB2312" w:eastAsia="仿宋_GB2312" w:cs="仿宋_GB2312"/>
          <w:spacing w:val="-6"/>
          <w:sz w:val="32"/>
          <w:szCs w:val="32"/>
          <w:highlight w:val="none"/>
          <w:lang w:eastAsia="zh-CN"/>
        </w:rPr>
        <w:t>综合事务经费</w:t>
      </w:r>
      <w:r>
        <w:rPr>
          <w:rFonts w:hint="eastAsia" w:ascii="仿宋_GB2312" w:hAnsi="仿宋_GB2312" w:eastAsia="仿宋_GB2312" w:cs="仿宋_GB2312"/>
          <w:sz w:val="32"/>
          <w:szCs w:val="32"/>
          <w:highlight w:val="none"/>
        </w:rPr>
        <w:t>项目资金得到合理使用，发挥最大作用</w:t>
      </w:r>
      <w:r>
        <w:rPr>
          <w:rFonts w:hint="eastAsia" w:ascii="仿宋_GB2312" w:hAnsi="仿宋_GB2312" w:eastAsia="仿宋_GB2312" w:cs="仿宋_GB2312"/>
          <w:spacing w:val="-6"/>
          <w:sz w:val="32"/>
          <w:szCs w:val="32"/>
        </w:rPr>
        <w:t>。</w:t>
      </w:r>
    </w:p>
    <w:p>
      <w:pPr>
        <w:spacing w:line="560" w:lineRule="exact"/>
        <w:ind w:firstLine="616" w:firstLineChars="200"/>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3.项目的效益性分析。</w:t>
      </w:r>
    </w:p>
    <w:p>
      <w:pPr>
        <w:spacing w:line="560" w:lineRule="exact"/>
        <w:ind w:firstLine="619" w:firstLineChars="200"/>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b/>
          <w:bCs/>
          <w:spacing w:val="-6"/>
          <w:sz w:val="32"/>
          <w:szCs w:val="32"/>
        </w:rPr>
        <w:t>项目预期目标完成程度</w:t>
      </w:r>
      <w:r>
        <w:rPr>
          <w:rFonts w:hint="eastAsia" w:ascii="仿宋_GB2312" w:hAnsi="仿宋_GB2312" w:eastAsia="仿宋_GB2312" w:cs="仿宋_GB2312"/>
          <w:b/>
          <w:bCs/>
          <w:spacing w:val="-6"/>
          <w:sz w:val="32"/>
          <w:szCs w:val="32"/>
          <w:lang w:eastAsia="zh-CN"/>
        </w:rPr>
        <w:t>：</w:t>
      </w:r>
      <w:r>
        <w:rPr>
          <w:rFonts w:hint="eastAsia" w:ascii="仿宋_GB2312" w:hAnsi="仿宋_GB2312" w:eastAsia="仿宋_GB2312" w:cs="仿宋_GB2312"/>
          <w:spacing w:val="-6"/>
          <w:sz w:val="32"/>
          <w:szCs w:val="32"/>
          <w:lang w:eastAsia="zh-CN"/>
        </w:rPr>
        <w:t>该项目有计划、有步骤稳妥实施，已按全部要求</w:t>
      </w:r>
      <w:r>
        <w:rPr>
          <w:rFonts w:hint="eastAsia" w:ascii="仿宋_GB2312" w:hAnsi="仿宋_GB2312" w:eastAsia="仿宋_GB2312" w:cs="仿宋_GB2312"/>
          <w:spacing w:val="-6"/>
          <w:sz w:val="32"/>
          <w:szCs w:val="32"/>
          <w:highlight w:val="none"/>
          <w:lang w:eastAsia="zh-CN"/>
        </w:rPr>
        <w:t>时间完成</w:t>
      </w:r>
      <w:r>
        <w:rPr>
          <w:rFonts w:hint="eastAsia" w:ascii="仿宋_GB2312" w:hAnsi="仿宋_GB2312" w:eastAsia="仿宋_GB2312" w:cs="仿宋_GB2312"/>
          <w:spacing w:val="-6"/>
          <w:sz w:val="32"/>
          <w:szCs w:val="32"/>
          <w:highlight w:val="none"/>
          <w:lang w:val="en-US" w:eastAsia="zh-CN"/>
        </w:rPr>
        <w:t>综合经费使用</w:t>
      </w:r>
      <w:r>
        <w:rPr>
          <w:rFonts w:hint="eastAsia" w:ascii="仿宋_GB2312" w:hAnsi="仿宋_GB2312" w:eastAsia="仿宋_GB2312" w:cs="仿宋_GB2312"/>
          <w:spacing w:val="-6"/>
          <w:sz w:val="32"/>
          <w:szCs w:val="32"/>
          <w:highlight w:val="none"/>
          <w:lang w:eastAsia="zh-CN"/>
        </w:rPr>
        <w:t>工作任务</w:t>
      </w:r>
      <w:r>
        <w:rPr>
          <w:rFonts w:hint="eastAsia" w:ascii="仿宋_GB2312" w:hAnsi="仿宋_GB2312" w:eastAsia="仿宋_GB2312" w:cs="仿宋_GB2312"/>
          <w:spacing w:val="-6"/>
          <w:sz w:val="32"/>
          <w:szCs w:val="32"/>
          <w:lang w:eastAsia="zh-CN"/>
        </w:rPr>
        <w:t>，达到预期目的。项目预设的各项目标均已完成。</w:t>
      </w:r>
    </w:p>
    <w:p>
      <w:pPr>
        <w:spacing w:line="560" w:lineRule="exact"/>
        <w:ind w:firstLine="619" w:firstLineChars="200"/>
        <w:rPr>
          <w:rFonts w:hint="eastAsia"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项目实施对经济和社会的影响</w:t>
      </w:r>
      <w:r>
        <w:rPr>
          <w:rFonts w:hint="eastAsia" w:ascii="仿宋_GB2312" w:hAnsi="仿宋_GB2312" w:eastAsia="仿宋_GB2312" w:cs="仿宋_GB2312"/>
          <w:b/>
          <w:bCs/>
          <w:spacing w:val="-6"/>
          <w:sz w:val="32"/>
          <w:szCs w:val="32"/>
          <w:lang w:val="en-US" w:eastAsia="zh-CN"/>
        </w:rPr>
        <w:t>:</w:t>
      </w:r>
      <w:r>
        <w:rPr>
          <w:rFonts w:hint="eastAsia" w:ascii="仿宋_GB2312" w:hAnsi="仿宋_GB2312" w:eastAsia="仿宋_GB2312" w:cs="仿宋_GB2312"/>
          <w:spacing w:val="-6"/>
          <w:sz w:val="32"/>
          <w:szCs w:val="32"/>
        </w:rPr>
        <w:t>该项目的实施，使</w:t>
      </w:r>
      <w:r>
        <w:rPr>
          <w:rFonts w:hint="eastAsia" w:ascii="仿宋_GB2312" w:hAnsi="仿宋_GB2312" w:eastAsia="仿宋_GB2312" w:cs="仿宋_GB2312"/>
          <w:spacing w:val="-6"/>
          <w:sz w:val="32"/>
          <w:szCs w:val="32"/>
          <w:lang w:eastAsia="zh-CN"/>
        </w:rPr>
        <w:t>综合事务经费</w:t>
      </w:r>
      <w:r>
        <w:rPr>
          <w:rFonts w:hint="eastAsia" w:ascii="仿宋_GB2312" w:hAnsi="仿宋_GB2312" w:eastAsia="仿宋_GB2312" w:cs="仿宋_GB2312"/>
          <w:sz w:val="32"/>
          <w:szCs w:val="32"/>
        </w:rPr>
        <w:t>项目资金得到合理使用，发挥最大作用</w:t>
      </w:r>
      <w:r>
        <w:rPr>
          <w:rFonts w:hint="eastAsia" w:ascii="仿宋_GB2312" w:hAnsi="仿宋_GB2312" w:eastAsia="仿宋_GB2312" w:cs="仿宋_GB2312"/>
          <w:spacing w:val="-6"/>
          <w:sz w:val="32"/>
          <w:szCs w:val="32"/>
        </w:rPr>
        <w:t>，对</w:t>
      </w:r>
      <w:r>
        <w:rPr>
          <w:rFonts w:hint="eastAsia" w:ascii="仿宋_GB2312" w:hAnsi="仿宋_GB2312" w:eastAsia="仿宋_GB2312" w:cs="仿宋_GB2312"/>
          <w:spacing w:val="-6"/>
          <w:sz w:val="32"/>
          <w:szCs w:val="32"/>
          <w:lang w:eastAsia="zh-CN"/>
        </w:rPr>
        <w:t>综合事务经费</w:t>
      </w:r>
      <w:r>
        <w:rPr>
          <w:rFonts w:hint="eastAsia" w:ascii="仿宋_GB2312" w:hAnsi="仿宋_GB2312" w:eastAsia="仿宋_GB2312" w:cs="仿宋_GB2312"/>
          <w:spacing w:val="-6"/>
          <w:sz w:val="32"/>
          <w:szCs w:val="32"/>
        </w:rPr>
        <w:t>的使用具有促进</w:t>
      </w:r>
      <w:r>
        <w:rPr>
          <w:rFonts w:hint="eastAsia" w:ascii="仿宋_GB2312" w:hAnsi="仿宋_GB2312" w:eastAsia="仿宋_GB2312" w:cs="仿宋_GB2312"/>
          <w:spacing w:val="-6"/>
          <w:sz w:val="32"/>
          <w:szCs w:val="32"/>
          <w:lang w:eastAsia="zh-CN"/>
        </w:rPr>
        <w:t>和监督</w:t>
      </w:r>
      <w:r>
        <w:rPr>
          <w:rFonts w:hint="eastAsia" w:ascii="仿宋_GB2312" w:hAnsi="仿宋_GB2312" w:eastAsia="仿宋_GB2312" w:cs="仿宋_GB2312"/>
          <w:spacing w:val="-6"/>
          <w:sz w:val="32"/>
          <w:szCs w:val="32"/>
        </w:rPr>
        <w:t>作用。</w:t>
      </w:r>
    </w:p>
    <w:p>
      <w:pPr>
        <w:spacing w:line="560" w:lineRule="exact"/>
        <w:ind w:firstLine="619" w:firstLineChars="200"/>
        <w:rPr>
          <w:rFonts w:hint="eastAsia" w:ascii="仿宋_GB2312" w:hAnsi="仿宋_GB2312" w:eastAsia="仿宋_GB2312" w:cs="仿宋_GB2312"/>
          <w:b/>
          <w:bCs/>
          <w:spacing w:val="-6"/>
          <w:sz w:val="32"/>
          <w:szCs w:val="32"/>
        </w:rPr>
      </w:pPr>
      <w:r>
        <w:rPr>
          <w:rFonts w:hint="eastAsia" w:ascii="仿宋_GB2312" w:hAnsi="仿宋_GB2312" w:eastAsia="仿宋_GB2312" w:cs="仿宋_GB2312"/>
          <w:b/>
          <w:bCs/>
          <w:spacing w:val="-6"/>
          <w:sz w:val="32"/>
          <w:szCs w:val="32"/>
        </w:rPr>
        <w:t>4.项目的可持续性分析</w:t>
      </w:r>
    </w:p>
    <w:p>
      <w:pPr>
        <w:spacing w:line="560" w:lineRule="exact"/>
        <w:ind w:firstLine="616" w:firstLineChars="200"/>
        <w:rPr>
          <w:rFonts w:hint="eastAsia" w:ascii="仿宋_GB2312" w:hAnsi="仿宋_GB2312" w:eastAsia="仿宋_GB2312" w:cs="仿宋_GB2312"/>
          <w:color w:val="FF0000"/>
          <w:spacing w:val="-6"/>
          <w:sz w:val="32"/>
          <w:szCs w:val="32"/>
        </w:rPr>
      </w:pPr>
      <w:r>
        <w:rPr>
          <w:rFonts w:hint="eastAsia" w:ascii="仿宋_GB2312" w:hAnsi="仿宋_GB2312" w:eastAsia="仿宋_GB2312" w:cs="仿宋_GB2312"/>
          <w:spacing w:val="-6"/>
          <w:sz w:val="32"/>
          <w:szCs w:val="32"/>
        </w:rPr>
        <w:t>项目作为</w:t>
      </w:r>
      <w:r>
        <w:rPr>
          <w:rFonts w:hint="eastAsia" w:ascii="仿宋_GB2312" w:hAnsi="仿宋_GB2312" w:eastAsia="仿宋_GB2312" w:cs="仿宋_GB2312"/>
          <w:color w:val="000000"/>
          <w:spacing w:val="-6"/>
          <w:sz w:val="32"/>
          <w:szCs w:val="32"/>
        </w:rPr>
        <w:t>白沙黎族自治县</w:t>
      </w:r>
      <w:r>
        <w:rPr>
          <w:rFonts w:hint="eastAsia" w:ascii="仿宋_GB2312" w:hAnsi="仿宋_GB2312" w:eastAsia="仿宋_GB2312" w:cs="仿宋_GB2312"/>
          <w:color w:val="000000"/>
          <w:spacing w:val="-6"/>
          <w:sz w:val="32"/>
          <w:szCs w:val="32"/>
          <w:lang w:eastAsia="zh-CN"/>
        </w:rPr>
        <w:t>陨石坑地质公园管理中心</w:t>
      </w:r>
      <w:r>
        <w:rPr>
          <w:rFonts w:hint="eastAsia" w:ascii="仿宋_GB2312" w:hAnsi="仿宋_GB2312" w:eastAsia="仿宋_GB2312" w:cs="仿宋_GB2312"/>
          <w:spacing w:val="-6"/>
          <w:sz w:val="32"/>
          <w:szCs w:val="32"/>
        </w:rPr>
        <w:t>经常性项目，后续资金、政策仍能有一定的延续性，每年均</w:t>
      </w:r>
      <w:r>
        <w:rPr>
          <w:rFonts w:hint="eastAsia" w:ascii="仿宋_GB2312" w:hAnsi="仿宋_GB2312" w:eastAsia="仿宋_GB2312" w:cs="仿宋_GB2312"/>
          <w:spacing w:val="-6"/>
          <w:sz w:val="32"/>
          <w:szCs w:val="32"/>
          <w:lang w:eastAsia="zh-CN"/>
        </w:rPr>
        <w:t>有一定的</w:t>
      </w:r>
      <w:r>
        <w:rPr>
          <w:rFonts w:hint="eastAsia" w:ascii="仿宋_GB2312" w:hAnsi="仿宋_GB2312" w:eastAsia="仿宋_GB2312" w:cs="仿宋_GB2312"/>
          <w:spacing w:val="-6"/>
          <w:sz w:val="32"/>
          <w:szCs w:val="32"/>
        </w:rPr>
        <w:t>资金</w:t>
      </w:r>
      <w:r>
        <w:rPr>
          <w:rFonts w:hint="eastAsia" w:ascii="仿宋_GB2312" w:hAnsi="仿宋_GB2312" w:eastAsia="仿宋_GB2312" w:cs="仿宋_GB2312"/>
          <w:spacing w:val="-6"/>
          <w:sz w:val="32"/>
          <w:szCs w:val="32"/>
          <w:lang w:eastAsia="zh-CN"/>
        </w:rPr>
        <w:t>保障</w:t>
      </w:r>
      <w:r>
        <w:rPr>
          <w:rFonts w:hint="eastAsia" w:ascii="仿宋_GB2312" w:hAnsi="仿宋_GB2312" w:eastAsia="仿宋_GB2312" w:cs="仿宋_GB2312"/>
          <w:spacing w:val="-6"/>
          <w:sz w:val="32"/>
          <w:szCs w:val="32"/>
        </w:rPr>
        <w:t xml:space="preserve">。项目可持续性较好。   </w:t>
      </w:r>
      <w:r>
        <w:rPr>
          <w:rFonts w:hint="eastAsia" w:ascii="仿宋_GB2312" w:hAnsi="仿宋_GB2312" w:eastAsia="仿宋_GB2312" w:cs="仿宋_GB2312"/>
          <w:color w:val="FF0000"/>
          <w:spacing w:val="-6"/>
          <w:sz w:val="32"/>
          <w:szCs w:val="32"/>
        </w:rPr>
        <w:t xml:space="preserve">  </w:t>
      </w:r>
    </w:p>
    <w:p>
      <w:pPr>
        <w:spacing w:line="560" w:lineRule="exact"/>
        <w:ind w:firstLine="619" w:firstLineChars="200"/>
        <w:rPr>
          <w:rFonts w:hint="eastAsia" w:ascii="楷体_GB2312" w:hAnsi="楷体_GB2312" w:eastAsia="楷体_GB2312" w:cs="楷体_GB2312"/>
          <w:b/>
          <w:bCs w:val="0"/>
          <w:spacing w:val="-6"/>
          <w:sz w:val="32"/>
          <w:szCs w:val="32"/>
        </w:rPr>
      </w:pPr>
      <w:r>
        <w:rPr>
          <w:rFonts w:hint="eastAsia" w:ascii="楷体_GB2312" w:hAnsi="楷体_GB2312" w:eastAsia="楷体_GB2312" w:cs="楷体_GB2312"/>
          <w:b/>
          <w:bCs w:val="0"/>
          <w:spacing w:val="-6"/>
          <w:sz w:val="32"/>
          <w:szCs w:val="32"/>
        </w:rPr>
        <w:t>（四）综合评价情况及评价结论</w:t>
      </w:r>
    </w:p>
    <w:p>
      <w:pPr>
        <w:spacing w:line="560" w:lineRule="exact"/>
        <w:ind w:firstLine="616" w:firstLineChars="200"/>
        <w:rPr>
          <w:rFonts w:hint="eastAsia" w:ascii="仿宋_GB2312" w:hAnsi="仿宋_GB2312" w:eastAsia="仿宋_GB2312" w:cs="仿宋_GB2312"/>
          <w:bCs/>
          <w:spacing w:val="-6"/>
          <w:sz w:val="32"/>
          <w:szCs w:val="32"/>
        </w:rPr>
      </w:pPr>
      <w:r>
        <w:rPr>
          <w:rFonts w:hint="eastAsia" w:ascii="仿宋_GB2312" w:hAnsi="仿宋_GB2312" w:eastAsia="仿宋_GB2312" w:cs="仿宋_GB2312"/>
          <w:spacing w:val="-6"/>
          <w:sz w:val="32"/>
          <w:szCs w:val="32"/>
        </w:rPr>
        <w:t>项目绩效自评工作小组按照项目评价指标表，从项目决策、项目管理、项目绩效三方面对项目进行综合评价，对各项指标</w:t>
      </w:r>
      <w:r>
        <w:rPr>
          <w:rFonts w:hint="eastAsia" w:ascii="仿宋_GB2312" w:hAnsi="仿宋_GB2312" w:eastAsia="仿宋_GB2312" w:cs="仿宋_GB2312"/>
          <w:bCs/>
          <w:spacing w:val="-6"/>
          <w:sz w:val="32"/>
          <w:szCs w:val="32"/>
        </w:rPr>
        <w:t>进行综合打分；</w:t>
      </w:r>
      <w:r>
        <w:rPr>
          <w:rFonts w:hint="eastAsia" w:ascii="仿宋_GB2312" w:hAnsi="仿宋_GB2312" w:eastAsia="仿宋_GB2312" w:cs="仿宋_GB2312"/>
          <w:b w:val="0"/>
          <w:bCs/>
          <w:spacing w:val="-6"/>
          <w:sz w:val="32"/>
          <w:szCs w:val="32"/>
          <w:highlight w:val="none"/>
        </w:rPr>
        <w:t>经评价，我</w:t>
      </w:r>
      <w:r>
        <w:rPr>
          <w:rFonts w:hint="eastAsia" w:ascii="仿宋_GB2312" w:hAnsi="仿宋_GB2312" w:eastAsia="仿宋_GB2312" w:cs="仿宋_GB2312"/>
          <w:b w:val="0"/>
          <w:bCs/>
          <w:spacing w:val="-6"/>
          <w:sz w:val="32"/>
          <w:szCs w:val="32"/>
          <w:highlight w:val="none"/>
          <w:lang w:eastAsia="zh-CN"/>
        </w:rPr>
        <w:t>单位</w:t>
      </w:r>
      <w:r>
        <w:rPr>
          <w:rFonts w:hint="eastAsia" w:ascii="仿宋_GB2312" w:hAnsi="仿宋_GB2312" w:eastAsia="仿宋_GB2312" w:cs="仿宋_GB2312"/>
          <w:b w:val="0"/>
          <w:bCs/>
          <w:spacing w:val="-6"/>
          <w:sz w:val="32"/>
          <w:szCs w:val="32"/>
          <w:highlight w:val="none"/>
        </w:rPr>
        <w:t>202</w:t>
      </w:r>
      <w:r>
        <w:rPr>
          <w:rFonts w:hint="eastAsia" w:ascii="仿宋_GB2312" w:hAnsi="仿宋_GB2312" w:eastAsia="仿宋_GB2312" w:cs="仿宋_GB2312"/>
          <w:b w:val="0"/>
          <w:bCs/>
          <w:spacing w:val="-6"/>
          <w:sz w:val="32"/>
          <w:szCs w:val="32"/>
          <w:highlight w:val="none"/>
          <w:lang w:val="en-US" w:eastAsia="zh-CN"/>
        </w:rPr>
        <w:t>3</w:t>
      </w:r>
      <w:r>
        <w:rPr>
          <w:rFonts w:hint="eastAsia" w:ascii="仿宋_GB2312" w:hAnsi="仿宋_GB2312" w:eastAsia="仿宋_GB2312" w:cs="仿宋_GB2312"/>
          <w:b w:val="0"/>
          <w:bCs/>
          <w:spacing w:val="-6"/>
          <w:sz w:val="32"/>
          <w:szCs w:val="32"/>
          <w:highlight w:val="none"/>
        </w:rPr>
        <w:t>年</w:t>
      </w:r>
      <w:r>
        <w:rPr>
          <w:rFonts w:hint="eastAsia" w:ascii="仿宋_GB2312" w:hAnsi="仿宋_GB2312" w:eastAsia="仿宋_GB2312" w:cs="仿宋_GB2312"/>
          <w:b w:val="0"/>
          <w:bCs/>
          <w:spacing w:val="-6"/>
          <w:sz w:val="32"/>
          <w:szCs w:val="32"/>
          <w:highlight w:val="none"/>
          <w:lang w:eastAsia="zh-CN"/>
        </w:rPr>
        <w:t>综合事务</w:t>
      </w:r>
      <w:r>
        <w:rPr>
          <w:rFonts w:hint="eastAsia" w:ascii="仿宋_GB2312" w:hAnsi="仿宋_GB2312" w:eastAsia="仿宋_GB2312" w:cs="仿宋_GB2312"/>
          <w:b w:val="0"/>
          <w:bCs/>
          <w:sz w:val="32"/>
          <w:szCs w:val="32"/>
          <w:highlight w:val="none"/>
        </w:rPr>
        <w:t>经费</w:t>
      </w:r>
      <w:r>
        <w:rPr>
          <w:rFonts w:hint="eastAsia" w:ascii="仿宋_GB2312" w:hAnsi="仿宋_GB2312" w:eastAsia="仿宋_GB2312" w:cs="仿宋_GB2312"/>
          <w:b w:val="0"/>
          <w:bCs/>
          <w:spacing w:val="-6"/>
          <w:sz w:val="32"/>
          <w:szCs w:val="32"/>
          <w:highlight w:val="none"/>
        </w:rPr>
        <w:t>项目得分为</w:t>
      </w:r>
      <w:r>
        <w:rPr>
          <w:rFonts w:hint="eastAsia" w:ascii="仿宋_GB2312" w:hAnsi="仿宋_GB2312" w:eastAsia="仿宋_GB2312" w:cs="仿宋_GB2312"/>
          <w:b w:val="0"/>
          <w:bCs/>
          <w:spacing w:val="-6"/>
          <w:sz w:val="32"/>
          <w:szCs w:val="32"/>
          <w:highlight w:val="none"/>
          <w:lang w:val="en-US" w:eastAsia="zh-CN"/>
        </w:rPr>
        <w:t>80</w:t>
      </w:r>
      <w:r>
        <w:rPr>
          <w:rFonts w:hint="eastAsia" w:ascii="仿宋_GB2312" w:hAnsi="仿宋_GB2312" w:eastAsia="仿宋_GB2312" w:cs="仿宋_GB2312"/>
          <w:b w:val="0"/>
          <w:bCs/>
          <w:spacing w:val="-6"/>
          <w:sz w:val="32"/>
          <w:szCs w:val="32"/>
          <w:highlight w:val="none"/>
        </w:rPr>
        <w:t>分，评价等次为</w:t>
      </w:r>
      <w:r>
        <w:rPr>
          <w:rFonts w:hint="eastAsia" w:ascii="仿宋_GB2312" w:hAnsi="仿宋_GB2312" w:eastAsia="仿宋_GB2312" w:cs="仿宋_GB2312"/>
          <w:b w:val="0"/>
          <w:bCs/>
          <w:spacing w:val="-6"/>
          <w:sz w:val="32"/>
          <w:szCs w:val="32"/>
          <w:highlight w:val="none"/>
          <w:lang w:eastAsia="zh-CN"/>
        </w:rPr>
        <w:t>良好</w:t>
      </w:r>
      <w:r>
        <w:rPr>
          <w:rFonts w:hint="eastAsia" w:ascii="仿宋_GB2312" w:hAnsi="仿宋_GB2312" w:eastAsia="仿宋_GB2312" w:cs="仿宋_GB2312"/>
          <w:b w:val="0"/>
          <w:bCs/>
          <w:spacing w:val="-6"/>
          <w:sz w:val="32"/>
          <w:szCs w:val="32"/>
          <w:highlight w:val="none"/>
        </w:rPr>
        <w:t>，</w:t>
      </w:r>
      <w:r>
        <w:rPr>
          <w:rFonts w:hint="eastAsia" w:ascii="仿宋_GB2312" w:hAnsi="仿宋_GB2312" w:eastAsia="仿宋_GB2312" w:cs="仿宋_GB2312"/>
          <w:bCs/>
          <w:spacing w:val="-6"/>
          <w:sz w:val="32"/>
          <w:szCs w:val="32"/>
        </w:rPr>
        <w:t>项目绩效目标达到预期设定的指标。绩效自评打分情况详见附件《</w:t>
      </w:r>
      <w:r>
        <w:rPr>
          <w:rFonts w:hint="eastAsia" w:ascii="仿宋_GB2312" w:hAnsi="仿宋_GB2312" w:eastAsia="仿宋_GB2312" w:cs="仿宋_GB2312"/>
          <w:spacing w:val="-6"/>
          <w:sz w:val="32"/>
          <w:szCs w:val="32"/>
          <w:lang w:eastAsia="zh-CN"/>
        </w:rPr>
        <w:t>综合事务经费项目</w:t>
      </w:r>
      <w:r>
        <w:rPr>
          <w:rFonts w:hint="eastAsia" w:ascii="仿宋_GB2312" w:hAnsi="仿宋_GB2312" w:eastAsia="仿宋_GB2312" w:cs="仿宋_GB2312"/>
          <w:bCs/>
          <w:spacing w:val="-6"/>
          <w:sz w:val="32"/>
          <w:szCs w:val="32"/>
        </w:rPr>
        <w:t>绩效评价指标体系评分表》。</w:t>
      </w:r>
    </w:p>
    <w:p>
      <w:pPr>
        <w:spacing w:line="560" w:lineRule="exact"/>
        <w:ind w:firstLine="619" w:firstLineChars="200"/>
        <w:rPr>
          <w:rFonts w:hint="eastAsia" w:ascii="楷体_GB2312" w:hAnsi="楷体_GB2312" w:eastAsia="楷体_GB2312" w:cs="楷体_GB2312"/>
          <w:bCs/>
          <w:spacing w:val="-6"/>
          <w:sz w:val="32"/>
          <w:szCs w:val="32"/>
        </w:rPr>
      </w:pPr>
      <w:r>
        <w:rPr>
          <w:rFonts w:hint="eastAsia" w:ascii="楷体_GB2312" w:hAnsi="楷体_GB2312" w:eastAsia="楷体_GB2312" w:cs="楷体_GB2312"/>
          <w:b/>
          <w:spacing w:val="-6"/>
          <w:sz w:val="32"/>
          <w:szCs w:val="32"/>
        </w:rPr>
        <w:t>五、主要经验及做法</w:t>
      </w:r>
    </w:p>
    <w:p>
      <w:pPr>
        <w:spacing w:line="560" w:lineRule="exact"/>
        <w:ind w:firstLine="616" w:firstLineChars="200"/>
        <w:rPr>
          <w:rFonts w:hint="eastAsia" w:ascii="仿宋_GB2312" w:hAnsi="仿宋_GB2312" w:eastAsia="仿宋_GB2312" w:cs="仿宋_GB2312"/>
          <w:bCs/>
          <w:spacing w:val="-6"/>
          <w:sz w:val="32"/>
          <w:szCs w:val="32"/>
        </w:rPr>
      </w:pPr>
      <w:r>
        <w:rPr>
          <w:rFonts w:hint="eastAsia" w:ascii="仿宋_GB2312" w:hAnsi="仿宋_GB2312" w:eastAsia="仿宋_GB2312" w:cs="仿宋_GB2312"/>
          <w:bCs/>
          <w:spacing w:val="-6"/>
          <w:sz w:val="32"/>
          <w:szCs w:val="32"/>
        </w:rPr>
        <w:t>我</w:t>
      </w:r>
      <w:r>
        <w:rPr>
          <w:rFonts w:hint="eastAsia" w:ascii="仿宋_GB2312" w:hAnsi="仿宋_GB2312" w:eastAsia="仿宋_GB2312" w:cs="仿宋_GB2312"/>
          <w:bCs/>
          <w:spacing w:val="-6"/>
          <w:sz w:val="32"/>
          <w:szCs w:val="32"/>
          <w:lang w:eastAsia="zh-CN"/>
        </w:rPr>
        <w:t>单位</w:t>
      </w:r>
      <w:r>
        <w:rPr>
          <w:rFonts w:hint="eastAsia" w:ascii="仿宋_GB2312" w:hAnsi="仿宋_GB2312" w:eastAsia="仿宋_GB2312" w:cs="仿宋_GB2312"/>
          <w:bCs/>
          <w:spacing w:val="-6"/>
          <w:sz w:val="32"/>
          <w:szCs w:val="32"/>
        </w:rPr>
        <w:t>在支出</w:t>
      </w:r>
      <w:r>
        <w:rPr>
          <w:rFonts w:hint="eastAsia" w:ascii="仿宋_GB2312" w:hAnsi="仿宋_GB2312" w:eastAsia="仿宋_GB2312" w:cs="仿宋_GB2312"/>
          <w:spacing w:val="-6"/>
          <w:sz w:val="32"/>
          <w:szCs w:val="32"/>
          <w:lang w:eastAsia="zh-CN"/>
        </w:rPr>
        <w:t>综合事务</w:t>
      </w:r>
      <w:r>
        <w:rPr>
          <w:rFonts w:hint="eastAsia" w:ascii="仿宋_GB2312" w:hAnsi="仿宋_GB2312" w:eastAsia="仿宋_GB2312" w:cs="仿宋_GB2312"/>
          <w:sz w:val="32"/>
          <w:szCs w:val="32"/>
        </w:rPr>
        <w:t>经费</w:t>
      </w:r>
      <w:r>
        <w:rPr>
          <w:rFonts w:hint="eastAsia" w:ascii="仿宋_GB2312" w:hAnsi="仿宋_GB2312" w:eastAsia="仿宋_GB2312" w:cs="仿宋_GB2312"/>
          <w:bCs/>
          <w:spacing w:val="-6"/>
          <w:sz w:val="32"/>
          <w:szCs w:val="32"/>
        </w:rPr>
        <w:t>项目时严格执行内部财务管理制度及财政报账制度，在大额经费支出时均有经过单位内部会议讨论决定，项目经费支出合法合规。</w:t>
      </w:r>
    </w:p>
    <w:p>
      <w:pPr>
        <w:spacing w:line="560" w:lineRule="exact"/>
        <w:ind w:firstLine="619" w:firstLineChars="200"/>
        <w:outlineLvl w:val="0"/>
        <w:rPr>
          <w:rFonts w:hint="eastAsia" w:ascii="黑体" w:hAnsi="黑体" w:eastAsia="黑体" w:cs="黑体"/>
          <w:b/>
          <w:spacing w:val="-6"/>
          <w:sz w:val="32"/>
          <w:szCs w:val="32"/>
        </w:rPr>
      </w:pPr>
      <w:r>
        <w:rPr>
          <w:rFonts w:hint="eastAsia" w:ascii="黑体" w:hAnsi="黑体" w:eastAsia="黑体" w:cs="黑体"/>
          <w:b/>
          <w:spacing w:val="-6"/>
          <w:sz w:val="32"/>
          <w:szCs w:val="32"/>
        </w:rPr>
        <w:t>六、问题及后续改进</w:t>
      </w:r>
    </w:p>
    <w:p>
      <w:pPr>
        <w:spacing w:line="560" w:lineRule="exact"/>
        <w:ind w:firstLine="619" w:firstLineChars="200"/>
        <w:outlineLvl w:val="0"/>
        <w:rPr>
          <w:rFonts w:hint="eastAsia"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自评发现的问题</w:t>
      </w:r>
      <w:r>
        <w:rPr>
          <w:rFonts w:hint="eastAsia" w:ascii="仿宋_GB2312" w:hAnsi="仿宋_GB2312" w:eastAsia="仿宋_GB2312" w:cs="仿宋_GB2312"/>
          <w:b/>
          <w:bCs/>
          <w:spacing w:val="-6"/>
          <w:sz w:val="32"/>
          <w:szCs w:val="32"/>
          <w:lang w:val="en-US" w:eastAsia="zh-CN"/>
        </w:rPr>
        <w:t>:</w:t>
      </w:r>
      <w:r>
        <w:rPr>
          <w:rFonts w:hint="eastAsia" w:ascii="仿宋_GB2312" w:hAnsi="仿宋_GB2312" w:eastAsia="仿宋_GB2312" w:cs="仿宋_GB2312"/>
          <w:spacing w:val="-6"/>
          <w:sz w:val="32"/>
          <w:szCs w:val="32"/>
        </w:rPr>
        <w:t>项目预算编制时制定了</w:t>
      </w:r>
      <w:r>
        <w:rPr>
          <w:rFonts w:hint="eastAsia" w:ascii="仿宋_GB2312" w:hAnsi="仿宋_GB2312" w:eastAsia="仿宋_GB2312" w:cs="仿宋_GB2312"/>
          <w:spacing w:val="-6"/>
          <w:sz w:val="32"/>
          <w:szCs w:val="32"/>
          <w:lang w:val="en-US" w:eastAsia="zh-CN"/>
        </w:rPr>
        <w:t>5</w:t>
      </w:r>
      <w:r>
        <w:rPr>
          <w:rFonts w:hint="eastAsia" w:ascii="仿宋_GB2312" w:hAnsi="仿宋_GB2312" w:eastAsia="仿宋_GB2312" w:cs="仿宋_GB2312"/>
          <w:spacing w:val="-6"/>
          <w:sz w:val="32"/>
          <w:szCs w:val="32"/>
        </w:rPr>
        <w:t>万元的</w:t>
      </w:r>
      <w:r>
        <w:rPr>
          <w:rFonts w:hint="eastAsia" w:ascii="仿宋_GB2312" w:hAnsi="仿宋_GB2312" w:eastAsia="仿宋_GB2312" w:cs="仿宋_GB2312"/>
          <w:color w:val="auto"/>
          <w:sz w:val="32"/>
          <w:szCs w:val="32"/>
        </w:rPr>
        <w:t>工作经费</w:t>
      </w:r>
      <w:r>
        <w:rPr>
          <w:rFonts w:hint="eastAsia" w:ascii="仿宋_GB2312" w:hAnsi="仿宋_GB2312" w:eastAsia="仿宋_GB2312" w:cs="仿宋_GB2312"/>
          <w:spacing w:val="-6"/>
          <w:sz w:val="32"/>
          <w:szCs w:val="32"/>
        </w:rPr>
        <w:t>计划，但在实际实施时我</w:t>
      </w:r>
      <w:r>
        <w:rPr>
          <w:rFonts w:hint="eastAsia" w:ascii="仿宋_GB2312" w:hAnsi="仿宋_GB2312" w:eastAsia="仿宋_GB2312" w:cs="仿宋_GB2312"/>
          <w:spacing w:val="-6"/>
          <w:sz w:val="32"/>
          <w:szCs w:val="32"/>
          <w:lang w:eastAsia="zh-CN"/>
        </w:rPr>
        <w:t>单位</w:t>
      </w:r>
      <w:r>
        <w:rPr>
          <w:rFonts w:hint="eastAsia" w:ascii="仿宋_GB2312" w:hAnsi="仿宋_GB2312" w:eastAsia="仿宋_GB2312" w:cs="仿宋_GB2312"/>
          <w:spacing w:val="-6"/>
          <w:sz w:val="32"/>
          <w:szCs w:val="32"/>
        </w:rPr>
        <w:t>为避免不必要的经费支出并未完全按年初预算进行</w:t>
      </w:r>
      <w:r>
        <w:rPr>
          <w:rFonts w:hint="eastAsia" w:ascii="仿宋_GB2312" w:hAnsi="仿宋_GB2312" w:eastAsia="仿宋_GB2312" w:cs="仿宋_GB2312"/>
          <w:spacing w:val="-6"/>
          <w:sz w:val="32"/>
          <w:szCs w:val="32"/>
          <w:lang w:eastAsia="zh-CN"/>
        </w:rPr>
        <w:t>支出</w:t>
      </w:r>
      <w:r>
        <w:rPr>
          <w:rFonts w:hint="eastAsia" w:ascii="仿宋_GB2312" w:hAnsi="仿宋_GB2312" w:eastAsia="仿宋_GB2312" w:cs="仿宋_GB2312"/>
          <w:spacing w:val="-6"/>
          <w:sz w:val="32"/>
          <w:szCs w:val="32"/>
        </w:rPr>
        <w:t>，导致该项目执行率未达</w:t>
      </w:r>
      <w:r>
        <w:rPr>
          <w:rFonts w:hint="eastAsia" w:ascii="仿宋_GB2312" w:hAnsi="仿宋_GB2312" w:eastAsia="仿宋_GB2312" w:cs="仿宋_GB2312"/>
          <w:spacing w:val="-6"/>
          <w:sz w:val="32"/>
          <w:szCs w:val="32"/>
          <w:lang w:val="en-US" w:eastAsia="zh-CN"/>
        </w:rPr>
        <w:t>标</w:t>
      </w:r>
      <w:r>
        <w:rPr>
          <w:rFonts w:hint="eastAsia" w:ascii="仿宋_GB2312" w:hAnsi="仿宋_GB2312" w:eastAsia="仿宋_GB2312" w:cs="仿宋_GB2312"/>
          <w:spacing w:val="-6"/>
          <w:sz w:val="32"/>
          <w:szCs w:val="32"/>
        </w:rPr>
        <w:t>。</w:t>
      </w:r>
    </w:p>
    <w:p>
      <w:pPr>
        <w:spacing w:line="560" w:lineRule="exact"/>
        <w:ind w:firstLine="619"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b/>
          <w:bCs/>
          <w:spacing w:val="-6"/>
          <w:sz w:val="32"/>
          <w:szCs w:val="32"/>
        </w:rPr>
        <w:t>后续改进</w:t>
      </w:r>
      <w:r>
        <w:rPr>
          <w:rFonts w:hint="eastAsia" w:ascii="仿宋_GB2312" w:hAnsi="仿宋_GB2312" w:eastAsia="仿宋_GB2312" w:cs="仿宋_GB2312"/>
          <w:b/>
          <w:bCs/>
          <w:spacing w:val="-6"/>
          <w:sz w:val="32"/>
          <w:szCs w:val="32"/>
          <w:lang w:val="en-US" w:eastAsia="zh-CN"/>
        </w:rPr>
        <w:t>:</w:t>
      </w:r>
      <w:r>
        <w:rPr>
          <w:rFonts w:hint="eastAsia" w:ascii="仿宋_GB2312" w:hAnsi="仿宋_GB2312" w:eastAsia="仿宋_GB2312" w:cs="仿宋_GB2312"/>
          <w:spacing w:val="-6"/>
          <w:sz w:val="32"/>
          <w:szCs w:val="32"/>
        </w:rPr>
        <w:t>我</w:t>
      </w:r>
      <w:r>
        <w:rPr>
          <w:rFonts w:hint="eastAsia" w:ascii="仿宋_GB2312" w:hAnsi="仿宋_GB2312" w:eastAsia="仿宋_GB2312" w:cs="仿宋_GB2312"/>
          <w:spacing w:val="-6"/>
          <w:sz w:val="32"/>
          <w:szCs w:val="32"/>
          <w:lang w:eastAsia="zh-CN"/>
        </w:rPr>
        <w:t>单位</w:t>
      </w:r>
      <w:r>
        <w:rPr>
          <w:rFonts w:hint="eastAsia" w:ascii="仿宋_GB2312" w:hAnsi="仿宋_GB2312" w:eastAsia="仿宋_GB2312" w:cs="仿宋_GB2312"/>
          <w:spacing w:val="-6"/>
          <w:sz w:val="32"/>
          <w:szCs w:val="32"/>
        </w:rPr>
        <w:t>拟在以后年度的预算编制中完整考虑单位实际情况，在预算执行时严格实施年初计划安排，避免以后年度出现类似情况。</w:t>
      </w:r>
    </w:p>
    <w:bookmarkEnd w:id="0"/>
    <w:bookmarkEnd w:id="1"/>
    <w:p>
      <w:pPr>
        <w:pageBreakBefore/>
        <w:spacing w:line="560" w:lineRule="exact"/>
        <w:outlineLvl w:val="0"/>
        <w:rPr>
          <w:rFonts w:hint="eastAsia" w:ascii="仿宋_GB2312" w:hAnsi="仿宋_GB2312" w:eastAsia="仿宋_GB2312" w:cs="仿宋_GB2312"/>
          <w:b/>
          <w:bCs/>
          <w:sz w:val="32"/>
          <w:szCs w:val="32"/>
          <w:lang w:eastAsia="zh-CN"/>
        </w:rPr>
        <w:sectPr>
          <w:footerReference r:id="rId3" w:type="default"/>
          <w:pgSz w:w="11906" w:h="16838"/>
          <w:pgMar w:top="1304" w:right="1701" w:bottom="1304" w:left="1701" w:header="851" w:footer="992" w:gutter="0"/>
          <w:pgNumType w:start="1"/>
          <w:cols w:space="425" w:num="1"/>
          <w:docGrid w:type="lines" w:linePitch="312" w:charSpace="0"/>
        </w:sectPr>
      </w:pPr>
    </w:p>
    <w:p>
      <w:pPr>
        <w:spacing w:line="560" w:lineRule="exact"/>
        <w:ind w:firstLine="602" w:firstLineChars="200"/>
        <w:outlineLvl w:val="0"/>
        <w:rPr>
          <w:rFonts w:ascii="黑体" w:hAnsi="黑体" w:eastAsia="黑体" w:cs="黑体"/>
          <w:b/>
          <w:bCs/>
          <w:sz w:val="30"/>
          <w:szCs w:val="30"/>
        </w:rPr>
      </w:pPr>
      <w:bookmarkStart w:id="2" w:name="_Toc18025"/>
      <w:r>
        <w:rPr>
          <w:rFonts w:hint="eastAsia" w:ascii="黑体" w:hAnsi="黑体" w:eastAsia="黑体" w:cs="黑体"/>
          <w:b/>
          <w:bCs/>
          <w:sz w:val="30"/>
          <w:szCs w:val="30"/>
        </w:rPr>
        <w:t>附件：</w:t>
      </w:r>
      <w:bookmarkEnd w:id="2"/>
    </w:p>
    <w:p>
      <w:pPr>
        <w:spacing w:line="560" w:lineRule="exact"/>
        <w:jc w:val="center"/>
        <w:rPr>
          <w:rFonts w:ascii="仿宋" w:hAnsi="仿宋" w:eastAsia="仿宋" w:cs="仿宋"/>
          <w:b/>
          <w:bCs/>
          <w:color w:val="FF0000"/>
          <w:sz w:val="28"/>
          <w:szCs w:val="28"/>
        </w:rPr>
      </w:pPr>
      <w:r>
        <w:rPr>
          <w:rFonts w:hint="eastAsia" w:ascii="仿宋" w:hAnsi="仿宋" w:eastAsia="仿宋" w:cs="仿宋"/>
          <w:b/>
          <w:bCs/>
          <w:color w:val="auto"/>
          <w:sz w:val="28"/>
          <w:szCs w:val="28"/>
          <w:lang w:val="en-US" w:eastAsia="zh-CN"/>
        </w:rPr>
        <w:t>2023年度综合事务经费</w:t>
      </w:r>
      <w:r>
        <w:rPr>
          <w:rFonts w:hint="eastAsia" w:ascii="仿宋" w:hAnsi="仿宋" w:eastAsia="仿宋" w:cs="仿宋"/>
          <w:b/>
          <w:bCs/>
          <w:color w:val="auto"/>
          <w:sz w:val="28"/>
          <w:szCs w:val="28"/>
        </w:rPr>
        <w:t>项目</w:t>
      </w:r>
      <w:r>
        <w:rPr>
          <w:rFonts w:hint="eastAsia" w:ascii="仿宋" w:hAnsi="仿宋" w:eastAsia="仿宋" w:cs="仿宋"/>
          <w:b/>
          <w:bCs/>
          <w:sz w:val="28"/>
          <w:szCs w:val="28"/>
        </w:rPr>
        <w:t>绩效评价指标体系表</w:t>
      </w:r>
    </w:p>
    <w:p>
      <w:pPr>
        <w:pStyle w:val="2"/>
        <w:jc w:val="left"/>
        <w:rPr>
          <w:rFonts w:hint="eastAsia" w:ascii="仿宋" w:hAnsi="仿宋" w:eastAsia="仿宋" w:cs="仿宋"/>
          <w:b w:val="0"/>
          <w:bCs w:val="0"/>
          <w:color w:val="FF0000"/>
          <w:lang w:eastAsia="zh-CN"/>
        </w:rPr>
      </w:pPr>
      <w:r>
        <w:rPr>
          <w:rFonts w:hint="eastAsia" w:ascii="仿宋" w:hAnsi="仿宋" w:eastAsia="仿宋" w:cs="仿宋"/>
          <w:b/>
          <w:bCs/>
          <w:color w:val="000000" w:themeColor="text1"/>
          <w14:textFill>
            <w14:solidFill>
              <w14:schemeClr w14:val="tx1"/>
            </w14:solidFill>
          </w14:textFill>
        </w:rPr>
        <w:t>单位：</w:t>
      </w:r>
      <w:r>
        <w:rPr>
          <w:rFonts w:hint="eastAsia" w:ascii="仿宋" w:hAnsi="仿宋" w:eastAsia="仿宋" w:cs="仿宋"/>
          <w:b/>
          <w:bCs/>
          <w:color w:val="FF0000"/>
        </w:rPr>
        <w:t xml:space="preserve"> </w:t>
      </w:r>
      <w:r>
        <w:rPr>
          <w:rFonts w:hint="eastAsia" w:ascii="仿宋" w:hAnsi="仿宋" w:eastAsia="仿宋" w:cs="仿宋"/>
          <w:b/>
          <w:bCs/>
          <w:color w:val="auto"/>
        </w:rPr>
        <w:t>白沙黎族自治县</w:t>
      </w:r>
      <w:r>
        <w:rPr>
          <w:rFonts w:hint="eastAsia" w:ascii="仿宋" w:hAnsi="仿宋" w:eastAsia="仿宋" w:cs="仿宋"/>
          <w:b/>
          <w:bCs/>
          <w:color w:val="auto"/>
          <w:lang w:eastAsia="zh-CN"/>
        </w:rPr>
        <w:t>陨石坑地质公园管理中心</w:t>
      </w:r>
      <w:r>
        <w:rPr>
          <w:rFonts w:hint="eastAsia" w:ascii="仿宋" w:hAnsi="仿宋" w:eastAsia="仿宋" w:cs="仿宋"/>
          <w:b/>
          <w:bCs/>
          <w:color w:val="auto"/>
        </w:rPr>
        <w:t xml:space="preserve"> </w:t>
      </w:r>
      <w:r>
        <w:rPr>
          <w:rFonts w:hint="eastAsia" w:ascii="仿宋" w:hAnsi="仿宋" w:eastAsia="仿宋" w:cs="仿宋"/>
          <w:b w:val="0"/>
          <w:bCs w:val="0"/>
          <w:color w:val="FF0000"/>
        </w:rPr>
        <w:t xml:space="preserve">                                                                  </w:t>
      </w:r>
      <w:r>
        <w:rPr>
          <w:rFonts w:hint="eastAsia" w:ascii="仿宋" w:hAnsi="仿宋" w:eastAsia="仿宋" w:cs="仿宋"/>
          <w:b w:val="0"/>
          <w:bCs w:val="0"/>
          <w:color w:val="000000" w:themeColor="text1"/>
          <w14:textFill>
            <w14:solidFill>
              <w14:schemeClr w14:val="tx1"/>
            </w14:solidFill>
          </w14:textFill>
        </w:rPr>
        <w:t xml:space="preserve"> </w:t>
      </w:r>
      <w:r>
        <w:rPr>
          <w:rFonts w:hint="eastAsia" w:ascii="仿宋" w:hAnsi="仿宋" w:eastAsia="仿宋" w:cs="仿宋"/>
          <w:b/>
          <w:bCs/>
          <w:color w:val="000000" w:themeColor="text1"/>
          <w14:textFill>
            <w14:solidFill>
              <w14:schemeClr w14:val="tx1"/>
            </w14:solidFill>
          </w14:textFill>
        </w:rPr>
        <w:t>绩效等级：</w:t>
      </w:r>
      <w:r>
        <w:rPr>
          <w:rFonts w:hint="eastAsia" w:ascii="仿宋" w:hAnsi="仿宋" w:eastAsia="仿宋" w:cs="仿宋"/>
          <w:b/>
          <w:bCs/>
          <w:color w:val="FF0000"/>
          <w:lang w:val="en-US" w:eastAsia="zh-CN"/>
        </w:rPr>
        <w:t xml:space="preserve"> </w:t>
      </w:r>
    </w:p>
    <w:tbl>
      <w:tblPr>
        <w:tblStyle w:val="11"/>
        <w:tblW w:w="4995" w:type="pct"/>
        <w:tblInd w:w="0" w:type="dxa"/>
        <w:tblLayout w:type="fixed"/>
        <w:tblCellMar>
          <w:top w:w="0" w:type="dxa"/>
          <w:left w:w="108" w:type="dxa"/>
          <w:bottom w:w="0" w:type="dxa"/>
          <w:right w:w="108" w:type="dxa"/>
        </w:tblCellMar>
      </w:tblPr>
      <w:tblGrid>
        <w:gridCol w:w="755"/>
        <w:gridCol w:w="555"/>
        <w:gridCol w:w="679"/>
        <w:gridCol w:w="572"/>
        <w:gridCol w:w="788"/>
        <w:gridCol w:w="539"/>
        <w:gridCol w:w="2646"/>
        <w:gridCol w:w="2800"/>
        <w:gridCol w:w="3874"/>
        <w:gridCol w:w="470"/>
        <w:gridCol w:w="754"/>
      </w:tblGrid>
      <w:tr>
        <w:tblPrEx>
          <w:tblCellMar>
            <w:top w:w="0" w:type="dxa"/>
            <w:left w:w="108" w:type="dxa"/>
            <w:bottom w:w="0" w:type="dxa"/>
            <w:right w:w="108" w:type="dxa"/>
          </w:tblCellMar>
        </w:tblPrEx>
        <w:trPr>
          <w:trHeight w:val="270" w:hRule="atLeast"/>
          <w:tblHeader/>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一级指标</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分值</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二级指标</w:t>
            </w:r>
          </w:p>
        </w:tc>
        <w:tc>
          <w:tcPr>
            <w:tcW w:w="1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分值</w:t>
            </w: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三级指标</w:t>
            </w: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分值</w:t>
            </w:r>
          </w:p>
        </w:tc>
        <w:tc>
          <w:tcPr>
            <w:tcW w:w="9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指标解释</w:t>
            </w:r>
          </w:p>
        </w:tc>
        <w:tc>
          <w:tcPr>
            <w:tcW w:w="9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评价标准</w:t>
            </w:r>
          </w:p>
        </w:tc>
        <w:tc>
          <w:tcPr>
            <w:tcW w:w="13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themeColor="text1"/>
                <w:kern w:val="0"/>
                <w:szCs w:val="21"/>
                <w:lang w:bidi="ar"/>
                <w14:textFill>
                  <w14:solidFill>
                    <w14:schemeClr w14:val="tx1"/>
                  </w14:solidFill>
                </w14:textFill>
              </w:rPr>
              <w:t>评价依据</w:t>
            </w:r>
          </w:p>
        </w:tc>
        <w:tc>
          <w:tcPr>
            <w:tcW w:w="1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得分</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小计</w:t>
            </w:r>
          </w:p>
        </w:tc>
      </w:tr>
      <w:tr>
        <w:tblPrEx>
          <w:tblCellMar>
            <w:top w:w="0" w:type="dxa"/>
            <w:left w:w="108" w:type="dxa"/>
            <w:bottom w:w="0" w:type="dxa"/>
            <w:right w:w="108" w:type="dxa"/>
          </w:tblCellMar>
        </w:tblPrEx>
        <w:trPr>
          <w:trHeight w:val="675" w:hRule="atLeast"/>
        </w:trPr>
        <w:tc>
          <w:tcPr>
            <w:tcW w:w="2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项目决策</w:t>
            </w:r>
          </w:p>
        </w:tc>
        <w:tc>
          <w:tcPr>
            <w:tcW w:w="19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20</w:t>
            </w:r>
          </w:p>
        </w:tc>
        <w:tc>
          <w:tcPr>
            <w:tcW w:w="235" w:type="pc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项目目标</w:t>
            </w:r>
          </w:p>
        </w:tc>
        <w:tc>
          <w:tcPr>
            <w:tcW w:w="198" w:type="pc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4</w:t>
            </w:r>
          </w:p>
        </w:tc>
        <w:tc>
          <w:tcPr>
            <w:tcW w:w="273" w:type="pc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目标内容</w:t>
            </w:r>
          </w:p>
        </w:tc>
        <w:tc>
          <w:tcPr>
            <w:tcW w:w="187" w:type="pc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4</w:t>
            </w:r>
          </w:p>
        </w:tc>
        <w:tc>
          <w:tcPr>
            <w:tcW w:w="9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目标是否明确、细化、量化</w:t>
            </w:r>
          </w:p>
        </w:tc>
        <w:tc>
          <w:tcPr>
            <w:tcW w:w="9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目标明确（1分），目标细化（1分），目标量化（2分）</w:t>
            </w:r>
          </w:p>
        </w:tc>
        <w:tc>
          <w:tcPr>
            <w:tcW w:w="13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auto"/>
                <w:szCs w:val="21"/>
              </w:rPr>
              <w:t>项目实施目标明确，</w:t>
            </w:r>
            <w:r>
              <w:rPr>
                <w:rFonts w:hint="eastAsia" w:ascii="仿宋" w:hAnsi="仿宋" w:eastAsia="仿宋" w:cs="仿宋"/>
                <w:color w:val="auto"/>
                <w:szCs w:val="21"/>
                <w:lang w:eastAsia="zh-CN"/>
              </w:rPr>
              <w:t>未</w:t>
            </w:r>
            <w:r>
              <w:rPr>
                <w:rFonts w:hint="eastAsia" w:ascii="仿宋" w:hAnsi="仿宋" w:eastAsia="仿宋" w:cs="仿宋"/>
                <w:color w:val="auto"/>
                <w:szCs w:val="21"/>
              </w:rPr>
              <w:t>进行细化量化指标。</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 w:hAnsi="仿宋" w:eastAsia="仿宋" w:cs="仿宋"/>
                <w:color w:val="000000"/>
                <w:szCs w:val="21"/>
                <w:lang w:val="en-US" w:eastAsia="zh-CN"/>
              </w:rPr>
            </w:pPr>
            <w:r>
              <w:rPr>
                <w:rFonts w:hint="eastAsia" w:ascii="仿宋" w:hAnsi="仿宋" w:eastAsia="仿宋" w:cs="仿宋"/>
                <w:color w:val="000000"/>
                <w:szCs w:val="21"/>
                <w:lang w:val="en-US" w:eastAsia="zh-CN"/>
              </w:rPr>
              <w:t>4</w:t>
            </w:r>
          </w:p>
        </w:tc>
        <w:tc>
          <w:tcPr>
            <w:tcW w:w="26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 w:hAnsi="仿宋" w:eastAsia="仿宋" w:cs="仿宋"/>
                <w:color w:val="000000"/>
                <w:szCs w:val="21"/>
                <w:lang w:val="en-US" w:eastAsia="zh-CN"/>
              </w:rPr>
            </w:pPr>
            <w:r>
              <w:rPr>
                <w:rFonts w:hint="eastAsia" w:ascii="仿宋" w:hAnsi="仿宋" w:eastAsia="仿宋" w:cs="仿宋"/>
                <w:color w:val="000000"/>
                <w:szCs w:val="21"/>
                <w:lang w:val="en-US" w:eastAsia="zh-CN"/>
              </w:rPr>
              <w:t>19</w:t>
            </w:r>
          </w:p>
        </w:tc>
      </w:tr>
      <w:tr>
        <w:tblPrEx>
          <w:tblCellMar>
            <w:top w:w="0" w:type="dxa"/>
            <w:left w:w="108" w:type="dxa"/>
            <w:bottom w:w="0" w:type="dxa"/>
            <w:right w:w="108" w:type="dxa"/>
          </w:tblCellMar>
        </w:tblPrEx>
        <w:trPr>
          <w:trHeight w:val="675" w:hRule="atLeast"/>
        </w:trPr>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1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2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决策过程</w:t>
            </w:r>
          </w:p>
        </w:tc>
        <w:tc>
          <w:tcPr>
            <w:tcW w:w="19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8</w:t>
            </w:r>
          </w:p>
        </w:tc>
        <w:tc>
          <w:tcPr>
            <w:tcW w:w="273" w:type="pc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决策依据</w:t>
            </w:r>
          </w:p>
        </w:tc>
        <w:tc>
          <w:tcPr>
            <w:tcW w:w="187" w:type="pc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3</w:t>
            </w:r>
          </w:p>
        </w:tc>
        <w:tc>
          <w:tcPr>
            <w:tcW w:w="9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项目立项是否符合法律法规、相关政策、发展规划以及部门职责，用以反映和考核项目立项依据情况。</w:t>
            </w:r>
          </w:p>
        </w:tc>
        <w:tc>
          <w:tcPr>
            <w:tcW w:w="9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项目符合经济社会发展规划和部门年度工作计划（2分），根据需要制定中长期实施规划（1分）</w:t>
            </w:r>
          </w:p>
        </w:tc>
        <w:tc>
          <w:tcPr>
            <w:tcW w:w="13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auto"/>
                <w:szCs w:val="21"/>
              </w:rPr>
              <w:t>项目符合经济社会发展规划和部门年度工作计划，已根据每年实际情况指定年度实施规划。</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2</w:t>
            </w:r>
          </w:p>
        </w:tc>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675" w:hRule="atLeast"/>
        </w:trPr>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1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1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决策程序</w:t>
            </w: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5</w:t>
            </w:r>
          </w:p>
        </w:tc>
        <w:tc>
          <w:tcPr>
            <w:tcW w:w="9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项目是否符合申报条件；申报、批复程序是否符合相关管理办法；项目调整是否履行相应手续</w:t>
            </w:r>
          </w:p>
        </w:tc>
        <w:tc>
          <w:tcPr>
            <w:tcW w:w="9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项目符合申报条件（2分），申报、批复程序符合相关管理办法（2分），项目实施调整履行相应手续（1分）</w:t>
            </w:r>
          </w:p>
        </w:tc>
        <w:tc>
          <w:tcPr>
            <w:tcW w:w="13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auto"/>
                <w:szCs w:val="21"/>
              </w:rPr>
              <w:t>项目符合申报条件，申报批复程序符合市县当地项目预算管理办法，项目并无调整内容。</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5</w:t>
            </w:r>
          </w:p>
        </w:tc>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675" w:hRule="atLeast"/>
        </w:trPr>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1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2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资金分配</w:t>
            </w:r>
          </w:p>
        </w:tc>
        <w:tc>
          <w:tcPr>
            <w:tcW w:w="19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8</w:t>
            </w: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分配办法</w:t>
            </w: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4</w:t>
            </w:r>
          </w:p>
        </w:tc>
        <w:tc>
          <w:tcPr>
            <w:tcW w:w="9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是否根据需要制定相关资金管理办法，并在管理办法中明确资金分配办法；资金分配因素是否全面、合理</w:t>
            </w:r>
          </w:p>
        </w:tc>
        <w:tc>
          <w:tcPr>
            <w:tcW w:w="9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办法健全、规范（1分），因素选择全面、合理（3分）</w:t>
            </w:r>
          </w:p>
        </w:tc>
        <w:tc>
          <w:tcPr>
            <w:tcW w:w="13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auto"/>
                <w:szCs w:val="21"/>
              </w:rPr>
              <w:t>已制定资金管理办法，资金分配因素合理全面</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 w:hAnsi="仿宋" w:eastAsia="仿宋" w:cs="仿宋"/>
                <w:color w:val="000000"/>
                <w:szCs w:val="21"/>
                <w:lang w:val="en-US" w:eastAsia="zh-CN"/>
              </w:rPr>
            </w:pPr>
            <w:r>
              <w:rPr>
                <w:rFonts w:hint="eastAsia" w:ascii="仿宋" w:hAnsi="仿宋" w:eastAsia="仿宋" w:cs="仿宋"/>
                <w:color w:val="000000"/>
                <w:szCs w:val="21"/>
                <w:lang w:val="en-US" w:eastAsia="zh-CN"/>
              </w:rPr>
              <w:t>4</w:t>
            </w:r>
          </w:p>
        </w:tc>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952" w:hRule="atLeast"/>
        </w:trPr>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1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1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分配结果</w:t>
            </w: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4</w:t>
            </w:r>
          </w:p>
        </w:tc>
        <w:tc>
          <w:tcPr>
            <w:tcW w:w="9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资金分配是否符合相关管理办法；分配结果是否合理</w:t>
            </w:r>
          </w:p>
        </w:tc>
        <w:tc>
          <w:tcPr>
            <w:tcW w:w="9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项目符合相关分配办法（1分），资金分配合理（3分）</w:t>
            </w:r>
          </w:p>
        </w:tc>
        <w:tc>
          <w:tcPr>
            <w:tcW w:w="13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auto"/>
                <w:szCs w:val="21"/>
              </w:rPr>
              <w:t>资金分配符合实际情况以及白沙财政主管部门要求的项目资金管理办法</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4</w:t>
            </w:r>
          </w:p>
        </w:tc>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270" w:hRule="atLeast"/>
        </w:trPr>
        <w:tc>
          <w:tcPr>
            <w:tcW w:w="2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项目管理</w:t>
            </w:r>
          </w:p>
        </w:tc>
        <w:tc>
          <w:tcPr>
            <w:tcW w:w="19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25</w:t>
            </w:r>
          </w:p>
        </w:tc>
        <w:tc>
          <w:tcPr>
            <w:tcW w:w="2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资金到位</w:t>
            </w:r>
          </w:p>
        </w:tc>
        <w:tc>
          <w:tcPr>
            <w:tcW w:w="19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5</w:t>
            </w: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到位率</w:t>
            </w: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3</w:t>
            </w:r>
          </w:p>
        </w:tc>
        <w:tc>
          <w:tcPr>
            <w:tcW w:w="9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实际到位/计划到位×100%</w:t>
            </w:r>
          </w:p>
        </w:tc>
        <w:tc>
          <w:tcPr>
            <w:tcW w:w="9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根据项目实际到位资金占计划的比重计算得分（3分）</w:t>
            </w:r>
          </w:p>
        </w:tc>
        <w:tc>
          <w:tcPr>
            <w:tcW w:w="13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auto"/>
                <w:szCs w:val="21"/>
              </w:rPr>
              <w:t>资金到位率100%</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5</w:t>
            </w:r>
          </w:p>
        </w:tc>
        <w:tc>
          <w:tcPr>
            <w:tcW w:w="26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 w:hAnsi="仿宋" w:eastAsia="仿宋" w:cs="仿宋"/>
                <w:color w:val="000000"/>
                <w:szCs w:val="21"/>
                <w:lang w:val="en-US" w:eastAsia="zh-CN"/>
              </w:rPr>
            </w:pPr>
            <w:r>
              <w:rPr>
                <w:rFonts w:hint="eastAsia" w:ascii="仿宋" w:hAnsi="仿宋" w:eastAsia="仿宋" w:cs="仿宋"/>
                <w:color w:val="000000"/>
                <w:szCs w:val="21"/>
                <w:lang w:val="en-US" w:eastAsia="zh-CN"/>
              </w:rPr>
              <w:t>23</w:t>
            </w:r>
          </w:p>
        </w:tc>
      </w:tr>
      <w:tr>
        <w:tblPrEx>
          <w:tblCellMar>
            <w:top w:w="0" w:type="dxa"/>
            <w:left w:w="108" w:type="dxa"/>
            <w:bottom w:w="0" w:type="dxa"/>
            <w:right w:w="108" w:type="dxa"/>
          </w:tblCellMar>
        </w:tblPrEx>
        <w:trPr>
          <w:trHeight w:val="450" w:hRule="atLeast"/>
        </w:trPr>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1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1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到位时效</w:t>
            </w: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w:t>
            </w:r>
          </w:p>
        </w:tc>
        <w:tc>
          <w:tcPr>
            <w:tcW w:w="9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资金是否及时到位；若未及时到位，是否影响项目进度</w:t>
            </w:r>
          </w:p>
        </w:tc>
        <w:tc>
          <w:tcPr>
            <w:tcW w:w="9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及时到位（2分），未及时到位但未影响项目进度（1.5分），未及时到位并影响项目进度（0-1分）。</w:t>
            </w:r>
          </w:p>
        </w:tc>
        <w:tc>
          <w:tcPr>
            <w:tcW w:w="13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auto"/>
                <w:szCs w:val="21"/>
              </w:rPr>
              <w:t>项目资金已于202</w:t>
            </w:r>
            <w:r>
              <w:rPr>
                <w:rFonts w:hint="eastAsia" w:ascii="仿宋" w:hAnsi="仿宋" w:eastAsia="仿宋" w:cs="仿宋"/>
                <w:color w:val="auto"/>
                <w:szCs w:val="21"/>
                <w:lang w:val="en-US" w:eastAsia="zh-CN"/>
              </w:rPr>
              <w:t>3</w:t>
            </w:r>
            <w:r>
              <w:rPr>
                <w:rFonts w:hint="eastAsia" w:ascii="仿宋" w:hAnsi="仿宋" w:eastAsia="仿宋" w:cs="仿宋"/>
                <w:color w:val="auto"/>
                <w:szCs w:val="21"/>
              </w:rPr>
              <w:t>年初及时到位</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2</w:t>
            </w:r>
          </w:p>
        </w:tc>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675" w:hRule="atLeast"/>
        </w:trPr>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1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2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资金管理</w:t>
            </w:r>
          </w:p>
        </w:tc>
        <w:tc>
          <w:tcPr>
            <w:tcW w:w="19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10</w:t>
            </w: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资金使用</w:t>
            </w: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7</w:t>
            </w:r>
          </w:p>
        </w:tc>
        <w:tc>
          <w:tcPr>
            <w:tcW w:w="9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是否存在支出依据不合规、虚列项目支出的情况；是否存在截留、挤占、挪用项目资金情况；是否存在超标准开支情况</w:t>
            </w:r>
          </w:p>
        </w:tc>
        <w:tc>
          <w:tcPr>
            <w:tcW w:w="9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虚列（套取）扣4-7分，支出依据不合规扣1分，截留、挤占、挪用扣3-6分，超标准开支扣2-5分</w:t>
            </w:r>
          </w:p>
        </w:tc>
        <w:tc>
          <w:tcPr>
            <w:tcW w:w="13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auto"/>
                <w:szCs w:val="21"/>
              </w:rPr>
              <w:t>项目资金使用支出合理合规，不存在截留、挤占、挪用项目资金情况</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5</w:t>
            </w:r>
          </w:p>
        </w:tc>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675" w:hRule="atLeast"/>
        </w:trPr>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1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1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财务管理</w:t>
            </w: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3</w:t>
            </w:r>
          </w:p>
        </w:tc>
        <w:tc>
          <w:tcPr>
            <w:tcW w:w="9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资金管理、费用支出等制度是否健全，是否严格执行；会计核算是否规范</w:t>
            </w:r>
          </w:p>
        </w:tc>
        <w:tc>
          <w:tcPr>
            <w:tcW w:w="9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财务制度健全（1分），严格执行制度（1分），会计核算规范（1分）。</w:t>
            </w:r>
          </w:p>
        </w:tc>
        <w:tc>
          <w:tcPr>
            <w:tcW w:w="13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auto"/>
                <w:szCs w:val="21"/>
              </w:rPr>
              <w:t>项目管理严格执行白沙财政主管部门要求的项目费用支出管理制度，会计核算规范。</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3</w:t>
            </w:r>
          </w:p>
        </w:tc>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675" w:hRule="atLeast"/>
        </w:trPr>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1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2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组织实施</w:t>
            </w:r>
          </w:p>
        </w:tc>
        <w:tc>
          <w:tcPr>
            <w:tcW w:w="19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10</w:t>
            </w: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组织机构</w:t>
            </w: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w:t>
            </w:r>
          </w:p>
        </w:tc>
        <w:tc>
          <w:tcPr>
            <w:tcW w:w="9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机构是否健全、分工是否明确</w:t>
            </w:r>
          </w:p>
        </w:tc>
        <w:tc>
          <w:tcPr>
            <w:tcW w:w="9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机构健全、分工明确（1分）</w:t>
            </w:r>
          </w:p>
        </w:tc>
        <w:tc>
          <w:tcPr>
            <w:tcW w:w="13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auto"/>
                <w:szCs w:val="21"/>
              </w:rPr>
              <w:t>单位内部组织机构健全，项目细节分工明确。</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1</w:t>
            </w:r>
          </w:p>
        </w:tc>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900" w:hRule="atLeast"/>
        </w:trPr>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1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1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管理制度</w:t>
            </w: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9</w:t>
            </w:r>
          </w:p>
        </w:tc>
        <w:tc>
          <w:tcPr>
            <w:tcW w:w="9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是否建立健全项目管理制度；是否严格执行相关项目管理制度</w:t>
            </w:r>
          </w:p>
        </w:tc>
        <w:tc>
          <w:tcPr>
            <w:tcW w:w="9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建立健全项目管理制度（2分）；严格执行相关项目管理制度（7分）</w:t>
            </w:r>
          </w:p>
        </w:tc>
        <w:tc>
          <w:tcPr>
            <w:tcW w:w="13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auto"/>
                <w:szCs w:val="21"/>
              </w:rPr>
              <w:t>项目未建立管理制度，但在项目实施过程中严格执行白沙县项目支出审批程序。</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7</w:t>
            </w:r>
          </w:p>
        </w:tc>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1125" w:hRule="atLeast"/>
        </w:trPr>
        <w:tc>
          <w:tcPr>
            <w:tcW w:w="2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项目绩效</w:t>
            </w:r>
          </w:p>
        </w:tc>
        <w:tc>
          <w:tcPr>
            <w:tcW w:w="19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55</w:t>
            </w:r>
          </w:p>
        </w:tc>
        <w:tc>
          <w:tcPr>
            <w:tcW w:w="2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项目产出</w:t>
            </w:r>
          </w:p>
        </w:tc>
        <w:tc>
          <w:tcPr>
            <w:tcW w:w="19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25</w:t>
            </w: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产出数量</w:t>
            </w: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11</w:t>
            </w:r>
          </w:p>
        </w:tc>
        <w:tc>
          <w:tcPr>
            <w:tcW w:w="9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项目产出数量是否达到绩效目标</w:t>
            </w:r>
          </w:p>
        </w:tc>
        <w:tc>
          <w:tcPr>
            <w:tcW w:w="9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Style w:val="16"/>
                <w:rFonts w:ascii="仿宋" w:hAnsi="仿宋" w:eastAsia="仿宋" w:cs="仿宋"/>
                <w:sz w:val="21"/>
                <w:szCs w:val="21"/>
                <w:lang w:bidi="ar"/>
              </w:rPr>
              <w:t>对照年初或调整后的绩效目标评价产出数量（每个子项目1分，子项目得分=各子项完成率*对应分数，完成率超过100%的按100%计算。本指标总分等于各子项目得分之和，满分11分）</w:t>
            </w:r>
          </w:p>
        </w:tc>
        <w:tc>
          <w:tcPr>
            <w:tcW w:w="13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Cs w:val="21"/>
                <w:lang w:eastAsia="zh-CN"/>
              </w:rPr>
            </w:pPr>
            <w:r>
              <w:rPr>
                <w:rFonts w:hint="eastAsia" w:ascii="仿宋" w:hAnsi="仿宋" w:eastAsia="仿宋" w:cs="仿宋"/>
                <w:color w:val="auto"/>
                <w:szCs w:val="21"/>
              </w:rPr>
              <w:t>项目产出数量未达到了预设的产出指标，按实际支出比率计算得分</w:t>
            </w:r>
            <w:r>
              <w:rPr>
                <w:rFonts w:hint="eastAsia" w:ascii="仿宋" w:hAnsi="仿宋" w:eastAsia="仿宋" w:cs="仿宋"/>
                <w:color w:val="auto"/>
                <w:szCs w:val="21"/>
                <w:lang w:eastAsia="zh-CN"/>
              </w:rPr>
              <w:t>。</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9</w:t>
            </w:r>
          </w:p>
        </w:tc>
        <w:tc>
          <w:tcPr>
            <w:tcW w:w="26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 w:hAnsi="仿宋" w:eastAsia="仿宋" w:cs="仿宋"/>
                <w:color w:val="000000"/>
                <w:szCs w:val="21"/>
                <w:lang w:val="en-US" w:eastAsia="zh-CN"/>
              </w:rPr>
            </w:pPr>
            <w:r>
              <w:rPr>
                <w:rFonts w:hint="eastAsia" w:ascii="仿宋" w:hAnsi="仿宋" w:eastAsia="仿宋" w:cs="仿宋"/>
                <w:color w:val="000000"/>
                <w:szCs w:val="21"/>
                <w:lang w:val="en-US" w:eastAsia="zh-CN"/>
              </w:rPr>
              <w:t>38</w:t>
            </w:r>
          </w:p>
        </w:tc>
      </w:tr>
      <w:tr>
        <w:tblPrEx>
          <w:tblCellMar>
            <w:top w:w="0" w:type="dxa"/>
            <w:left w:w="108" w:type="dxa"/>
            <w:bottom w:w="0" w:type="dxa"/>
            <w:right w:w="108" w:type="dxa"/>
          </w:tblCellMar>
        </w:tblPrEx>
        <w:trPr>
          <w:trHeight w:val="675" w:hRule="atLeast"/>
        </w:trPr>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1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1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产出质量</w:t>
            </w: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6</w:t>
            </w:r>
          </w:p>
        </w:tc>
        <w:tc>
          <w:tcPr>
            <w:tcW w:w="9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项目产出质量是否达到绩效目标</w:t>
            </w:r>
          </w:p>
        </w:tc>
        <w:tc>
          <w:tcPr>
            <w:tcW w:w="9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Style w:val="16"/>
                <w:rFonts w:ascii="仿宋" w:hAnsi="仿宋" w:eastAsia="仿宋" w:cs="仿宋"/>
                <w:sz w:val="21"/>
                <w:szCs w:val="21"/>
                <w:lang w:bidi="ar"/>
              </w:rPr>
              <w:t>对照年初或调整后的绩效目标评价产出质量（按优6分、良4分、中2分、差1分进行评分）</w:t>
            </w:r>
          </w:p>
        </w:tc>
        <w:tc>
          <w:tcPr>
            <w:tcW w:w="13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Cs w:val="21"/>
                <w:lang w:eastAsia="zh-CN"/>
              </w:rPr>
            </w:pPr>
            <w:r>
              <w:rPr>
                <w:rFonts w:hint="eastAsia" w:ascii="仿宋" w:hAnsi="仿宋" w:eastAsia="仿宋" w:cs="仿宋"/>
                <w:color w:val="auto"/>
                <w:szCs w:val="21"/>
              </w:rPr>
              <w:t>项目产出质量符合立项申报的质量要求</w:t>
            </w:r>
            <w:r>
              <w:rPr>
                <w:rFonts w:hint="eastAsia" w:ascii="仿宋" w:hAnsi="仿宋" w:eastAsia="仿宋" w:cs="仿宋"/>
                <w:color w:val="auto"/>
                <w:szCs w:val="21"/>
                <w:lang w:eastAsia="zh-CN"/>
              </w:rPr>
              <w:t>。</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4</w:t>
            </w:r>
          </w:p>
        </w:tc>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900" w:hRule="atLeast"/>
        </w:trPr>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1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1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产出时效</w:t>
            </w: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4</w:t>
            </w:r>
          </w:p>
        </w:tc>
        <w:tc>
          <w:tcPr>
            <w:tcW w:w="9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项目产出时效是否达到绩效目标</w:t>
            </w:r>
          </w:p>
        </w:tc>
        <w:tc>
          <w:tcPr>
            <w:tcW w:w="9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Style w:val="16"/>
                <w:rFonts w:ascii="仿宋" w:hAnsi="仿宋" w:eastAsia="仿宋" w:cs="仿宋"/>
                <w:sz w:val="21"/>
                <w:szCs w:val="21"/>
                <w:lang w:bidi="ar"/>
              </w:rPr>
              <w:t>对照年初或调整后的绩效目标评价产出时效（按优4分、良2分、中1分、差0分进行评分）</w:t>
            </w:r>
          </w:p>
        </w:tc>
        <w:tc>
          <w:tcPr>
            <w:tcW w:w="13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auto"/>
                <w:szCs w:val="21"/>
              </w:rPr>
              <w:t>项目产出时效为202</w:t>
            </w:r>
            <w:r>
              <w:rPr>
                <w:rFonts w:hint="eastAsia" w:ascii="仿宋" w:hAnsi="仿宋" w:eastAsia="仿宋" w:cs="仿宋"/>
                <w:color w:val="auto"/>
                <w:szCs w:val="21"/>
                <w:lang w:val="en-US" w:eastAsia="zh-CN"/>
              </w:rPr>
              <w:t>3</w:t>
            </w:r>
            <w:r>
              <w:rPr>
                <w:rFonts w:hint="eastAsia" w:ascii="仿宋" w:hAnsi="仿宋" w:eastAsia="仿宋" w:cs="仿宋"/>
                <w:color w:val="auto"/>
                <w:szCs w:val="21"/>
              </w:rPr>
              <w:t>年度完成，实际完成时间为202</w:t>
            </w:r>
            <w:r>
              <w:rPr>
                <w:rFonts w:hint="eastAsia" w:ascii="仿宋" w:hAnsi="仿宋" w:eastAsia="仿宋" w:cs="仿宋"/>
                <w:color w:val="auto"/>
                <w:szCs w:val="21"/>
                <w:lang w:val="en-US" w:eastAsia="zh-CN"/>
              </w:rPr>
              <w:t>3</w:t>
            </w:r>
            <w:r>
              <w:rPr>
                <w:rFonts w:hint="eastAsia" w:ascii="仿宋" w:hAnsi="仿宋" w:eastAsia="仿宋" w:cs="仿宋"/>
                <w:color w:val="auto"/>
                <w:szCs w:val="21"/>
              </w:rPr>
              <w:t>年内。</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2</w:t>
            </w:r>
          </w:p>
        </w:tc>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900" w:hRule="atLeast"/>
        </w:trPr>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1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1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产出成本</w:t>
            </w: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4</w:t>
            </w:r>
          </w:p>
        </w:tc>
        <w:tc>
          <w:tcPr>
            <w:tcW w:w="9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项目产出成本是否按绩效目标控制</w:t>
            </w:r>
          </w:p>
        </w:tc>
        <w:tc>
          <w:tcPr>
            <w:tcW w:w="9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Style w:val="16"/>
                <w:rFonts w:ascii="仿宋" w:hAnsi="仿宋" w:eastAsia="仿宋" w:cs="仿宋"/>
                <w:sz w:val="21"/>
                <w:szCs w:val="21"/>
                <w:lang w:bidi="ar"/>
              </w:rPr>
              <w:t>对照年初或调整后的绩效目标评价产出成本（按优4分、良2分、中1分、差0分进行评分）</w:t>
            </w:r>
          </w:p>
        </w:tc>
        <w:tc>
          <w:tcPr>
            <w:tcW w:w="13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auto"/>
                <w:szCs w:val="21"/>
              </w:rPr>
              <w:t>项目产出成本已按绩效目标控制</w:t>
            </w:r>
            <w:r>
              <w:rPr>
                <w:rFonts w:hint="eastAsia" w:ascii="仿宋" w:hAnsi="仿宋" w:eastAsia="仿宋" w:cs="仿宋"/>
                <w:color w:val="auto"/>
                <w:szCs w:val="21"/>
                <w:lang w:eastAsia="zh-CN"/>
              </w:rPr>
              <w:t>。</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3</w:t>
            </w:r>
          </w:p>
        </w:tc>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1125" w:hRule="atLeast"/>
        </w:trPr>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1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2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项目效果</w:t>
            </w:r>
          </w:p>
        </w:tc>
        <w:tc>
          <w:tcPr>
            <w:tcW w:w="19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30</w:t>
            </w: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经济效益</w:t>
            </w: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6</w:t>
            </w:r>
          </w:p>
        </w:tc>
        <w:tc>
          <w:tcPr>
            <w:tcW w:w="9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项目实施是否产生直接或间接经济效益</w:t>
            </w:r>
          </w:p>
        </w:tc>
        <w:tc>
          <w:tcPr>
            <w:tcW w:w="9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Style w:val="16"/>
                <w:rFonts w:ascii="仿宋" w:hAnsi="仿宋" w:eastAsia="仿宋" w:cs="仿宋"/>
                <w:sz w:val="21"/>
                <w:szCs w:val="21"/>
                <w:lang w:bidi="ar"/>
              </w:rPr>
              <w:t>对照年初或调整后的绩效目标评价经济效益（6分）</w:t>
            </w:r>
          </w:p>
        </w:tc>
        <w:tc>
          <w:tcPr>
            <w:tcW w:w="13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Cs w:val="21"/>
                <w:lang w:eastAsia="zh-CN"/>
              </w:rPr>
            </w:pPr>
            <w:r>
              <w:rPr>
                <w:rFonts w:hint="eastAsia" w:ascii="仿宋" w:hAnsi="仿宋" w:eastAsia="仿宋" w:cs="仿宋"/>
                <w:color w:val="auto"/>
                <w:szCs w:val="21"/>
              </w:rPr>
              <w:t>项目实施产生了一般的经济效益</w:t>
            </w:r>
            <w:r>
              <w:rPr>
                <w:rFonts w:hint="eastAsia" w:ascii="仿宋" w:hAnsi="仿宋" w:eastAsia="仿宋" w:cs="仿宋"/>
                <w:color w:val="auto"/>
                <w:szCs w:val="21"/>
                <w:lang w:eastAsia="zh-CN"/>
              </w:rPr>
              <w:t>。</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4</w:t>
            </w:r>
          </w:p>
        </w:tc>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1320" w:hRule="atLeast"/>
        </w:trPr>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1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1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社会效益</w:t>
            </w: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6</w:t>
            </w:r>
          </w:p>
        </w:tc>
        <w:tc>
          <w:tcPr>
            <w:tcW w:w="9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项目实施是否产生社会综合效益</w:t>
            </w:r>
          </w:p>
        </w:tc>
        <w:tc>
          <w:tcPr>
            <w:tcW w:w="9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Style w:val="16"/>
                <w:rFonts w:ascii="仿宋" w:hAnsi="仿宋" w:eastAsia="仿宋" w:cs="仿宋"/>
                <w:sz w:val="21"/>
                <w:szCs w:val="21"/>
                <w:lang w:bidi="ar"/>
              </w:rPr>
              <w:t>对照年初或调整后申报的绩效目标评价社会效益（6分）</w:t>
            </w:r>
          </w:p>
        </w:tc>
        <w:tc>
          <w:tcPr>
            <w:tcW w:w="13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auto"/>
                <w:szCs w:val="21"/>
              </w:rPr>
              <w:t>项目的实施符合社会综合发展需要，产生了较高的社会综合效益。</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4</w:t>
            </w:r>
          </w:p>
        </w:tc>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450" w:hRule="atLeast"/>
        </w:trPr>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1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1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环境效益</w:t>
            </w: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6</w:t>
            </w:r>
          </w:p>
        </w:tc>
        <w:tc>
          <w:tcPr>
            <w:tcW w:w="9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项目实施是否对环境产生积极或消极影响</w:t>
            </w:r>
          </w:p>
        </w:tc>
        <w:tc>
          <w:tcPr>
            <w:tcW w:w="9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Style w:val="16"/>
                <w:rFonts w:ascii="仿宋" w:hAnsi="仿宋" w:eastAsia="仿宋" w:cs="仿宋"/>
                <w:sz w:val="21"/>
                <w:szCs w:val="21"/>
                <w:lang w:bidi="ar"/>
              </w:rPr>
              <w:t>对照年初或调整后申报的绩效目标评价环境效益（6分）</w:t>
            </w:r>
          </w:p>
        </w:tc>
        <w:tc>
          <w:tcPr>
            <w:tcW w:w="13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Cs w:val="21"/>
                <w:lang w:eastAsia="zh-CN"/>
              </w:rPr>
            </w:pPr>
            <w:r>
              <w:rPr>
                <w:rFonts w:hint="eastAsia" w:ascii="仿宋" w:hAnsi="仿宋" w:eastAsia="仿宋" w:cs="仿宋"/>
                <w:color w:val="auto"/>
                <w:szCs w:val="21"/>
              </w:rPr>
              <w:t>项目的实施对当地环境产生了一般的积极影响</w:t>
            </w:r>
            <w:r>
              <w:rPr>
                <w:rFonts w:hint="eastAsia" w:ascii="仿宋" w:hAnsi="仿宋" w:eastAsia="仿宋" w:cs="仿宋"/>
                <w:color w:val="auto"/>
                <w:szCs w:val="21"/>
                <w:lang w:eastAsia="zh-CN"/>
              </w:rPr>
              <w:t>。</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4</w:t>
            </w:r>
          </w:p>
        </w:tc>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934" w:hRule="atLeast"/>
        </w:trPr>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1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1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可持续影响</w:t>
            </w: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6</w:t>
            </w:r>
          </w:p>
        </w:tc>
        <w:tc>
          <w:tcPr>
            <w:tcW w:w="9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项目实施对人、自然、资源是否带来可持续影响</w:t>
            </w:r>
          </w:p>
        </w:tc>
        <w:tc>
          <w:tcPr>
            <w:tcW w:w="9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Style w:val="16"/>
                <w:rFonts w:ascii="仿宋" w:hAnsi="仿宋" w:eastAsia="仿宋" w:cs="仿宋"/>
                <w:sz w:val="21"/>
                <w:szCs w:val="21"/>
                <w:lang w:bidi="ar"/>
              </w:rPr>
              <w:t>对照年初或调整后申报的绩效目标评价可持续影响（6分）</w:t>
            </w:r>
          </w:p>
        </w:tc>
        <w:tc>
          <w:tcPr>
            <w:tcW w:w="13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auto"/>
                <w:szCs w:val="21"/>
              </w:rPr>
              <w:t>项目实施后，对当地社会的人员、自然资源均产生了一定的可持续影响。</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4</w:t>
            </w:r>
          </w:p>
        </w:tc>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1042" w:hRule="atLeast"/>
        </w:trPr>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1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1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服务对象满意度</w:t>
            </w: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6</w:t>
            </w:r>
          </w:p>
        </w:tc>
        <w:tc>
          <w:tcPr>
            <w:tcW w:w="9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项目预期服务对象对项目实施的满意程度</w:t>
            </w:r>
          </w:p>
        </w:tc>
        <w:tc>
          <w:tcPr>
            <w:tcW w:w="9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Style w:val="16"/>
                <w:rFonts w:ascii="仿宋" w:hAnsi="仿宋" w:eastAsia="仿宋" w:cs="仿宋"/>
                <w:sz w:val="21"/>
                <w:szCs w:val="21"/>
                <w:lang w:bidi="ar"/>
              </w:rPr>
              <w:t>对照年初或调整后申报的绩效目标评价服务对象满意度（6分）</w:t>
            </w:r>
          </w:p>
        </w:tc>
        <w:tc>
          <w:tcPr>
            <w:tcW w:w="13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szCs w:val="21"/>
              </w:rPr>
              <w:t>项目预设目标为满意度≥90%，实际服务对象满意度＞90%。</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4</w:t>
            </w:r>
          </w:p>
        </w:tc>
        <w:tc>
          <w:tcPr>
            <w:tcW w:w="2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27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总分</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100</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b/>
                <w:bCs/>
                <w:color w:val="000000"/>
                <w:szCs w:val="21"/>
              </w:rPr>
            </w:pPr>
          </w:p>
        </w:tc>
        <w:tc>
          <w:tcPr>
            <w:tcW w:w="1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100</w:t>
            </w: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b/>
                <w:bCs/>
                <w:color w:val="000000"/>
                <w:szCs w:val="21"/>
              </w:rPr>
            </w:pP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100</w:t>
            </w:r>
          </w:p>
        </w:tc>
        <w:tc>
          <w:tcPr>
            <w:tcW w:w="9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b/>
                <w:bCs/>
                <w:color w:val="000000"/>
                <w:szCs w:val="21"/>
              </w:rPr>
            </w:pPr>
          </w:p>
        </w:tc>
        <w:tc>
          <w:tcPr>
            <w:tcW w:w="9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cs="仿宋"/>
                <w:color w:val="000000"/>
                <w:szCs w:val="21"/>
              </w:rPr>
            </w:pPr>
          </w:p>
        </w:tc>
        <w:tc>
          <w:tcPr>
            <w:tcW w:w="1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cs="仿宋"/>
                <w:color w:val="000000"/>
                <w:szCs w:val="21"/>
              </w:rPr>
            </w:pP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 w:hAnsi="仿宋" w:eastAsia="仿宋" w:cs="仿宋"/>
                <w:color w:val="000000"/>
                <w:szCs w:val="21"/>
                <w:lang w:val="en-US" w:eastAsia="zh-CN"/>
              </w:rPr>
            </w:pPr>
            <w:r>
              <w:rPr>
                <w:rFonts w:hint="eastAsia" w:ascii="仿宋" w:hAnsi="仿宋" w:eastAsia="仿宋" w:cs="仿宋"/>
                <w:color w:val="000000"/>
                <w:szCs w:val="21"/>
                <w:lang w:val="en-US" w:eastAsia="zh-CN"/>
              </w:rPr>
              <w:t>80</w:t>
            </w:r>
            <w:bookmarkStart w:id="3" w:name="_GoBack"/>
            <w:bookmarkEnd w:id="3"/>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Cs w:val="21"/>
              </w:rPr>
            </w:pPr>
          </w:p>
        </w:tc>
      </w:tr>
    </w:tbl>
    <w:p/>
    <w:sectPr>
      <w:pgSz w:w="16838" w:h="11906" w:orient="landscape"/>
      <w:pgMar w:top="1701" w:right="1304" w:bottom="1701" w:left="1304" w:header="851" w:footer="992" w:gutter="0"/>
      <w:cols w:space="0" w:num="1"/>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方正小标宋简体">
    <w:altName w:val="宋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7"/>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NmNGU0ZWExMTJlNTQ2MjdmZTRkZjAxYTNjOWUzOWYifQ=="/>
  </w:docVars>
  <w:rsids>
    <w:rsidRoot w:val="00C150FE"/>
    <w:rsid w:val="002E4590"/>
    <w:rsid w:val="004B0C38"/>
    <w:rsid w:val="007A52CF"/>
    <w:rsid w:val="00B43686"/>
    <w:rsid w:val="00C150FE"/>
    <w:rsid w:val="01747E56"/>
    <w:rsid w:val="035E4919"/>
    <w:rsid w:val="07860FE4"/>
    <w:rsid w:val="08A848AD"/>
    <w:rsid w:val="0E625C06"/>
    <w:rsid w:val="12704669"/>
    <w:rsid w:val="15331FD9"/>
    <w:rsid w:val="17832749"/>
    <w:rsid w:val="18846779"/>
    <w:rsid w:val="1A696896"/>
    <w:rsid w:val="1EC87BE9"/>
    <w:rsid w:val="1F2E38E2"/>
    <w:rsid w:val="1F3C3F2E"/>
    <w:rsid w:val="1F875CE6"/>
    <w:rsid w:val="20255F48"/>
    <w:rsid w:val="22350AE4"/>
    <w:rsid w:val="23D305B1"/>
    <w:rsid w:val="28520641"/>
    <w:rsid w:val="2A44220C"/>
    <w:rsid w:val="2AB70C30"/>
    <w:rsid w:val="2C870BE6"/>
    <w:rsid w:val="2D655DF8"/>
    <w:rsid w:val="340E2648"/>
    <w:rsid w:val="355D23D3"/>
    <w:rsid w:val="35ED2F28"/>
    <w:rsid w:val="38F4304F"/>
    <w:rsid w:val="3A5D10CE"/>
    <w:rsid w:val="3AA922CF"/>
    <w:rsid w:val="3BAC4BF5"/>
    <w:rsid w:val="3C27466A"/>
    <w:rsid w:val="3C381295"/>
    <w:rsid w:val="3E8E35FE"/>
    <w:rsid w:val="40FB7670"/>
    <w:rsid w:val="468A212D"/>
    <w:rsid w:val="46EE37D3"/>
    <w:rsid w:val="49171F5C"/>
    <w:rsid w:val="49366D6C"/>
    <w:rsid w:val="4A427DA8"/>
    <w:rsid w:val="4A8F2006"/>
    <w:rsid w:val="4BCB5E91"/>
    <w:rsid w:val="4C1930A0"/>
    <w:rsid w:val="4D471547"/>
    <w:rsid w:val="50016325"/>
    <w:rsid w:val="55A77F90"/>
    <w:rsid w:val="57374425"/>
    <w:rsid w:val="58FB7A41"/>
    <w:rsid w:val="5B3F3BFC"/>
    <w:rsid w:val="5CD652DB"/>
    <w:rsid w:val="61F51865"/>
    <w:rsid w:val="62612C54"/>
    <w:rsid w:val="634F128B"/>
    <w:rsid w:val="643B1CA8"/>
    <w:rsid w:val="667A42E4"/>
    <w:rsid w:val="6D7B106D"/>
    <w:rsid w:val="6E523F2D"/>
    <w:rsid w:val="6F9C5194"/>
    <w:rsid w:val="705A6DED"/>
    <w:rsid w:val="7149411E"/>
    <w:rsid w:val="72C32AB2"/>
    <w:rsid w:val="74A30F93"/>
    <w:rsid w:val="769413F2"/>
    <w:rsid w:val="78E21FA1"/>
    <w:rsid w:val="79F521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autoRedefine/>
    <w:qFormat/>
    <w:uiPriority w:val="0"/>
    <w:pPr>
      <w:ind w:firstLine="200"/>
      <w:outlineLvl w:val="1"/>
    </w:pPr>
    <w:rPr>
      <w:rFonts w:ascii="楷体_GB2312" w:hAnsi="Calibri" w:eastAsia="楷体_GB2312" w:cs="楷体_GB2312"/>
      <w:b/>
      <w:bCs/>
    </w:rPr>
  </w:style>
  <w:style w:type="character" w:default="1" w:styleId="13">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autoRedefine/>
    <w:unhideWhenUsed/>
    <w:qFormat/>
    <w:uiPriority w:val="0"/>
    <w:pPr>
      <w:widowControl/>
      <w:spacing w:before="150" w:beforeLines="0" w:after="150" w:afterLines="0" w:line="264" w:lineRule="auto"/>
      <w:ind w:firstLine="567"/>
    </w:pPr>
    <w:rPr>
      <w:rFonts w:hint="eastAsia" w:ascii="华文楷体" w:hAnsi="华文楷体" w:eastAsia="华文楷体" w:cs="黑体"/>
      <w:kern w:val="0"/>
      <w:sz w:val="24"/>
      <w:szCs w:val="20"/>
    </w:rPr>
  </w:style>
  <w:style w:type="paragraph" w:styleId="4">
    <w:name w:val="Body Text Indent"/>
    <w:basedOn w:val="1"/>
    <w:autoRedefine/>
    <w:unhideWhenUsed/>
    <w:qFormat/>
    <w:uiPriority w:val="99"/>
    <w:pPr>
      <w:spacing w:beforeLines="0" w:afterLines="0"/>
      <w:ind w:left="105" w:hanging="105"/>
    </w:pPr>
    <w:rPr>
      <w:rFonts w:hint="default"/>
      <w:sz w:val="32"/>
      <w:szCs w:val="32"/>
    </w:r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toc 1"/>
    <w:basedOn w:val="1"/>
    <w:next w:val="1"/>
    <w:autoRedefine/>
    <w:qFormat/>
    <w:uiPriority w:val="0"/>
  </w:style>
  <w:style w:type="paragraph" w:styleId="8">
    <w:name w:val="toc 2"/>
    <w:basedOn w:val="1"/>
    <w:next w:val="1"/>
    <w:autoRedefine/>
    <w:qFormat/>
    <w:uiPriority w:val="0"/>
    <w:pPr>
      <w:ind w:left="420" w:leftChars="200"/>
    </w:pPr>
  </w:style>
  <w:style w:type="paragraph" w:styleId="9">
    <w:name w:val="Body Text First Indent"/>
    <w:basedOn w:val="3"/>
    <w:next w:val="10"/>
    <w:autoRedefine/>
    <w:unhideWhenUsed/>
    <w:qFormat/>
    <w:uiPriority w:val="99"/>
    <w:pPr>
      <w:spacing w:before="0" w:beforeLines="0" w:after="120" w:afterLines="0" w:line="240" w:lineRule="auto"/>
      <w:ind w:firstLine="420" w:firstLineChars="100"/>
    </w:pPr>
    <w:rPr>
      <w:rFonts w:hint="default" w:ascii="Calibri" w:hAnsi="Calibri" w:eastAsia="宋体"/>
      <w:sz w:val="24"/>
      <w:szCs w:val="20"/>
    </w:rPr>
  </w:style>
  <w:style w:type="paragraph" w:styleId="10">
    <w:name w:val="Body Text First Indent 2"/>
    <w:basedOn w:val="4"/>
    <w:next w:val="9"/>
    <w:autoRedefine/>
    <w:unhideWhenUsed/>
    <w:qFormat/>
    <w:uiPriority w:val="99"/>
    <w:pPr>
      <w:spacing w:beforeLines="0" w:afterLines="0"/>
      <w:ind w:firstLine="420" w:firstLineChars="200"/>
    </w:pPr>
    <w:rPr>
      <w:rFonts w:hint="default"/>
      <w:sz w:val="32"/>
      <w:szCs w:val="32"/>
    </w:rPr>
  </w:style>
  <w:style w:type="table" w:styleId="12">
    <w:name w:val="Table Grid"/>
    <w:basedOn w:val="1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autoRedefine/>
    <w:qFormat/>
    <w:uiPriority w:val="0"/>
    <w:rPr>
      <w:b/>
    </w:rPr>
  </w:style>
  <w:style w:type="paragraph" w:customStyle="1" w:styleId="15">
    <w:name w:val="p14-2"/>
    <w:basedOn w:val="1"/>
    <w:autoRedefine/>
    <w:qFormat/>
    <w:uiPriority w:val="0"/>
    <w:pPr>
      <w:spacing w:line="456" w:lineRule="auto"/>
      <w:jc w:val="left"/>
    </w:pPr>
    <w:rPr>
      <w:kern w:val="0"/>
      <w:szCs w:val="21"/>
    </w:rPr>
  </w:style>
  <w:style w:type="character" w:customStyle="1" w:styleId="16">
    <w:name w:val="font21"/>
    <w:basedOn w:val="13"/>
    <w:autoRedefine/>
    <w:qFormat/>
    <w:uiPriority w:val="0"/>
    <w:rPr>
      <w:rFonts w:hint="eastAsia" w:ascii="宋体" w:hAnsi="宋体" w:eastAsia="宋体" w:cs="宋体"/>
      <w:color w:val="000000"/>
      <w:sz w:val="18"/>
      <w:szCs w:val="18"/>
      <w:u w:val="none"/>
    </w:rPr>
  </w:style>
  <w:style w:type="character" w:customStyle="1" w:styleId="17">
    <w:name w:val="font51"/>
    <w:basedOn w:val="13"/>
    <w:autoRedefine/>
    <w:qFormat/>
    <w:uiPriority w:val="0"/>
    <w:rPr>
      <w:rFonts w:hint="eastAsia" w:ascii="宋体" w:hAnsi="宋体" w:eastAsia="宋体" w:cs="宋体"/>
      <w:color w:val="FF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7027</Words>
  <Characters>7308</Characters>
  <Lines>66</Lines>
  <Paragraphs>18</Paragraphs>
  <TotalTime>11</TotalTime>
  <ScaleCrop>false</ScaleCrop>
  <LinksUpToDate>false</LinksUpToDate>
  <CharactersWithSpaces>7621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2023-04-20T00:00:00Z</dcterms:created>
  <dc:creator>Lenovo1</dc:creator>
  <cp:lastModifiedBy>-whanyi</cp:lastModifiedBy>
  <cp:lastPrinted>2024-03-27T01:06:00Z</cp:lastPrinted>
  <dcterms:modified xsi:type="dcterms:W3CDTF">2024-03-28T00:58:46Z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2DB846A2A2B64B1EAB029BC04FC99042_13</vt:lpwstr>
  </property>
</Properties>
</file>