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9E2A2F">
      <w:pPr>
        <w:rPr>
          <w:rFonts w:hint="eastAsia" w:eastAsia="宋体"/>
          <w:sz w:val="84"/>
          <w:szCs w:val="84"/>
          <w:u w:val="single"/>
          <w:lang w:eastAsia="zh-CN"/>
        </w:rPr>
      </w:pPr>
    </w:p>
    <w:p w14:paraId="1336C3F6">
      <w:pPr>
        <w:rPr>
          <w:sz w:val="84"/>
          <w:szCs w:val="84"/>
          <w:u w:val="single"/>
        </w:rPr>
      </w:pPr>
    </w:p>
    <w:p w14:paraId="3B8B0E1E">
      <w:pPr>
        <w:rPr>
          <w:sz w:val="84"/>
          <w:szCs w:val="84"/>
          <w:u w:val="single"/>
        </w:rPr>
      </w:pPr>
    </w:p>
    <w:p w14:paraId="5B92F537">
      <w:pPr>
        <w:rPr>
          <w:sz w:val="84"/>
          <w:szCs w:val="84"/>
          <w:u w:val="single"/>
        </w:rPr>
      </w:pPr>
    </w:p>
    <w:p w14:paraId="0745637F">
      <w:pPr>
        <w:jc w:val="center"/>
        <w:rPr>
          <w:rFonts w:hint="eastAsia" w:ascii="方正小标宋简体" w:hAnsi="方正小标宋简体" w:eastAsia="方正小标宋简体" w:cs="方正小标宋简体"/>
          <w:color w:val="auto"/>
          <w:sz w:val="52"/>
          <w:szCs w:val="52"/>
          <w:lang w:eastAsia="zh-CN"/>
        </w:rPr>
      </w:pPr>
      <w:r>
        <w:rPr>
          <w:rFonts w:hint="eastAsia" w:ascii="方正小标宋简体" w:hAnsi="方正小标宋简体" w:eastAsia="方正小标宋简体" w:cs="方正小标宋简体"/>
          <w:color w:val="auto"/>
          <w:sz w:val="52"/>
          <w:szCs w:val="52"/>
          <w:lang w:eastAsia="zh-CN"/>
        </w:rPr>
        <w:t>白沙黎族自治县金波乡卫生院</w:t>
      </w:r>
    </w:p>
    <w:p w14:paraId="3F72009E">
      <w:pPr>
        <w:jc w:val="center"/>
        <w:rPr>
          <w:rFonts w:hint="eastAsia" w:ascii="方正小标宋简体" w:hAnsi="方正小标宋简体" w:eastAsia="方正小标宋简体" w:cs="方正小标宋简体"/>
          <w:color w:val="auto"/>
          <w:sz w:val="52"/>
          <w:szCs w:val="52"/>
          <w:lang w:eastAsia="zh-CN"/>
        </w:rPr>
      </w:pPr>
      <w:r>
        <w:rPr>
          <w:rFonts w:hint="eastAsia" w:ascii="方正小标宋简体" w:hAnsi="方正小标宋简体" w:eastAsia="方正小标宋简体" w:cs="方正小标宋简体"/>
          <w:color w:val="auto"/>
          <w:sz w:val="52"/>
          <w:szCs w:val="52"/>
          <w:lang w:val="en-US" w:eastAsia="zh-CN"/>
        </w:rPr>
        <w:t>2026</w:t>
      </w:r>
      <w:r>
        <w:rPr>
          <w:rFonts w:hint="eastAsia" w:ascii="方正小标宋简体" w:hAnsi="方正小标宋简体" w:eastAsia="方正小标宋简体" w:cs="方正小标宋简体"/>
          <w:color w:val="auto"/>
          <w:sz w:val="52"/>
          <w:szCs w:val="52"/>
        </w:rPr>
        <w:t>年预算</w:t>
      </w:r>
      <w:r>
        <w:rPr>
          <w:rFonts w:hint="eastAsia" w:ascii="方正小标宋简体" w:hAnsi="方正小标宋简体" w:eastAsia="方正小标宋简体" w:cs="方正小标宋简体"/>
          <w:color w:val="auto"/>
          <w:sz w:val="52"/>
          <w:szCs w:val="52"/>
          <w:lang w:eastAsia="zh-CN"/>
        </w:rPr>
        <w:t>公开报告</w:t>
      </w:r>
    </w:p>
    <w:p w14:paraId="369D3B12">
      <w:pPr>
        <w:ind w:firstLine="1680"/>
        <w:jc w:val="center"/>
        <w:rPr>
          <w:sz w:val="84"/>
          <w:szCs w:val="84"/>
        </w:rPr>
      </w:pPr>
    </w:p>
    <w:p w14:paraId="23AD2666">
      <w:pPr>
        <w:ind w:firstLine="1680"/>
        <w:jc w:val="center"/>
        <w:rPr>
          <w:sz w:val="84"/>
          <w:szCs w:val="84"/>
        </w:rPr>
      </w:pPr>
    </w:p>
    <w:p w14:paraId="27AD9D05">
      <w:pPr>
        <w:ind w:firstLine="1680"/>
        <w:jc w:val="center"/>
        <w:rPr>
          <w:sz w:val="84"/>
          <w:szCs w:val="84"/>
        </w:rPr>
      </w:pPr>
    </w:p>
    <w:p w14:paraId="52053D76">
      <w:pPr>
        <w:ind w:firstLine="1680"/>
        <w:jc w:val="center"/>
        <w:rPr>
          <w:sz w:val="84"/>
          <w:szCs w:val="84"/>
        </w:rPr>
      </w:pPr>
    </w:p>
    <w:p w14:paraId="2F73E35B">
      <w:pPr>
        <w:ind w:firstLine="1680"/>
        <w:jc w:val="center"/>
        <w:rPr>
          <w:sz w:val="84"/>
          <w:szCs w:val="84"/>
        </w:rPr>
      </w:pPr>
    </w:p>
    <w:p w14:paraId="3B78EC2E">
      <w:pPr>
        <w:spacing w:line="578" w:lineRule="exact"/>
        <w:jc w:val="both"/>
        <w:rPr>
          <w:rFonts w:hint="eastAsia" w:ascii="黑体" w:hAnsi="黑体" w:eastAsia="黑体"/>
          <w:sz w:val="52"/>
          <w:szCs w:val="52"/>
        </w:rPr>
      </w:pPr>
    </w:p>
    <w:p w14:paraId="3E73FB51">
      <w:pPr>
        <w:spacing w:line="578" w:lineRule="exact"/>
        <w:jc w:val="center"/>
        <w:rPr>
          <w:rFonts w:hint="eastAsia" w:ascii="黑体" w:hAnsi="黑体" w:eastAsia="黑体"/>
          <w:sz w:val="52"/>
          <w:szCs w:val="52"/>
        </w:rPr>
      </w:pPr>
    </w:p>
    <w:p w14:paraId="260B2D7A">
      <w:pPr>
        <w:spacing w:line="578"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目</w:t>
      </w:r>
      <w:r>
        <w:rPr>
          <w:rFonts w:hint="eastAsia" w:ascii="方正小标宋简体" w:hAnsi="方正小标宋简体" w:eastAsia="方正小标宋简体" w:cs="方正小标宋简体"/>
          <w:sz w:val="44"/>
          <w:szCs w:val="44"/>
          <w:lang w:val="en-US" w:eastAsia="zh-CN"/>
        </w:rPr>
        <w:t xml:space="preserve">  </w:t>
      </w:r>
      <w:r>
        <w:rPr>
          <w:rFonts w:hint="eastAsia" w:ascii="方正小标宋简体" w:hAnsi="方正小标宋简体" w:eastAsia="方正小标宋简体" w:cs="方正小标宋简体"/>
          <w:sz w:val="44"/>
          <w:szCs w:val="44"/>
        </w:rPr>
        <w:t>录</w:t>
      </w:r>
    </w:p>
    <w:p w14:paraId="74918550">
      <w:pPr>
        <w:spacing w:line="578" w:lineRule="exact"/>
        <w:jc w:val="center"/>
        <w:rPr>
          <w:rFonts w:hint="eastAsia" w:ascii="黑体" w:hAnsi="黑体" w:eastAsia="黑体"/>
          <w:sz w:val="52"/>
          <w:szCs w:val="52"/>
        </w:rPr>
      </w:pPr>
    </w:p>
    <w:p w14:paraId="7CFAF726">
      <w:pPr>
        <w:pStyle w:val="7"/>
        <w:numPr>
          <w:ilvl w:val="0"/>
          <w:numId w:val="0"/>
        </w:numPr>
        <w:spacing w:line="578" w:lineRule="exact"/>
        <w:ind w:left="1320" w:hanging="1320" w:firstLineChars="0"/>
        <w:jc w:val="left"/>
        <w:rPr>
          <w:rFonts w:ascii="黑体" w:hAnsi="黑体" w:eastAsia="黑体"/>
          <w:sz w:val="32"/>
          <w:szCs w:val="32"/>
        </w:rPr>
      </w:pPr>
      <w:r>
        <w:rPr>
          <w:rFonts w:hint="eastAsia" w:ascii="黑体" w:hAnsi="黑体" w:eastAsia="黑体" w:cs="黑体"/>
          <w:kern w:val="2"/>
          <w:sz w:val="32"/>
          <w:szCs w:val="32"/>
          <w:lang w:val="en-US" w:eastAsia="zh-CN" w:bidi="ar-SA"/>
        </w:rPr>
        <w:t>第一部分</w:t>
      </w:r>
      <w:r>
        <w:rPr>
          <w:rFonts w:hint="eastAsia" w:ascii="黑体" w:hAnsi="黑体" w:eastAsia="黑体"/>
          <w:sz w:val="32"/>
          <w:szCs w:val="32"/>
        </w:rPr>
        <w:t xml:space="preserve"> </w:t>
      </w:r>
      <w:r>
        <w:rPr>
          <w:rFonts w:hint="eastAsia" w:ascii="黑体" w:hAnsi="黑体" w:eastAsia="黑体" w:cs="黑体"/>
          <w:color w:val="auto"/>
          <w:sz w:val="32"/>
          <w:szCs w:val="32"/>
          <w:lang w:eastAsia="zh-CN"/>
        </w:rPr>
        <w:t>白沙黎族自治县金波乡卫生院</w:t>
      </w:r>
      <w:r>
        <w:rPr>
          <w:rFonts w:hint="eastAsia" w:ascii="黑体" w:hAnsi="黑体" w:eastAsia="黑体"/>
          <w:color w:val="auto"/>
          <w:sz w:val="32"/>
          <w:szCs w:val="32"/>
        </w:rPr>
        <w:t>概况</w:t>
      </w:r>
    </w:p>
    <w:p w14:paraId="29FED7C7">
      <w:pPr>
        <w:pStyle w:val="7"/>
        <w:numPr>
          <w:ilvl w:val="0"/>
          <w:numId w:val="1"/>
        </w:numPr>
        <w:spacing w:line="578" w:lineRule="exact"/>
        <w:ind w:firstLineChars="0"/>
        <w:jc w:val="lef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主要职能</w:t>
      </w:r>
    </w:p>
    <w:p w14:paraId="4DBF2B14">
      <w:pPr>
        <w:pStyle w:val="7"/>
        <w:numPr>
          <w:ilvl w:val="-1"/>
          <w:numId w:val="0"/>
        </w:numPr>
        <w:spacing w:line="578" w:lineRule="exact"/>
        <w:ind w:left="0" w:firstLine="0" w:firstLineChars="0"/>
        <w:jc w:val="lef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eastAsia="zh-CN"/>
        </w:rPr>
        <w:t>二、</w:t>
      </w:r>
      <w:r>
        <w:rPr>
          <w:rFonts w:hint="eastAsia" w:ascii="方正仿宋_GBK" w:hAnsi="方正仿宋_GBK" w:eastAsia="方正仿宋_GBK" w:cs="方正仿宋_GBK"/>
          <w:sz w:val="32"/>
          <w:szCs w:val="32"/>
        </w:rPr>
        <w:t>部门预算单位构成</w:t>
      </w:r>
    </w:p>
    <w:p w14:paraId="3E3D2642">
      <w:pPr>
        <w:pStyle w:val="7"/>
        <w:numPr>
          <w:ilvl w:val="0"/>
          <w:numId w:val="0"/>
        </w:numPr>
        <w:spacing w:line="578" w:lineRule="exact"/>
        <w:ind w:left="1320" w:hanging="1320" w:firstLineChars="0"/>
        <w:rPr>
          <w:rFonts w:ascii="黑体" w:hAnsi="黑体" w:eastAsia="黑体"/>
          <w:sz w:val="32"/>
          <w:szCs w:val="32"/>
        </w:rPr>
      </w:pPr>
      <w:r>
        <w:rPr>
          <w:rFonts w:hint="eastAsia" w:ascii="黑体" w:hAnsi="黑体" w:eastAsia="黑体" w:cs="黑体"/>
          <w:kern w:val="2"/>
          <w:sz w:val="32"/>
          <w:szCs w:val="32"/>
          <w:lang w:val="en-US" w:eastAsia="zh-CN" w:bidi="ar-SA"/>
        </w:rPr>
        <w:t>第二部分</w:t>
      </w:r>
      <w:r>
        <w:rPr>
          <w:rFonts w:hint="eastAsia" w:ascii="黑体" w:hAnsi="黑体" w:eastAsia="黑体"/>
          <w:sz w:val="32"/>
          <w:szCs w:val="32"/>
        </w:rPr>
        <w:t xml:space="preserve"> </w:t>
      </w:r>
      <w:r>
        <w:rPr>
          <w:rFonts w:hint="eastAsia" w:ascii="黑体" w:hAnsi="黑体" w:eastAsia="黑体"/>
          <w:sz w:val="32"/>
          <w:szCs w:val="32"/>
          <w:lang w:eastAsia="zh-CN"/>
        </w:rPr>
        <w:t>白沙黎族自治县金波乡卫生院</w:t>
      </w:r>
      <w:r>
        <w:rPr>
          <w:rFonts w:hint="eastAsia" w:ascii="黑体" w:hAnsi="黑体" w:eastAsia="黑体"/>
          <w:sz w:val="32"/>
          <w:szCs w:val="32"/>
          <w:lang w:val="en-US" w:eastAsia="zh-CN"/>
        </w:rPr>
        <w:t>2026</w:t>
      </w:r>
      <w:r>
        <w:rPr>
          <w:rFonts w:hint="eastAsia" w:ascii="黑体" w:hAnsi="黑体" w:eastAsia="黑体"/>
          <w:sz w:val="32"/>
          <w:szCs w:val="32"/>
          <w:lang w:eastAsia="zh-CN"/>
        </w:rPr>
        <w:t>年</w:t>
      </w:r>
      <w:r>
        <w:rPr>
          <w:rFonts w:hint="eastAsia" w:ascii="黑体" w:hAnsi="黑体" w:eastAsia="黑体"/>
          <w:sz w:val="32"/>
          <w:szCs w:val="32"/>
        </w:rPr>
        <w:t>预算表</w:t>
      </w:r>
    </w:p>
    <w:p w14:paraId="7468E09E">
      <w:pPr>
        <w:pStyle w:val="7"/>
        <w:numPr>
          <w:ilvl w:val="0"/>
          <w:numId w:val="2"/>
        </w:numPr>
        <w:spacing w:line="578" w:lineRule="exact"/>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14:paraId="53CB3D5A">
      <w:pPr>
        <w:pStyle w:val="7"/>
        <w:numPr>
          <w:ilvl w:val="0"/>
          <w:numId w:val="2"/>
        </w:numPr>
        <w:spacing w:line="578" w:lineRule="exact"/>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14:paraId="246C94AD">
      <w:pPr>
        <w:pStyle w:val="7"/>
        <w:numPr>
          <w:ilvl w:val="0"/>
          <w:numId w:val="2"/>
        </w:numPr>
        <w:spacing w:line="578" w:lineRule="exact"/>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14:paraId="798AC694">
      <w:pPr>
        <w:pStyle w:val="7"/>
        <w:numPr>
          <w:ilvl w:val="0"/>
          <w:numId w:val="2"/>
        </w:numPr>
        <w:spacing w:line="578" w:lineRule="exact"/>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14:paraId="3E1A5B21">
      <w:pPr>
        <w:pStyle w:val="7"/>
        <w:numPr>
          <w:ilvl w:val="0"/>
          <w:numId w:val="2"/>
        </w:numPr>
        <w:spacing w:line="578" w:lineRule="exact"/>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14:paraId="6DF556CA">
      <w:pPr>
        <w:pStyle w:val="7"/>
        <w:numPr>
          <w:ilvl w:val="0"/>
          <w:numId w:val="2"/>
        </w:numPr>
        <w:spacing w:line="578" w:lineRule="exact"/>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14:paraId="13F2713A">
      <w:pPr>
        <w:pStyle w:val="7"/>
        <w:numPr>
          <w:ilvl w:val="0"/>
          <w:numId w:val="2"/>
        </w:numPr>
        <w:spacing w:line="578" w:lineRule="exact"/>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白沙黎族自治县金波乡卫生院</w:t>
      </w:r>
      <w:r>
        <w:rPr>
          <w:rFonts w:hint="eastAsia" w:ascii="仿宋_GB2312" w:hAnsi="仿宋_GB2312" w:eastAsia="仿宋_GB2312" w:cs="仿宋_GB2312"/>
          <w:sz w:val="32"/>
          <w:szCs w:val="32"/>
        </w:rPr>
        <w:t>收支总表</w:t>
      </w:r>
    </w:p>
    <w:p w14:paraId="403D9979">
      <w:pPr>
        <w:pStyle w:val="7"/>
        <w:numPr>
          <w:ilvl w:val="0"/>
          <w:numId w:val="2"/>
        </w:numPr>
        <w:spacing w:line="578" w:lineRule="exact"/>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白沙黎族自治县金波乡卫生院</w:t>
      </w:r>
      <w:r>
        <w:rPr>
          <w:rFonts w:hint="eastAsia" w:ascii="仿宋_GB2312" w:hAnsi="仿宋_GB2312" w:eastAsia="仿宋_GB2312" w:cs="仿宋_GB2312"/>
          <w:sz w:val="32"/>
          <w:szCs w:val="32"/>
        </w:rPr>
        <w:t>收入总表</w:t>
      </w:r>
    </w:p>
    <w:p w14:paraId="0060E4AB">
      <w:pPr>
        <w:pStyle w:val="7"/>
        <w:numPr>
          <w:ilvl w:val="0"/>
          <w:numId w:val="2"/>
        </w:numPr>
        <w:spacing w:line="578" w:lineRule="exact"/>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白沙黎族自治县金波乡卫生院</w:t>
      </w:r>
      <w:r>
        <w:rPr>
          <w:rFonts w:hint="eastAsia" w:ascii="仿宋_GB2312" w:hAnsi="仿宋_GB2312" w:eastAsia="仿宋_GB2312" w:cs="仿宋_GB2312"/>
          <w:sz w:val="32"/>
          <w:szCs w:val="32"/>
        </w:rPr>
        <w:t>支出总表</w:t>
      </w:r>
    </w:p>
    <w:p w14:paraId="08422792">
      <w:pPr>
        <w:pStyle w:val="7"/>
        <w:numPr>
          <w:ilvl w:val="0"/>
          <w:numId w:val="2"/>
        </w:numPr>
        <w:spacing w:line="578" w:lineRule="exact"/>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14:paraId="6D789BEE">
      <w:pPr>
        <w:pStyle w:val="7"/>
        <w:numPr>
          <w:ilvl w:val="0"/>
          <w:numId w:val="0"/>
        </w:numPr>
        <w:spacing w:line="578" w:lineRule="exact"/>
        <w:ind w:left="1320" w:hanging="1320" w:firstLineChars="0"/>
        <w:jc w:val="left"/>
        <w:rPr>
          <w:rFonts w:ascii="仿宋_GB2312" w:hAnsi="仿宋_GB2312" w:eastAsia="仿宋_GB2312" w:cs="仿宋_GB2312"/>
          <w:sz w:val="32"/>
          <w:szCs w:val="32"/>
        </w:rPr>
      </w:pPr>
      <w:r>
        <w:rPr>
          <w:rFonts w:hint="eastAsia" w:ascii="黑体" w:hAnsi="黑体" w:eastAsia="黑体" w:cs="黑体"/>
          <w:kern w:val="2"/>
          <w:sz w:val="32"/>
          <w:szCs w:val="32"/>
          <w:lang w:val="en-US" w:eastAsia="zh-CN" w:bidi="ar-SA"/>
        </w:rPr>
        <w:t>第三部分</w:t>
      </w:r>
      <w:r>
        <w:rPr>
          <w:rFonts w:hint="eastAsia" w:ascii="黑体" w:hAnsi="黑体" w:eastAsia="黑体"/>
          <w:sz w:val="32"/>
          <w:szCs w:val="32"/>
        </w:rPr>
        <w:t xml:space="preserve"> </w:t>
      </w:r>
      <w:r>
        <w:rPr>
          <w:rFonts w:hint="eastAsia" w:ascii="黑体" w:hAnsi="黑体" w:eastAsia="黑体"/>
          <w:sz w:val="32"/>
          <w:szCs w:val="32"/>
          <w:lang w:eastAsia="zh-CN"/>
        </w:rPr>
        <w:t>白沙黎族自治县金波乡卫生院</w:t>
      </w:r>
      <w:r>
        <w:rPr>
          <w:rFonts w:hint="eastAsia" w:ascii="黑体" w:hAnsi="黑体" w:eastAsia="黑体"/>
          <w:sz w:val="32"/>
          <w:szCs w:val="32"/>
          <w:lang w:val="en-US" w:eastAsia="zh-CN"/>
        </w:rPr>
        <w:t>2026</w:t>
      </w:r>
      <w:r>
        <w:rPr>
          <w:rFonts w:hint="eastAsia" w:ascii="黑体" w:hAnsi="黑体" w:eastAsia="黑体"/>
          <w:sz w:val="32"/>
          <w:szCs w:val="32"/>
        </w:rPr>
        <w:t>年预算情况说明</w:t>
      </w:r>
    </w:p>
    <w:p w14:paraId="116AE42A">
      <w:pPr>
        <w:pStyle w:val="7"/>
        <w:numPr>
          <w:ilvl w:val="0"/>
          <w:numId w:val="0"/>
        </w:numPr>
        <w:spacing w:line="578" w:lineRule="exact"/>
        <w:ind w:left="1320" w:hanging="1320" w:firstLineChars="0"/>
        <w:jc w:val="left"/>
        <w:rPr>
          <w:rFonts w:ascii="仿宋_GB2312" w:hAnsi="仿宋_GB2312" w:eastAsia="仿宋_GB2312" w:cs="仿宋_GB2312"/>
          <w:sz w:val="32"/>
          <w:szCs w:val="32"/>
        </w:rPr>
      </w:pPr>
      <w:r>
        <w:rPr>
          <w:rFonts w:hint="eastAsia" w:ascii="黑体" w:hAnsi="黑体" w:eastAsia="黑体" w:cs="黑体"/>
          <w:kern w:val="2"/>
          <w:sz w:val="32"/>
          <w:szCs w:val="32"/>
          <w:lang w:val="en-US" w:eastAsia="zh-CN" w:bidi="ar-SA"/>
        </w:rPr>
        <w:t>第四部分</w:t>
      </w:r>
      <w:r>
        <w:rPr>
          <w:rFonts w:hint="eastAsia" w:ascii="黑体" w:hAnsi="黑体" w:eastAsia="黑体"/>
          <w:sz w:val="32"/>
          <w:szCs w:val="32"/>
        </w:rPr>
        <w:t xml:space="preserve"> 名词解释</w:t>
      </w:r>
    </w:p>
    <w:p w14:paraId="3294AA19">
      <w:pPr>
        <w:spacing w:line="578" w:lineRule="exact"/>
        <w:jc w:val="left"/>
        <w:rPr>
          <w:rFonts w:ascii="黑体" w:hAnsi="黑体" w:eastAsia="黑体"/>
          <w:sz w:val="32"/>
          <w:szCs w:val="32"/>
        </w:rPr>
      </w:pPr>
    </w:p>
    <w:p w14:paraId="23131CC8">
      <w:pPr>
        <w:pStyle w:val="7"/>
        <w:numPr>
          <w:ilvl w:val="0"/>
          <w:numId w:val="3"/>
        </w:numPr>
        <w:spacing w:line="578" w:lineRule="exact"/>
        <w:ind w:firstLineChars="0"/>
        <w:jc w:val="center"/>
        <w:rPr>
          <w:rFonts w:ascii="仿宋_GB2312" w:hAnsi="仿宋_GB2312" w:eastAsia="仿宋_GB2312" w:cs="仿宋_GB2312"/>
          <w:sz w:val="32"/>
          <w:szCs w:val="32"/>
        </w:rPr>
        <w:sectPr>
          <w:pgSz w:w="11906" w:h="16838"/>
          <w:pgMar w:top="1440" w:right="1800" w:bottom="1440" w:left="1800" w:header="851" w:footer="992" w:gutter="0"/>
          <w:pgNumType w:start="1"/>
          <w:cols w:space="720" w:num="1"/>
          <w:docGrid w:type="lines" w:linePitch="312" w:charSpace="0"/>
        </w:sectPr>
      </w:pPr>
    </w:p>
    <w:p w14:paraId="4295E4E9">
      <w:pPr>
        <w:pStyle w:val="7"/>
        <w:numPr>
          <w:ilvl w:val="0"/>
          <w:numId w:val="3"/>
        </w:numPr>
        <w:spacing w:line="578" w:lineRule="exact"/>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白沙黎族自治县金波乡卫生院</w:t>
      </w:r>
      <w:r>
        <w:rPr>
          <w:rFonts w:hint="eastAsia" w:ascii="黑体" w:hAnsi="黑体" w:eastAsia="黑体"/>
          <w:sz w:val="32"/>
          <w:szCs w:val="32"/>
        </w:rPr>
        <w:t>概况</w:t>
      </w:r>
    </w:p>
    <w:p w14:paraId="3C258527">
      <w:pPr>
        <w:spacing w:line="578" w:lineRule="exact"/>
        <w:jc w:val="left"/>
        <w:rPr>
          <w:rFonts w:ascii="仿宋_GB2312" w:hAnsi="仿宋_GB2312" w:eastAsia="仿宋_GB2312" w:cs="仿宋_GB2312"/>
          <w:sz w:val="32"/>
          <w:szCs w:val="32"/>
        </w:rPr>
      </w:pPr>
    </w:p>
    <w:p w14:paraId="0B759ABB">
      <w:pPr>
        <w:pStyle w:val="7"/>
        <w:numPr>
          <w:ilvl w:val="0"/>
          <w:numId w:val="0"/>
        </w:numPr>
        <w:spacing w:line="578" w:lineRule="exact"/>
        <w:ind w:leftChars="0" w:firstLine="640" w:firstLineChars="200"/>
        <w:jc w:val="left"/>
        <w:rPr>
          <w:rFonts w:ascii="黑体" w:hAnsi="黑体" w:eastAsia="黑体" w:cs="仿宋_GB2312"/>
          <w:sz w:val="32"/>
          <w:szCs w:val="32"/>
        </w:rPr>
      </w:pPr>
      <w:r>
        <w:rPr>
          <w:rFonts w:hint="eastAsia" w:ascii="黑体" w:hAnsi="黑体" w:eastAsia="黑体" w:cs="仿宋_GB2312"/>
          <w:sz w:val="32"/>
          <w:szCs w:val="32"/>
          <w:lang w:eastAsia="zh-CN"/>
        </w:rPr>
        <w:t>一、</w:t>
      </w:r>
      <w:r>
        <w:rPr>
          <w:rFonts w:hint="eastAsia" w:ascii="黑体" w:hAnsi="黑体" w:eastAsia="黑体" w:cs="仿宋_GB2312"/>
          <w:sz w:val="32"/>
          <w:szCs w:val="32"/>
        </w:rPr>
        <w:t>主要职能</w:t>
      </w:r>
    </w:p>
    <w:p w14:paraId="167CDAF7">
      <w:pPr>
        <w:pStyle w:val="8"/>
        <w:keepNext w:val="0"/>
        <w:keepLines w:val="0"/>
        <w:widowControl/>
        <w:suppressLineNumbers w:val="0"/>
        <w:jc w:val="both"/>
        <w:rPr>
          <w:rFonts w:hint="eastAsia" w:ascii="仿宋" w:hAnsi="仿宋" w:eastAsia="仿宋" w:cs="仿宋"/>
          <w:kern w:val="0"/>
          <w:sz w:val="32"/>
          <w:szCs w:val="32"/>
        </w:rPr>
      </w:pPr>
      <w:r>
        <w:rPr>
          <w:rFonts w:hint="eastAsia" w:ascii="仿宋" w:hAnsi="仿宋" w:eastAsia="仿宋" w:cs="仿宋"/>
          <w:kern w:val="0"/>
          <w:sz w:val="32"/>
          <w:szCs w:val="32"/>
        </w:rPr>
        <w:t>白沙黎族自治县金波乡卫生院是白沙黎族自治县卫生和计划生育委员会直属乡镇事业医疗单位。</w:t>
      </w:r>
    </w:p>
    <w:p w14:paraId="3CF36255">
      <w:pPr>
        <w:pStyle w:val="8"/>
        <w:keepNext w:val="0"/>
        <w:keepLines w:val="0"/>
        <w:widowControl/>
        <w:suppressLineNumbers w:val="0"/>
        <w:jc w:val="both"/>
        <w:rPr>
          <w:rFonts w:hint="eastAsia" w:ascii="仿宋" w:hAnsi="仿宋" w:eastAsia="仿宋" w:cs="仿宋"/>
          <w:kern w:val="0"/>
          <w:sz w:val="32"/>
          <w:szCs w:val="32"/>
        </w:rPr>
      </w:pPr>
      <w:r>
        <w:rPr>
          <w:rFonts w:hint="eastAsia" w:ascii="仿宋" w:hAnsi="仿宋" w:eastAsia="仿宋" w:cs="仿宋"/>
          <w:kern w:val="0"/>
          <w:sz w:val="32"/>
          <w:szCs w:val="32"/>
        </w:rPr>
        <w:t>主要宗旨业务范围是</w:t>
      </w:r>
      <w:r>
        <w:rPr>
          <w:rFonts w:hint="eastAsia" w:ascii="仿宋" w:hAnsi="仿宋" w:eastAsia="仿宋" w:cs="仿宋"/>
          <w:kern w:val="0"/>
          <w:sz w:val="32"/>
          <w:szCs w:val="32"/>
          <w:lang w:eastAsia="zh-CN"/>
        </w:rPr>
        <w:t>：</w:t>
      </w:r>
      <w:r>
        <w:rPr>
          <w:rFonts w:hint="eastAsia" w:ascii="仿宋" w:hAnsi="仿宋" w:eastAsia="仿宋" w:cs="仿宋"/>
          <w:kern w:val="0"/>
          <w:sz w:val="32"/>
          <w:szCs w:val="32"/>
        </w:rPr>
        <w:t>为人民身体健康提供医疗与预防保健服务医疗</w:t>
      </w:r>
      <w:r>
        <w:rPr>
          <w:rFonts w:hint="eastAsia" w:ascii="仿宋" w:hAnsi="仿宋" w:eastAsia="仿宋" w:cs="仿宋"/>
          <w:kern w:val="0"/>
          <w:sz w:val="32"/>
          <w:szCs w:val="32"/>
          <w:lang w:eastAsia="zh-CN"/>
        </w:rPr>
        <w:t>，包括</w:t>
      </w:r>
      <w:r>
        <w:rPr>
          <w:rFonts w:hint="eastAsia" w:ascii="仿宋" w:hAnsi="仿宋" w:eastAsia="仿宋" w:cs="仿宋"/>
          <w:kern w:val="0"/>
          <w:sz w:val="32"/>
          <w:szCs w:val="32"/>
        </w:rPr>
        <w:t>常见病</w:t>
      </w:r>
      <w:r>
        <w:rPr>
          <w:rFonts w:hint="eastAsia" w:ascii="仿宋" w:hAnsi="仿宋" w:eastAsia="仿宋" w:cs="仿宋"/>
          <w:kern w:val="0"/>
          <w:sz w:val="32"/>
          <w:szCs w:val="32"/>
          <w:lang w:eastAsia="zh-CN"/>
        </w:rPr>
        <w:t>、</w:t>
      </w:r>
      <w:r>
        <w:rPr>
          <w:rFonts w:hint="eastAsia" w:ascii="仿宋" w:hAnsi="仿宋" w:eastAsia="仿宋" w:cs="仿宋"/>
          <w:kern w:val="0"/>
          <w:sz w:val="32"/>
          <w:szCs w:val="32"/>
        </w:rPr>
        <w:t>多发病</w:t>
      </w:r>
      <w:r>
        <w:rPr>
          <w:rFonts w:hint="eastAsia" w:ascii="仿宋" w:hAnsi="仿宋" w:eastAsia="仿宋" w:cs="仿宋"/>
          <w:kern w:val="0"/>
          <w:sz w:val="32"/>
          <w:szCs w:val="32"/>
          <w:lang w:eastAsia="zh-CN"/>
        </w:rPr>
        <w:t>的诊疗与</w:t>
      </w:r>
      <w:r>
        <w:rPr>
          <w:rFonts w:hint="eastAsia" w:ascii="仿宋" w:hAnsi="仿宋" w:eastAsia="仿宋" w:cs="仿宋"/>
          <w:kern w:val="0"/>
          <w:sz w:val="32"/>
          <w:szCs w:val="32"/>
        </w:rPr>
        <w:t>护理、恢复期病人康复治疗与护理</w:t>
      </w:r>
      <w:r>
        <w:rPr>
          <w:rFonts w:hint="eastAsia" w:ascii="仿宋" w:hAnsi="仿宋" w:eastAsia="仿宋" w:cs="仿宋"/>
          <w:kern w:val="0"/>
          <w:sz w:val="32"/>
          <w:szCs w:val="32"/>
          <w:lang w:eastAsia="zh-CN"/>
        </w:rPr>
        <w:t>，</w:t>
      </w:r>
      <w:r>
        <w:rPr>
          <w:rFonts w:hint="eastAsia" w:ascii="仿宋" w:hAnsi="仿宋" w:eastAsia="仿宋" w:cs="仿宋"/>
          <w:kern w:val="0"/>
          <w:sz w:val="32"/>
          <w:szCs w:val="32"/>
        </w:rPr>
        <w:t>预防保健</w:t>
      </w:r>
      <w:r>
        <w:rPr>
          <w:rFonts w:hint="eastAsia" w:ascii="仿宋" w:hAnsi="仿宋" w:eastAsia="仿宋" w:cs="仿宋"/>
          <w:kern w:val="0"/>
          <w:sz w:val="32"/>
          <w:szCs w:val="32"/>
          <w:lang w:eastAsia="zh-CN"/>
        </w:rPr>
        <w:t>，</w:t>
      </w:r>
      <w:r>
        <w:rPr>
          <w:rFonts w:hint="eastAsia" w:ascii="仿宋" w:hAnsi="仿宋" w:eastAsia="仿宋" w:cs="仿宋"/>
          <w:kern w:val="0"/>
          <w:sz w:val="32"/>
          <w:szCs w:val="32"/>
        </w:rPr>
        <w:t>卫生专业技术人员培训</w:t>
      </w:r>
      <w:r>
        <w:rPr>
          <w:rFonts w:hint="eastAsia" w:ascii="仿宋" w:hAnsi="仿宋" w:eastAsia="仿宋" w:cs="仿宋"/>
          <w:kern w:val="0"/>
          <w:sz w:val="32"/>
          <w:szCs w:val="32"/>
          <w:lang w:eastAsia="zh-CN"/>
        </w:rPr>
        <w:t>，</w:t>
      </w:r>
      <w:r>
        <w:rPr>
          <w:rFonts w:hint="eastAsia" w:ascii="仿宋" w:hAnsi="仿宋" w:eastAsia="仿宋" w:cs="仿宋"/>
          <w:kern w:val="0"/>
          <w:sz w:val="32"/>
          <w:szCs w:val="32"/>
        </w:rPr>
        <w:t>卫生监督与卫生信息管理</w:t>
      </w:r>
      <w:r>
        <w:rPr>
          <w:rFonts w:hint="eastAsia" w:ascii="仿宋" w:hAnsi="仿宋" w:eastAsia="仿宋" w:cs="仿宋"/>
          <w:kern w:val="0"/>
          <w:sz w:val="32"/>
          <w:szCs w:val="32"/>
          <w:lang w:eastAsia="zh-CN"/>
        </w:rPr>
        <w:t>等</w:t>
      </w:r>
      <w:r>
        <w:rPr>
          <w:rFonts w:hint="eastAsia" w:ascii="仿宋" w:hAnsi="仿宋" w:eastAsia="仿宋" w:cs="仿宋"/>
          <w:kern w:val="0"/>
          <w:sz w:val="32"/>
          <w:szCs w:val="32"/>
        </w:rPr>
        <w:t>。</w:t>
      </w:r>
    </w:p>
    <w:p w14:paraId="034392E4">
      <w:pPr>
        <w:pStyle w:val="7"/>
        <w:numPr>
          <w:ilvl w:val="0"/>
          <w:numId w:val="0"/>
        </w:numPr>
        <w:spacing w:line="578" w:lineRule="exact"/>
        <w:ind w:leftChars="0" w:firstLine="640" w:firstLineChars="200"/>
        <w:jc w:val="left"/>
        <w:rPr>
          <w:rFonts w:ascii="黑体" w:hAnsi="黑体" w:eastAsia="黑体" w:cs="仿宋_GB2312"/>
          <w:sz w:val="32"/>
          <w:szCs w:val="32"/>
        </w:rPr>
      </w:pPr>
      <w:r>
        <w:rPr>
          <w:rFonts w:hint="eastAsia" w:ascii="黑体" w:hAnsi="黑体" w:eastAsia="黑体" w:cs="仿宋_GB2312"/>
          <w:sz w:val="32"/>
          <w:szCs w:val="32"/>
          <w:lang w:eastAsia="zh-CN"/>
        </w:rPr>
        <w:t>二、</w:t>
      </w:r>
      <w:r>
        <w:rPr>
          <w:rFonts w:hint="eastAsia" w:ascii="黑体" w:hAnsi="黑体" w:eastAsia="黑体" w:cs="仿宋_GB2312"/>
          <w:sz w:val="32"/>
          <w:szCs w:val="32"/>
        </w:rPr>
        <w:t>部门预算单位构成</w:t>
      </w:r>
    </w:p>
    <w:p w14:paraId="679FFB84">
      <w:pPr>
        <w:pStyle w:val="8"/>
        <w:keepNext w:val="0"/>
        <w:keepLines w:val="0"/>
        <w:widowControl/>
        <w:suppressLineNumbers w:val="0"/>
        <w:jc w:val="left"/>
        <w:rPr>
          <w:rFonts w:hint="eastAsia" w:ascii="仿宋" w:hAnsi="仿宋" w:eastAsia="仿宋" w:cs="仿宋"/>
          <w:kern w:val="0"/>
          <w:sz w:val="32"/>
          <w:szCs w:val="32"/>
        </w:rPr>
      </w:pPr>
      <w:r>
        <w:rPr>
          <w:rFonts w:hint="eastAsia" w:ascii="仿宋" w:hAnsi="仿宋" w:eastAsia="仿宋" w:cs="仿宋"/>
          <w:kern w:val="0"/>
          <w:sz w:val="32"/>
          <w:szCs w:val="32"/>
        </w:rPr>
        <w:t>纳入白沙黎族自治县金波乡卫生院202</w:t>
      </w:r>
      <w:r>
        <w:rPr>
          <w:rFonts w:hint="eastAsia" w:ascii="仿宋" w:hAnsi="仿宋" w:eastAsia="仿宋" w:cs="仿宋"/>
          <w:kern w:val="0"/>
          <w:sz w:val="32"/>
          <w:szCs w:val="32"/>
          <w:lang w:val="en-US" w:eastAsia="zh-CN"/>
        </w:rPr>
        <w:t>6</w:t>
      </w:r>
      <w:r>
        <w:rPr>
          <w:rFonts w:hint="eastAsia" w:ascii="仿宋" w:hAnsi="仿宋" w:eastAsia="仿宋" w:cs="仿宋"/>
          <w:kern w:val="0"/>
          <w:sz w:val="32"/>
          <w:szCs w:val="32"/>
        </w:rPr>
        <w:t>年部门预算编制范围的二级预算单位</w:t>
      </w:r>
      <w:r>
        <w:rPr>
          <w:rFonts w:hint="eastAsia" w:ascii="仿宋" w:hAnsi="仿宋" w:eastAsia="仿宋" w:cs="仿宋"/>
          <w:kern w:val="0"/>
          <w:sz w:val="32"/>
          <w:szCs w:val="32"/>
          <w:lang w:eastAsia="zh-CN"/>
        </w:rPr>
        <w:t>包括：</w:t>
      </w:r>
      <w:r>
        <w:rPr>
          <w:rFonts w:hint="eastAsia" w:ascii="仿宋" w:hAnsi="仿宋" w:eastAsia="仿宋" w:cs="仿宋"/>
          <w:kern w:val="0"/>
          <w:sz w:val="32"/>
          <w:szCs w:val="32"/>
        </w:rPr>
        <w:t>白沙黎族自治县金波乡卫生院。</w:t>
      </w:r>
    </w:p>
    <w:p w14:paraId="0381AA51">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left"/>
        <w:textAlignment w:val="auto"/>
        <w:rPr>
          <w:rFonts w:hint="eastAsia" w:ascii="宋体" w:hAnsi="宋体" w:eastAsia="宋体" w:cs="宋体"/>
          <w:kern w:val="0"/>
          <w:sz w:val="32"/>
          <w:szCs w:val="32"/>
        </w:rPr>
      </w:pPr>
      <w:r>
        <w:rPr>
          <w:rFonts w:hint="eastAsia" w:ascii="仿宋" w:hAnsi="仿宋" w:eastAsia="仿宋" w:cs="仿宋"/>
          <w:kern w:val="0"/>
          <w:sz w:val="32"/>
          <w:szCs w:val="32"/>
        </w:rPr>
        <w:t>本部门编制数1</w:t>
      </w:r>
      <w:r>
        <w:rPr>
          <w:rFonts w:hint="eastAsia" w:ascii="仿宋" w:hAnsi="仿宋" w:eastAsia="仿宋" w:cs="仿宋"/>
          <w:kern w:val="0"/>
          <w:sz w:val="32"/>
          <w:szCs w:val="32"/>
          <w:lang w:val="en-US" w:eastAsia="zh-CN"/>
        </w:rPr>
        <w:t>7</w:t>
      </w:r>
      <w:r>
        <w:rPr>
          <w:rFonts w:hint="eastAsia" w:ascii="仿宋" w:hAnsi="仿宋" w:eastAsia="仿宋" w:cs="仿宋"/>
          <w:kern w:val="0"/>
          <w:sz w:val="32"/>
          <w:szCs w:val="32"/>
        </w:rPr>
        <w:t>人</w:t>
      </w:r>
      <w:r>
        <w:rPr>
          <w:rFonts w:hint="eastAsia" w:ascii="仿宋" w:hAnsi="仿宋" w:eastAsia="仿宋" w:cs="仿宋"/>
          <w:kern w:val="0"/>
          <w:sz w:val="32"/>
          <w:szCs w:val="32"/>
          <w:lang w:eastAsia="zh-CN"/>
        </w:rPr>
        <w:t>，</w:t>
      </w:r>
      <w:r>
        <w:rPr>
          <w:rFonts w:hint="eastAsia" w:ascii="仿宋" w:hAnsi="仿宋" w:eastAsia="仿宋" w:cs="仿宋"/>
          <w:kern w:val="0"/>
          <w:sz w:val="32"/>
          <w:szCs w:val="32"/>
        </w:rPr>
        <w:t>现有编制人员共1</w:t>
      </w:r>
      <w:r>
        <w:rPr>
          <w:rFonts w:hint="eastAsia" w:ascii="仿宋" w:hAnsi="仿宋" w:eastAsia="仿宋" w:cs="仿宋"/>
          <w:kern w:val="0"/>
          <w:sz w:val="32"/>
          <w:szCs w:val="32"/>
          <w:lang w:val="en-US" w:eastAsia="zh-CN"/>
        </w:rPr>
        <w:t>7</w:t>
      </w:r>
      <w:r>
        <w:rPr>
          <w:rFonts w:hint="eastAsia" w:ascii="仿宋" w:hAnsi="仿宋" w:eastAsia="仿宋" w:cs="仿宋"/>
          <w:kern w:val="0"/>
          <w:sz w:val="32"/>
          <w:szCs w:val="32"/>
        </w:rPr>
        <w:t>人。纳入本部门财务报告范围的资金主体主要包括</w:t>
      </w:r>
      <w:r>
        <w:rPr>
          <w:rFonts w:hint="eastAsia" w:ascii="仿宋" w:hAnsi="仿宋" w:eastAsia="仿宋" w:cs="仿宋"/>
          <w:kern w:val="0"/>
          <w:sz w:val="32"/>
          <w:szCs w:val="32"/>
          <w:lang w:eastAsia="zh-CN"/>
        </w:rPr>
        <w:t>：</w:t>
      </w:r>
      <w:r>
        <w:rPr>
          <w:rFonts w:hint="eastAsia" w:ascii="仿宋" w:hAnsi="仿宋" w:eastAsia="仿宋" w:cs="仿宋"/>
          <w:kern w:val="0"/>
          <w:sz w:val="32"/>
          <w:szCs w:val="32"/>
        </w:rPr>
        <w:t>一般公共预算资金。设有诊疗科目</w:t>
      </w:r>
      <w:r>
        <w:rPr>
          <w:rFonts w:hint="eastAsia" w:ascii="仿宋" w:hAnsi="仿宋" w:eastAsia="仿宋" w:cs="仿宋"/>
          <w:kern w:val="0"/>
          <w:sz w:val="32"/>
          <w:szCs w:val="32"/>
          <w:lang w:eastAsia="zh-CN"/>
        </w:rPr>
        <w:t>：</w:t>
      </w:r>
      <w:r>
        <w:rPr>
          <w:rFonts w:hint="eastAsia" w:ascii="仿宋" w:hAnsi="仿宋" w:eastAsia="仿宋" w:cs="仿宋"/>
          <w:kern w:val="0"/>
          <w:sz w:val="32"/>
          <w:szCs w:val="32"/>
        </w:rPr>
        <w:t>预防保健科、内科、儿科、妇产科、外科（清创缝合）、中医科等6个职能机构</w:t>
      </w:r>
      <w:r>
        <w:rPr>
          <w:rFonts w:hint="eastAsia" w:ascii="宋体" w:hAnsi="宋体" w:eastAsia="宋体" w:cs="宋体"/>
          <w:kern w:val="0"/>
          <w:sz w:val="32"/>
          <w:szCs w:val="32"/>
        </w:rPr>
        <w:t>。</w:t>
      </w:r>
    </w:p>
    <w:p w14:paraId="1080A29C">
      <w:pPr>
        <w:spacing w:line="578" w:lineRule="exact"/>
        <w:ind w:firstLine="0" w:firstLineChars="0"/>
        <w:jc w:val="center"/>
        <w:rPr>
          <w:rFonts w:hint="eastAsia" w:ascii="黑体" w:hAnsi="黑体" w:eastAsia="黑体"/>
          <w:sz w:val="32"/>
          <w:szCs w:val="32"/>
        </w:rPr>
      </w:pPr>
    </w:p>
    <w:p w14:paraId="32E9B4B8">
      <w:pPr>
        <w:spacing w:line="578" w:lineRule="exact"/>
        <w:ind w:firstLine="0" w:firstLineChars="0"/>
        <w:jc w:val="center"/>
        <w:rPr>
          <w:rFonts w:ascii="黑体" w:hAnsi="黑体" w:eastAsia="黑体"/>
          <w:sz w:val="32"/>
          <w:szCs w:val="32"/>
        </w:rPr>
      </w:pPr>
      <w:r>
        <w:rPr>
          <w:rFonts w:hint="eastAsia" w:ascii="黑体" w:hAnsi="黑体" w:eastAsia="黑体"/>
          <w:sz w:val="32"/>
          <w:szCs w:val="32"/>
        </w:rPr>
        <w:t xml:space="preserve">第二部分 </w:t>
      </w:r>
      <w:r>
        <w:rPr>
          <w:rFonts w:hint="eastAsia" w:ascii="黑体" w:hAnsi="黑体" w:eastAsia="黑体"/>
          <w:sz w:val="32"/>
          <w:szCs w:val="32"/>
          <w:lang w:eastAsia="zh-CN"/>
        </w:rPr>
        <w:t>白沙黎族自治县金波乡卫生院</w:t>
      </w:r>
      <w:r>
        <w:rPr>
          <w:rFonts w:hint="eastAsia" w:ascii="仿宋_GB2312" w:hAnsi="黑体" w:eastAsia="仿宋_GB2312" w:cs="仿宋_GB2312"/>
          <w:sz w:val="32"/>
          <w:szCs w:val="32"/>
          <w:lang w:val="en-US" w:eastAsia="zh-CN"/>
        </w:rPr>
        <w:t>2026</w:t>
      </w:r>
      <w:r>
        <w:rPr>
          <w:rFonts w:hint="eastAsia" w:ascii="黑体" w:hAnsi="黑体" w:eastAsia="黑体"/>
          <w:sz w:val="32"/>
          <w:szCs w:val="32"/>
        </w:rPr>
        <w:t>年预算表</w:t>
      </w:r>
    </w:p>
    <w:p w14:paraId="1B0F7511">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left"/>
        <w:textAlignment w:val="auto"/>
        <w:rPr>
          <w:rFonts w:hint="eastAsia" w:ascii="仿宋" w:hAnsi="仿宋" w:eastAsia="仿宋" w:cs="仿宋"/>
          <w:kern w:val="0"/>
          <w:sz w:val="32"/>
          <w:szCs w:val="32"/>
          <w:lang w:eastAsia="zh-CN"/>
        </w:rPr>
      </w:pPr>
      <w:r>
        <w:rPr>
          <w:rFonts w:hint="eastAsia" w:ascii="仿宋" w:hAnsi="仿宋" w:eastAsia="仿宋" w:cs="仿宋"/>
          <w:kern w:val="0"/>
          <w:sz w:val="32"/>
          <w:szCs w:val="32"/>
          <w:lang w:eastAsia="zh-CN"/>
        </w:rPr>
        <w:t>详见附件：</w:t>
      </w:r>
      <w:r>
        <w:rPr>
          <w:rFonts w:hint="eastAsia" w:ascii="仿宋" w:hAnsi="仿宋" w:eastAsia="仿宋" w:cs="仿宋"/>
          <w:kern w:val="0"/>
          <w:sz w:val="32"/>
          <w:szCs w:val="32"/>
        </w:rPr>
        <w:t>白沙黎族自治县金波乡卫生院2026年预算公开表</w:t>
      </w:r>
    </w:p>
    <w:p w14:paraId="6FF1CCDF">
      <w:pPr>
        <w:numPr>
          <w:ilvl w:val="-1"/>
          <w:numId w:val="0"/>
        </w:numPr>
        <w:spacing w:line="578" w:lineRule="exact"/>
        <w:ind w:firstLine="0" w:firstLineChars="0"/>
        <w:jc w:val="center"/>
        <w:rPr>
          <w:rFonts w:hint="eastAsia" w:ascii="黑体" w:hAnsi="黑体" w:eastAsia="黑体"/>
          <w:sz w:val="32"/>
          <w:szCs w:val="32"/>
        </w:rPr>
      </w:pPr>
    </w:p>
    <w:p w14:paraId="1C797DA9">
      <w:pPr>
        <w:numPr>
          <w:ilvl w:val="-1"/>
          <w:numId w:val="0"/>
        </w:numPr>
        <w:spacing w:line="578" w:lineRule="exact"/>
        <w:ind w:firstLine="0" w:firstLineChars="0"/>
        <w:jc w:val="center"/>
        <w:rPr>
          <w:rFonts w:hint="eastAsia" w:ascii="黑体" w:hAnsi="黑体" w:eastAsia="黑体"/>
          <w:sz w:val="32"/>
          <w:szCs w:val="32"/>
        </w:rPr>
      </w:pPr>
    </w:p>
    <w:p w14:paraId="0C9574F1">
      <w:pPr>
        <w:numPr>
          <w:ilvl w:val="-1"/>
          <w:numId w:val="0"/>
        </w:numPr>
        <w:spacing w:line="578" w:lineRule="exact"/>
        <w:ind w:firstLine="0" w:firstLineChars="0"/>
        <w:jc w:val="center"/>
        <w:rPr>
          <w:rFonts w:ascii="黑体" w:hAnsi="黑体" w:eastAsia="黑体"/>
          <w:sz w:val="32"/>
          <w:szCs w:val="32"/>
        </w:rPr>
      </w:pPr>
      <w:r>
        <w:rPr>
          <w:rFonts w:hint="eastAsia" w:ascii="黑体" w:hAnsi="黑体" w:eastAsia="黑体"/>
          <w:sz w:val="32"/>
          <w:szCs w:val="32"/>
        </w:rPr>
        <w:t>第</w:t>
      </w:r>
      <w:r>
        <w:rPr>
          <w:rFonts w:hint="eastAsia" w:ascii="黑体" w:hAnsi="黑体" w:eastAsia="黑体"/>
          <w:sz w:val="32"/>
          <w:szCs w:val="32"/>
          <w:lang w:eastAsia="zh-CN"/>
        </w:rPr>
        <w:t>三</w:t>
      </w:r>
      <w:r>
        <w:rPr>
          <w:rFonts w:hint="eastAsia" w:ascii="黑体" w:hAnsi="黑体" w:eastAsia="黑体"/>
          <w:sz w:val="32"/>
          <w:szCs w:val="32"/>
        </w:rPr>
        <w:t xml:space="preserve">部分 </w:t>
      </w:r>
      <w:r>
        <w:rPr>
          <w:rFonts w:hint="eastAsia" w:ascii="黑体" w:hAnsi="黑体" w:eastAsia="黑体"/>
          <w:sz w:val="32"/>
          <w:szCs w:val="32"/>
          <w:lang w:eastAsia="zh-CN"/>
        </w:rPr>
        <w:t>白沙黎族自治县金波乡卫生院</w:t>
      </w:r>
      <w:r>
        <w:rPr>
          <w:rFonts w:hint="eastAsia" w:ascii="黑体" w:hAnsi="黑体" w:eastAsia="黑体"/>
          <w:sz w:val="32"/>
          <w:szCs w:val="32"/>
          <w:lang w:val="en-US" w:eastAsia="zh-CN"/>
        </w:rPr>
        <w:t>2026</w:t>
      </w:r>
      <w:r>
        <w:rPr>
          <w:rFonts w:hint="eastAsia" w:ascii="黑体" w:hAnsi="黑体" w:eastAsia="黑体"/>
          <w:sz w:val="32"/>
          <w:szCs w:val="32"/>
        </w:rPr>
        <w:t>年预算情况说明</w:t>
      </w:r>
    </w:p>
    <w:p w14:paraId="6B7AC27E">
      <w:pPr>
        <w:spacing w:line="578" w:lineRule="exact"/>
        <w:jc w:val="center"/>
        <w:rPr>
          <w:rFonts w:ascii="黑体" w:hAnsi="黑体" w:eastAsia="黑体"/>
          <w:sz w:val="32"/>
          <w:szCs w:val="32"/>
        </w:rPr>
      </w:pPr>
    </w:p>
    <w:p w14:paraId="3885AF71">
      <w:pPr>
        <w:spacing w:line="578" w:lineRule="exact"/>
        <w:ind w:firstLine="640" w:firstLineChars="200"/>
        <w:jc w:val="left"/>
        <w:rPr>
          <w:rFonts w:ascii="黑体" w:hAnsi="黑体" w:eastAsia="黑体"/>
          <w:sz w:val="32"/>
          <w:szCs w:val="32"/>
        </w:rPr>
      </w:pPr>
      <w:r>
        <w:rPr>
          <w:rFonts w:hint="eastAsia" w:ascii="黑体" w:hAnsi="黑体" w:eastAsia="黑体"/>
          <w:sz w:val="32"/>
          <w:szCs w:val="32"/>
        </w:rPr>
        <w:t>一、关于白沙黎族自治县金波乡卫生院</w:t>
      </w:r>
      <w:r>
        <w:rPr>
          <w:rFonts w:hint="eastAsia" w:ascii="黑体" w:hAnsi="黑体" w:eastAsia="黑体"/>
          <w:sz w:val="32"/>
          <w:szCs w:val="32"/>
          <w:lang w:val="en-US" w:eastAsia="zh-CN"/>
        </w:rPr>
        <w:t>2026</w:t>
      </w:r>
      <w:r>
        <w:rPr>
          <w:rFonts w:hint="eastAsia" w:ascii="黑体" w:hAnsi="黑体" w:eastAsia="黑体"/>
          <w:sz w:val="32"/>
          <w:szCs w:val="32"/>
        </w:rPr>
        <w:t>年财政拨款收支预算情况的总体说明</w:t>
      </w:r>
    </w:p>
    <w:p w14:paraId="2DB4AC1F">
      <w:pPr>
        <w:spacing w:line="578" w:lineRule="exact"/>
        <w:ind w:firstLine="640"/>
        <w:jc w:val="left"/>
        <w:rPr>
          <w:rFonts w:hint="eastAsia" w:ascii="仿宋" w:hAnsi="仿宋" w:eastAsia="仿宋" w:cs="仿宋"/>
          <w:sz w:val="32"/>
          <w:szCs w:val="32"/>
        </w:rPr>
      </w:pPr>
      <w:r>
        <w:rPr>
          <w:rFonts w:hint="eastAsia" w:ascii="仿宋" w:hAnsi="仿宋" w:eastAsia="仿宋" w:cs="仿宋"/>
          <w:kern w:val="0"/>
          <w:sz w:val="32"/>
          <w:szCs w:val="32"/>
        </w:rPr>
        <w:t>白沙黎族自治县金波乡卫生院</w:t>
      </w:r>
      <w:r>
        <w:rPr>
          <w:rFonts w:hint="eastAsia" w:ascii="仿宋" w:hAnsi="仿宋" w:eastAsia="仿宋" w:cs="仿宋"/>
          <w:sz w:val="32"/>
          <w:szCs w:val="32"/>
          <w:lang w:val="en-US" w:eastAsia="zh-CN"/>
        </w:rPr>
        <w:t>2026</w:t>
      </w:r>
      <w:r>
        <w:rPr>
          <w:rFonts w:hint="eastAsia" w:ascii="仿宋" w:hAnsi="仿宋" w:eastAsia="仿宋" w:cs="仿宋"/>
          <w:sz w:val="32"/>
          <w:szCs w:val="32"/>
        </w:rPr>
        <w:t>年财政拨款收支总预算</w:t>
      </w:r>
      <w:r>
        <w:rPr>
          <w:rFonts w:hint="eastAsia" w:ascii="仿宋" w:hAnsi="仿宋" w:eastAsia="仿宋" w:cs="仿宋"/>
          <w:sz w:val="32"/>
          <w:szCs w:val="32"/>
          <w:lang w:val="en-US" w:eastAsia="zh-CN"/>
        </w:rPr>
        <w:t>799.9</w:t>
      </w:r>
      <w:r>
        <w:rPr>
          <w:rFonts w:hint="eastAsia" w:ascii="仿宋" w:hAnsi="仿宋" w:eastAsia="仿宋" w:cs="仿宋"/>
          <w:sz w:val="32"/>
          <w:szCs w:val="32"/>
        </w:rPr>
        <w:t>万元。其中，收入总计</w:t>
      </w:r>
      <w:r>
        <w:rPr>
          <w:rFonts w:hint="eastAsia" w:ascii="仿宋" w:hAnsi="仿宋" w:eastAsia="仿宋" w:cs="仿宋"/>
          <w:sz w:val="32"/>
          <w:szCs w:val="32"/>
          <w:lang w:val="en-US" w:eastAsia="zh-CN"/>
        </w:rPr>
        <w:t>799.9</w:t>
      </w:r>
      <w:r>
        <w:rPr>
          <w:rFonts w:hint="eastAsia" w:ascii="仿宋" w:hAnsi="仿宋" w:eastAsia="仿宋" w:cs="仿宋"/>
          <w:sz w:val="32"/>
          <w:szCs w:val="32"/>
        </w:rPr>
        <w:t>万元，包括一般公共预算本年收入</w:t>
      </w:r>
      <w:r>
        <w:rPr>
          <w:rFonts w:hint="eastAsia" w:ascii="仿宋" w:hAnsi="仿宋" w:eastAsia="仿宋" w:cs="仿宋"/>
          <w:sz w:val="32"/>
          <w:szCs w:val="32"/>
          <w:lang w:val="en-US" w:eastAsia="zh-CN"/>
        </w:rPr>
        <w:t>780.89</w:t>
      </w:r>
      <w:r>
        <w:rPr>
          <w:rFonts w:hint="eastAsia" w:ascii="仿宋" w:hAnsi="仿宋" w:eastAsia="仿宋" w:cs="仿宋"/>
          <w:sz w:val="32"/>
          <w:szCs w:val="32"/>
        </w:rPr>
        <w:t>万元、上年结转</w:t>
      </w:r>
      <w:r>
        <w:rPr>
          <w:rFonts w:hint="eastAsia" w:ascii="仿宋" w:hAnsi="仿宋" w:eastAsia="仿宋" w:cs="仿宋"/>
          <w:sz w:val="32"/>
          <w:szCs w:val="32"/>
          <w:lang w:val="en-US" w:eastAsia="zh-CN"/>
        </w:rPr>
        <w:t>19.02</w:t>
      </w:r>
      <w:r>
        <w:rPr>
          <w:rFonts w:hint="eastAsia" w:ascii="仿宋" w:hAnsi="仿宋" w:eastAsia="仿宋" w:cs="仿宋"/>
          <w:sz w:val="32"/>
          <w:szCs w:val="32"/>
        </w:rPr>
        <w:t>万元；支出总计</w:t>
      </w:r>
      <w:r>
        <w:rPr>
          <w:rFonts w:hint="eastAsia" w:ascii="仿宋" w:hAnsi="仿宋" w:eastAsia="仿宋" w:cs="仿宋"/>
          <w:sz w:val="32"/>
          <w:szCs w:val="32"/>
          <w:lang w:val="en-US" w:eastAsia="zh-CN"/>
        </w:rPr>
        <w:t>799.9</w:t>
      </w:r>
      <w:r>
        <w:rPr>
          <w:rFonts w:hint="eastAsia" w:ascii="仿宋" w:hAnsi="仿宋" w:eastAsia="仿宋" w:cs="仿宋"/>
          <w:sz w:val="32"/>
          <w:szCs w:val="32"/>
        </w:rPr>
        <w:t>万元，包括</w:t>
      </w:r>
      <w:r>
        <w:rPr>
          <w:rFonts w:hint="eastAsia" w:ascii="仿宋" w:hAnsi="仿宋" w:eastAsia="仿宋" w:cs="仿宋"/>
          <w:sz w:val="32"/>
          <w:szCs w:val="32"/>
          <w:lang w:val="en-US" w:eastAsia="zh-CN"/>
        </w:rPr>
        <w:t>社会保障和就业支出44.02万元、卫生健康支出732.66万元、住房保障支出23.22万元</w:t>
      </w:r>
      <w:r>
        <w:rPr>
          <w:rFonts w:hint="eastAsia" w:ascii="仿宋" w:hAnsi="仿宋" w:eastAsia="仿宋" w:cs="仿宋"/>
          <w:sz w:val="32"/>
          <w:szCs w:val="32"/>
        </w:rPr>
        <w:t>。</w:t>
      </w:r>
    </w:p>
    <w:p w14:paraId="22BB66B1">
      <w:pPr>
        <w:spacing w:line="578" w:lineRule="exact"/>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sz w:val="32"/>
          <w:szCs w:val="32"/>
          <w:lang w:eastAsia="zh-CN"/>
        </w:rPr>
        <w:t>白沙黎族自治县金波乡卫生院</w:t>
      </w:r>
      <w:r>
        <w:rPr>
          <w:rFonts w:hint="eastAsia" w:ascii="黑体" w:hAnsi="黑体" w:eastAsia="黑体"/>
          <w:sz w:val="32"/>
          <w:szCs w:val="32"/>
          <w:lang w:val="en-US" w:eastAsia="zh-CN"/>
        </w:rPr>
        <w:t>2026</w:t>
      </w:r>
      <w:r>
        <w:rPr>
          <w:rFonts w:hint="eastAsia" w:ascii="黑体" w:hAnsi="黑体" w:eastAsia="黑体"/>
          <w:sz w:val="32"/>
          <w:szCs w:val="32"/>
        </w:rPr>
        <w:t>年一般公共预算当年拨款情况说明</w:t>
      </w:r>
    </w:p>
    <w:p w14:paraId="21B816CF">
      <w:pPr>
        <w:spacing w:line="578" w:lineRule="exact"/>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14:paraId="51347BB7">
      <w:pPr>
        <w:spacing w:line="578" w:lineRule="exact"/>
        <w:ind w:firstLine="640"/>
        <w:jc w:val="left"/>
        <w:rPr>
          <w:rFonts w:hint="eastAsia" w:ascii="仿宋" w:hAnsi="仿宋" w:eastAsia="仿宋" w:cs="仿宋"/>
          <w:sz w:val="32"/>
          <w:szCs w:val="32"/>
          <w:lang w:eastAsia="zh-CN"/>
        </w:rPr>
      </w:pPr>
      <w:r>
        <w:rPr>
          <w:rFonts w:hint="eastAsia" w:ascii="仿宋" w:hAnsi="仿宋" w:eastAsia="仿宋" w:cs="仿宋"/>
          <w:kern w:val="0"/>
          <w:sz w:val="32"/>
          <w:szCs w:val="32"/>
        </w:rPr>
        <w:t>白沙黎族自治县金波乡卫生院</w:t>
      </w:r>
      <w:r>
        <w:rPr>
          <w:rFonts w:hint="eastAsia" w:ascii="仿宋" w:hAnsi="仿宋" w:eastAsia="仿宋" w:cs="仿宋"/>
          <w:sz w:val="32"/>
          <w:szCs w:val="32"/>
          <w:lang w:val="en-US" w:eastAsia="zh-CN"/>
        </w:rPr>
        <w:t>2026</w:t>
      </w:r>
      <w:r>
        <w:rPr>
          <w:rFonts w:hint="eastAsia" w:ascii="仿宋" w:hAnsi="仿宋" w:eastAsia="仿宋" w:cs="仿宋"/>
          <w:sz w:val="32"/>
          <w:szCs w:val="32"/>
        </w:rPr>
        <w:t>年一般公共预算当年拨款</w:t>
      </w:r>
      <w:r>
        <w:rPr>
          <w:rFonts w:hint="eastAsia" w:ascii="仿宋" w:hAnsi="仿宋" w:eastAsia="仿宋" w:cs="仿宋"/>
          <w:sz w:val="32"/>
          <w:szCs w:val="32"/>
          <w:lang w:val="en-US" w:eastAsia="zh-CN"/>
        </w:rPr>
        <w:t>799.9</w:t>
      </w:r>
      <w:r>
        <w:rPr>
          <w:rFonts w:hint="eastAsia" w:ascii="仿宋" w:hAnsi="仿宋" w:eastAsia="仿宋" w:cs="仿宋"/>
          <w:sz w:val="32"/>
          <w:szCs w:val="32"/>
        </w:rPr>
        <w:t>万元，比上年预算数</w:t>
      </w:r>
      <w:r>
        <w:rPr>
          <w:rFonts w:hint="eastAsia" w:ascii="仿宋" w:hAnsi="仿宋" w:eastAsia="仿宋" w:cs="仿宋"/>
          <w:sz w:val="32"/>
          <w:szCs w:val="32"/>
          <w:lang w:eastAsia="zh-CN"/>
        </w:rPr>
        <w:t>增加</w:t>
      </w:r>
      <w:r>
        <w:rPr>
          <w:rFonts w:hint="eastAsia" w:ascii="仿宋" w:hAnsi="仿宋" w:eastAsia="仿宋" w:cs="仿宋"/>
          <w:sz w:val="32"/>
          <w:szCs w:val="32"/>
          <w:lang w:val="en-US" w:eastAsia="zh-CN"/>
        </w:rPr>
        <w:t>47</w:t>
      </w:r>
      <w:r>
        <w:rPr>
          <w:rFonts w:hint="eastAsia" w:ascii="仿宋" w:hAnsi="仿宋" w:eastAsia="仿宋" w:cs="仿宋"/>
          <w:sz w:val="32"/>
          <w:szCs w:val="32"/>
        </w:rPr>
        <w:t>万元，主要</w:t>
      </w:r>
      <w:r>
        <w:rPr>
          <w:rFonts w:hint="eastAsia" w:ascii="仿宋" w:hAnsi="仿宋" w:eastAsia="仿宋" w:cs="仿宋"/>
          <w:sz w:val="32"/>
          <w:szCs w:val="32"/>
          <w:lang w:eastAsia="zh-CN"/>
        </w:rPr>
        <w:t>原因是人数增加、支出增加。</w:t>
      </w:r>
    </w:p>
    <w:p w14:paraId="68A04EB8">
      <w:pPr>
        <w:spacing w:line="578" w:lineRule="exact"/>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14:paraId="0A5EABFB">
      <w:pPr>
        <w:spacing w:line="578" w:lineRule="exact"/>
        <w:ind w:firstLine="640"/>
        <w:jc w:val="left"/>
        <w:rPr>
          <w:rFonts w:hint="eastAsia" w:ascii="楷体" w:hAnsi="楷体" w:eastAsia="楷体"/>
          <w:sz w:val="32"/>
          <w:szCs w:val="32"/>
        </w:rPr>
      </w:pPr>
      <w:r>
        <w:rPr>
          <w:rFonts w:hint="eastAsia" w:ascii="仿宋" w:hAnsi="仿宋" w:eastAsia="仿宋" w:cs="仿宋"/>
          <w:sz w:val="32"/>
          <w:szCs w:val="32"/>
          <w:lang w:val="en-US" w:eastAsia="zh-CN"/>
        </w:rPr>
        <w:t>社会保障和就业支出44.02万元，占5.51%；卫生健康支出732.66万元，占91.59%；住房保障支出23.22万元，占2.90%。</w:t>
      </w:r>
    </w:p>
    <w:p w14:paraId="0AB2EDAB">
      <w:pPr>
        <w:spacing w:line="578" w:lineRule="exact"/>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14:paraId="6343E410">
      <w:pPr>
        <w:spacing w:line="578" w:lineRule="exact"/>
        <w:ind w:firstLine="640" w:firstLineChars="200"/>
        <w:rPr>
          <w:rFonts w:hint="eastAsia" w:ascii="仿宋" w:hAnsi="仿宋" w:eastAsia="仿宋" w:cs="仿宋"/>
          <w:sz w:val="32"/>
          <w:szCs w:val="32"/>
          <w:lang w:eastAsia="zh-CN"/>
        </w:rPr>
      </w:pPr>
      <w:r>
        <w:rPr>
          <w:rFonts w:hint="eastAsia" w:ascii="仿宋" w:hAnsi="仿宋" w:eastAsia="仿宋" w:cs="仿宋"/>
          <w:sz w:val="32"/>
          <w:szCs w:val="32"/>
        </w:rPr>
        <w:t>1.</w:t>
      </w:r>
      <w:r>
        <w:rPr>
          <w:rFonts w:hint="eastAsia" w:ascii="仿宋" w:hAnsi="仿宋" w:eastAsia="仿宋" w:cs="仿宋"/>
          <w:sz w:val="32"/>
          <w:szCs w:val="32"/>
          <w:lang w:eastAsia="zh-CN"/>
        </w:rPr>
        <w:t>社会保障和就业支出</w:t>
      </w:r>
      <w:r>
        <w:rPr>
          <w:rFonts w:hint="eastAsia" w:ascii="仿宋" w:hAnsi="仿宋" w:eastAsia="仿宋" w:cs="仿宋"/>
          <w:sz w:val="32"/>
          <w:szCs w:val="32"/>
        </w:rPr>
        <w:t>（类）</w:t>
      </w:r>
      <w:r>
        <w:rPr>
          <w:rFonts w:hint="eastAsia" w:ascii="仿宋" w:hAnsi="仿宋" w:eastAsia="仿宋" w:cs="仿宋"/>
          <w:sz w:val="32"/>
          <w:szCs w:val="32"/>
          <w:lang w:eastAsia="zh-CN"/>
        </w:rPr>
        <w:t>行政事业单位养老支出</w:t>
      </w:r>
      <w:r>
        <w:rPr>
          <w:rFonts w:hint="eastAsia" w:ascii="仿宋" w:hAnsi="仿宋" w:eastAsia="仿宋" w:cs="仿宋"/>
          <w:sz w:val="32"/>
          <w:szCs w:val="32"/>
        </w:rPr>
        <w:t>（款）</w:t>
      </w:r>
      <w:r>
        <w:rPr>
          <w:rFonts w:hint="eastAsia" w:ascii="仿宋" w:hAnsi="仿宋" w:eastAsia="仿宋" w:cs="仿宋"/>
          <w:sz w:val="32"/>
          <w:szCs w:val="32"/>
          <w:lang w:eastAsia="zh-CN"/>
        </w:rPr>
        <w:t>机关事业单位基本养老保险缴费支出</w:t>
      </w:r>
      <w:r>
        <w:rPr>
          <w:rFonts w:hint="eastAsia" w:ascii="仿宋" w:hAnsi="仿宋" w:eastAsia="仿宋" w:cs="仿宋"/>
          <w:sz w:val="32"/>
          <w:szCs w:val="32"/>
        </w:rPr>
        <w:t>（项）</w:t>
      </w:r>
      <w:r>
        <w:rPr>
          <w:rFonts w:hint="eastAsia" w:ascii="仿宋" w:hAnsi="仿宋" w:eastAsia="仿宋" w:cs="仿宋"/>
          <w:sz w:val="32"/>
          <w:szCs w:val="32"/>
          <w:lang w:val="en-US" w:eastAsia="zh-CN"/>
        </w:rPr>
        <w:t>2026</w:t>
      </w:r>
      <w:r>
        <w:rPr>
          <w:rFonts w:hint="eastAsia" w:ascii="仿宋" w:hAnsi="仿宋" w:eastAsia="仿宋" w:cs="仿宋"/>
          <w:sz w:val="32"/>
          <w:szCs w:val="32"/>
        </w:rPr>
        <w:t>年预算数为</w:t>
      </w:r>
      <w:r>
        <w:rPr>
          <w:rFonts w:hint="eastAsia" w:ascii="仿宋" w:hAnsi="仿宋" w:eastAsia="仿宋" w:cs="仿宋"/>
          <w:sz w:val="32"/>
          <w:szCs w:val="32"/>
          <w:lang w:val="en-US" w:eastAsia="zh-CN"/>
        </w:rPr>
        <w:t>28.71</w:t>
      </w:r>
      <w:r>
        <w:rPr>
          <w:rFonts w:hint="eastAsia" w:ascii="仿宋" w:hAnsi="仿宋" w:eastAsia="仿宋" w:cs="仿宋"/>
          <w:sz w:val="32"/>
          <w:szCs w:val="32"/>
        </w:rPr>
        <w:t>万元，比上年预算数增加</w:t>
      </w:r>
      <w:r>
        <w:rPr>
          <w:rFonts w:hint="eastAsia" w:ascii="仿宋" w:hAnsi="仿宋" w:eastAsia="仿宋" w:cs="仿宋"/>
          <w:sz w:val="32"/>
          <w:szCs w:val="32"/>
          <w:lang w:val="en-US" w:eastAsia="zh-CN"/>
        </w:rPr>
        <w:t>2.82</w:t>
      </w:r>
      <w:r>
        <w:rPr>
          <w:rFonts w:hint="eastAsia" w:ascii="仿宋" w:hAnsi="仿宋" w:eastAsia="仿宋" w:cs="仿宋"/>
          <w:sz w:val="32"/>
          <w:szCs w:val="32"/>
        </w:rPr>
        <w:t>万元，主要</w:t>
      </w:r>
      <w:r>
        <w:rPr>
          <w:rFonts w:hint="eastAsia" w:ascii="仿宋" w:hAnsi="仿宋" w:eastAsia="仿宋" w:cs="仿宋"/>
          <w:sz w:val="32"/>
          <w:szCs w:val="32"/>
          <w:lang w:eastAsia="zh-CN"/>
        </w:rPr>
        <w:t>原因</w:t>
      </w:r>
      <w:r>
        <w:rPr>
          <w:rFonts w:hint="eastAsia" w:ascii="仿宋" w:hAnsi="仿宋" w:eastAsia="仿宋" w:cs="仿宋"/>
          <w:sz w:val="32"/>
          <w:szCs w:val="32"/>
        </w:rPr>
        <w:t>是</w:t>
      </w:r>
      <w:r>
        <w:rPr>
          <w:rFonts w:hint="eastAsia" w:ascii="仿宋" w:hAnsi="仿宋" w:eastAsia="仿宋" w:cs="仿宋"/>
          <w:sz w:val="32"/>
          <w:szCs w:val="32"/>
          <w:lang w:eastAsia="zh-CN"/>
        </w:rPr>
        <w:t>人员增加。</w:t>
      </w:r>
    </w:p>
    <w:p w14:paraId="3C1C147F">
      <w:pPr>
        <w:spacing w:line="578" w:lineRule="exact"/>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2.社会</w:t>
      </w:r>
      <w:r>
        <w:rPr>
          <w:rFonts w:hint="eastAsia" w:ascii="仿宋" w:hAnsi="仿宋" w:eastAsia="仿宋" w:cs="仿宋"/>
          <w:sz w:val="32"/>
          <w:szCs w:val="32"/>
          <w:lang w:eastAsia="zh-CN"/>
        </w:rPr>
        <w:t>保障和就业支出</w:t>
      </w:r>
      <w:r>
        <w:rPr>
          <w:rFonts w:hint="eastAsia" w:ascii="仿宋" w:hAnsi="仿宋" w:eastAsia="仿宋" w:cs="仿宋"/>
          <w:sz w:val="32"/>
          <w:szCs w:val="32"/>
        </w:rPr>
        <w:t>（类）</w:t>
      </w:r>
      <w:r>
        <w:rPr>
          <w:rFonts w:hint="eastAsia" w:ascii="仿宋" w:hAnsi="仿宋" w:eastAsia="仿宋" w:cs="仿宋"/>
          <w:sz w:val="32"/>
          <w:szCs w:val="32"/>
          <w:lang w:eastAsia="zh-CN"/>
        </w:rPr>
        <w:t>行政事业单位养老支出</w:t>
      </w:r>
      <w:r>
        <w:rPr>
          <w:rFonts w:hint="eastAsia" w:ascii="仿宋" w:hAnsi="仿宋" w:eastAsia="仿宋" w:cs="仿宋"/>
          <w:sz w:val="32"/>
          <w:szCs w:val="32"/>
        </w:rPr>
        <w:t>（款）机关事业单位职业年金缴费支出</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项</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2026年预算数为14.35万元，比上年预算数增加1.4万元，主要原因是人员增加。</w:t>
      </w:r>
    </w:p>
    <w:p w14:paraId="27846761">
      <w:pPr>
        <w:spacing w:line="578" w:lineRule="exact"/>
        <w:ind w:firstLine="640" w:firstLineChars="200"/>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3.社会</w:t>
      </w:r>
      <w:r>
        <w:rPr>
          <w:rFonts w:hint="eastAsia" w:ascii="仿宋" w:hAnsi="仿宋" w:eastAsia="仿宋" w:cs="仿宋"/>
          <w:sz w:val="32"/>
          <w:szCs w:val="32"/>
          <w:lang w:eastAsia="zh-CN"/>
        </w:rPr>
        <w:t>保障和就业支出</w:t>
      </w:r>
      <w:r>
        <w:rPr>
          <w:rFonts w:hint="eastAsia" w:ascii="仿宋" w:hAnsi="仿宋" w:eastAsia="仿宋" w:cs="仿宋"/>
          <w:sz w:val="32"/>
          <w:szCs w:val="32"/>
        </w:rPr>
        <w:t>（类）</w:t>
      </w:r>
      <w:r>
        <w:rPr>
          <w:rFonts w:hint="eastAsia" w:ascii="仿宋" w:hAnsi="仿宋" w:eastAsia="仿宋" w:cs="仿宋"/>
          <w:sz w:val="32"/>
          <w:szCs w:val="32"/>
          <w:lang w:eastAsia="zh-CN"/>
        </w:rPr>
        <w:t>残疾人事业（款）残疾人康复（项）</w:t>
      </w:r>
      <w:r>
        <w:rPr>
          <w:rFonts w:hint="eastAsia" w:ascii="仿宋" w:hAnsi="仿宋" w:eastAsia="仿宋" w:cs="仿宋"/>
          <w:sz w:val="32"/>
          <w:szCs w:val="32"/>
          <w:lang w:val="en-US" w:eastAsia="zh-CN"/>
        </w:rPr>
        <w:t>2026年预算数为0.96万元，比上年预算数增加0.96万元，主要原因是去年无此项预算。</w:t>
      </w:r>
    </w:p>
    <w:p w14:paraId="14F7EE52">
      <w:pPr>
        <w:spacing w:line="578" w:lineRule="exact"/>
        <w:ind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val="en-US" w:eastAsia="zh-CN"/>
        </w:rPr>
        <w:t>4</w:t>
      </w:r>
      <w:r>
        <w:rPr>
          <w:rFonts w:hint="eastAsia" w:ascii="仿宋" w:hAnsi="仿宋" w:eastAsia="仿宋" w:cs="仿宋"/>
          <w:sz w:val="32"/>
          <w:szCs w:val="32"/>
        </w:rPr>
        <w:t>.</w:t>
      </w:r>
      <w:r>
        <w:rPr>
          <w:rFonts w:hint="eastAsia" w:ascii="仿宋" w:hAnsi="仿宋" w:eastAsia="仿宋" w:cs="仿宋"/>
          <w:sz w:val="32"/>
          <w:szCs w:val="32"/>
          <w:lang w:eastAsia="zh-CN"/>
        </w:rPr>
        <w:t>卫生健康支出</w:t>
      </w:r>
      <w:r>
        <w:rPr>
          <w:rFonts w:hint="eastAsia" w:ascii="仿宋" w:hAnsi="仿宋" w:eastAsia="仿宋" w:cs="仿宋"/>
          <w:sz w:val="32"/>
          <w:szCs w:val="32"/>
        </w:rPr>
        <w:t>（类）</w:t>
      </w:r>
      <w:r>
        <w:rPr>
          <w:rFonts w:hint="eastAsia" w:ascii="仿宋" w:hAnsi="仿宋" w:eastAsia="仿宋" w:cs="仿宋"/>
          <w:sz w:val="32"/>
          <w:szCs w:val="32"/>
          <w:lang w:eastAsia="zh-CN"/>
        </w:rPr>
        <w:t>基层医疗卫生机构</w:t>
      </w:r>
      <w:r>
        <w:rPr>
          <w:rFonts w:hint="eastAsia" w:ascii="仿宋" w:hAnsi="仿宋" w:eastAsia="仿宋" w:cs="仿宋"/>
          <w:sz w:val="32"/>
          <w:szCs w:val="32"/>
        </w:rPr>
        <w:t>（款）</w:t>
      </w:r>
      <w:r>
        <w:rPr>
          <w:rFonts w:hint="eastAsia" w:ascii="仿宋" w:hAnsi="仿宋" w:eastAsia="仿宋" w:cs="仿宋"/>
          <w:sz w:val="32"/>
          <w:szCs w:val="32"/>
          <w:lang w:eastAsia="zh-CN"/>
        </w:rPr>
        <w:t>乡镇卫生院</w:t>
      </w:r>
      <w:r>
        <w:rPr>
          <w:rFonts w:hint="eastAsia" w:ascii="仿宋" w:hAnsi="仿宋" w:eastAsia="仿宋" w:cs="仿宋"/>
          <w:sz w:val="32"/>
          <w:szCs w:val="32"/>
        </w:rPr>
        <w:t>（项）</w:t>
      </w:r>
      <w:r>
        <w:rPr>
          <w:rFonts w:hint="eastAsia" w:ascii="仿宋" w:hAnsi="仿宋" w:eastAsia="仿宋" w:cs="仿宋"/>
          <w:sz w:val="32"/>
          <w:szCs w:val="32"/>
          <w:lang w:val="en-US" w:eastAsia="zh-CN"/>
        </w:rPr>
        <w:t>2026</w:t>
      </w:r>
      <w:r>
        <w:rPr>
          <w:rFonts w:hint="eastAsia" w:ascii="仿宋" w:hAnsi="仿宋" w:eastAsia="仿宋" w:cs="仿宋"/>
          <w:sz w:val="32"/>
          <w:szCs w:val="32"/>
        </w:rPr>
        <w:t>年预算数为</w:t>
      </w:r>
      <w:r>
        <w:rPr>
          <w:rFonts w:hint="eastAsia" w:ascii="仿宋" w:hAnsi="仿宋" w:eastAsia="仿宋" w:cs="仿宋"/>
          <w:sz w:val="32"/>
          <w:szCs w:val="32"/>
          <w:lang w:val="en-US" w:eastAsia="zh-CN"/>
        </w:rPr>
        <w:t>569.71</w:t>
      </w:r>
      <w:r>
        <w:rPr>
          <w:rFonts w:hint="eastAsia" w:ascii="仿宋" w:hAnsi="仿宋" w:eastAsia="仿宋" w:cs="仿宋"/>
          <w:sz w:val="32"/>
          <w:szCs w:val="32"/>
        </w:rPr>
        <w:t>万元，比上年预算数增加</w:t>
      </w:r>
      <w:r>
        <w:rPr>
          <w:rFonts w:hint="eastAsia" w:ascii="仿宋" w:hAnsi="仿宋" w:eastAsia="仿宋" w:cs="仿宋"/>
          <w:sz w:val="32"/>
          <w:szCs w:val="32"/>
          <w:lang w:val="en-US" w:eastAsia="zh-CN"/>
        </w:rPr>
        <w:t>5.03</w:t>
      </w:r>
      <w:r>
        <w:rPr>
          <w:rFonts w:hint="eastAsia" w:ascii="仿宋" w:hAnsi="仿宋" w:eastAsia="仿宋" w:cs="仿宋"/>
          <w:sz w:val="32"/>
          <w:szCs w:val="32"/>
        </w:rPr>
        <w:t>万元，主要</w:t>
      </w:r>
      <w:r>
        <w:rPr>
          <w:rFonts w:hint="eastAsia" w:ascii="仿宋" w:hAnsi="仿宋" w:eastAsia="仿宋" w:cs="仿宋"/>
          <w:sz w:val="32"/>
          <w:szCs w:val="32"/>
          <w:lang w:eastAsia="zh-CN"/>
        </w:rPr>
        <w:t>原因是基本支出增加。</w:t>
      </w:r>
    </w:p>
    <w:p w14:paraId="212935C9">
      <w:pPr>
        <w:spacing w:line="578" w:lineRule="exact"/>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5.</w:t>
      </w:r>
      <w:r>
        <w:rPr>
          <w:rFonts w:hint="eastAsia" w:ascii="仿宋" w:hAnsi="仿宋" w:eastAsia="仿宋" w:cs="仿宋"/>
          <w:sz w:val="32"/>
          <w:szCs w:val="32"/>
          <w:lang w:eastAsia="zh-CN"/>
        </w:rPr>
        <w:t>卫生健康支出</w:t>
      </w:r>
      <w:r>
        <w:rPr>
          <w:rFonts w:hint="eastAsia" w:ascii="仿宋" w:hAnsi="仿宋" w:eastAsia="仿宋" w:cs="仿宋"/>
          <w:sz w:val="32"/>
          <w:szCs w:val="32"/>
        </w:rPr>
        <w:t>（类）</w:t>
      </w:r>
      <w:r>
        <w:rPr>
          <w:rFonts w:hint="eastAsia" w:ascii="仿宋" w:hAnsi="仿宋" w:eastAsia="仿宋" w:cs="仿宋"/>
          <w:sz w:val="32"/>
          <w:szCs w:val="32"/>
          <w:lang w:eastAsia="zh-CN"/>
        </w:rPr>
        <w:t>基层医疗卫生机构</w:t>
      </w:r>
      <w:r>
        <w:rPr>
          <w:rFonts w:hint="eastAsia" w:ascii="仿宋" w:hAnsi="仿宋" w:eastAsia="仿宋" w:cs="仿宋"/>
          <w:sz w:val="32"/>
          <w:szCs w:val="32"/>
        </w:rPr>
        <w:t>（款）</w:t>
      </w:r>
      <w:r>
        <w:rPr>
          <w:rFonts w:hint="eastAsia" w:ascii="仿宋" w:hAnsi="仿宋" w:eastAsia="仿宋" w:cs="仿宋"/>
          <w:sz w:val="32"/>
          <w:szCs w:val="32"/>
          <w:lang w:eastAsia="zh-CN"/>
        </w:rPr>
        <w:t>其他基层医疗卫生机构支出（项）</w:t>
      </w:r>
      <w:r>
        <w:rPr>
          <w:rFonts w:hint="eastAsia" w:ascii="仿宋" w:hAnsi="仿宋" w:eastAsia="仿宋" w:cs="仿宋"/>
          <w:sz w:val="32"/>
          <w:szCs w:val="32"/>
          <w:lang w:val="en-US" w:eastAsia="zh-CN"/>
        </w:rPr>
        <w:t>2026年预算数为19.80万元，比上年预算数增加5.71万元，主要原因是基本支出增加。</w:t>
      </w:r>
    </w:p>
    <w:p w14:paraId="6BBA89FF">
      <w:pPr>
        <w:spacing w:line="578" w:lineRule="exact"/>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6.</w:t>
      </w:r>
      <w:r>
        <w:rPr>
          <w:rFonts w:hint="eastAsia" w:ascii="仿宋" w:hAnsi="仿宋" w:eastAsia="仿宋" w:cs="仿宋"/>
          <w:sz w:val="32"/>
          <w:szCs w:val="32"/>
          <w:lang w:eastAsia="zh-CN"/>
        </w:rPr>
        <w:t>卫生健康支出</w:t>
      </w:r>
      <w:r>
        <w:rPr>
          <w:rFonts w:hint="eastAsia" w:ascii="仿宋" w:hAnsi="仿宋" w:eastAsia="仿宋" w:cs="仿宋"/>
          <w:sz w:val="32"/>
          <w:szCs w:val="32"/>
        </w:rPr>
        <w:t>（类）</w:t>
      </w:r>
      <w:r>
        <w:rPr>
          <w:rFonts w:hint="eastAsia" w:ascii="仿宋" w:hAnsi="仿宋" w:eastAsia="仿宋" w:cs="仿宋"/>
          <w:sz w:val="32"/>
          <w:szCs w:val="32"/>
          <w:lang w:eastAsia="zh-CN"/>
        </w:rPr>
        <w:t>公共卫生（款）基本公共卫生服务（项）</w:t>
      </w:r>
      <w:r>
        <w:rPr>
          <w:rFonts w:hint="eastAsia" w:ascii="仿宋" w:hAnsi="仿宋" w:eastAsia="仿宋" w:cs="仿宋"/>
          <w:sz w:val="32"/>
          <w:szCs w:val="32"/>
          <w:lang w:val="en-US" w:eastAsia="zh-CN"/>
        </w:rPr>
        <w:t>2026年预算数为80.00万元，比上年预算增加24.39万元，主要原因是项目支出增加。</w:t>
      </w:r>
    </w:p>
    <w:p w14:paraId="6ABD9E8A">
      <w:pPr>
        <w:spacing w:line="578" w:lineRule="exact"/>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7.</w:t>
      </w:r>
      <w:r>
        <w:rPr>
          <w:rFonts w:hint="eastAsia" w:ascii="仿宋" w:hAnsi="仿宋" w:eastAsia="仿宋" w:cs="仿宋"/>
          <w:sz w:val="32"/>
          <w:szCs w:val="32"/>
          <w:lang w:eastAsia="zh-CN"/>
        </w:rPr>
        <w:t>卫生健康支出</w:t>
      </w:r>
      <w:r>
        <w:rPr>
          <w:rFonts w:hint="eastAsia" w:ascii="仿宋" w:hAnsi="仿宋" w:eastAsia="仿宋" w:cs="仿宋"/>
          <w:sz w:val="32"/>
          <w:szCs w:val="32"/>
        </w:rPr>
        <w:t>（类）</w:t>
      </w:r>
      <w:r>
        <w:rPr>
          <w:rFonts w:hint="eastAsia" w:ascii="仿宋" w:hAnsi="仿宋" w:eastAsia="仿宋" w:cs="仿宋"/>
          <w:sz w:val="32"/>
          <w:szCs w:val="32"/>
          <w:lang w:eastAsia="zh-CN"/>
        </w:rPr>
        <w:t>公共卫生（款）重大公共卫生服务（项）</w:t>
      </w:r>
      <w:r>
        <w:rPr>
          <w:rFonts w:hint="eastAsia" w:ascii="仿宋" w:hAnsi="仿宋" w:eastAsia="仿宋" w:cs="仿宋"/>
          <w:sz w:val="32"/>
          <w:szCs w:val="32"/>
          <w:lang w:val="en-US" w:eastAsia="zh-CN"/>
        </w:rPr>
        <w:t>2026年预算数为19.86万元，比上年预算减少0.8万元，主要原因是当年财政预算减少。</w:t>
      </w:r>
    </w:p>
    <w:p w14:paraId="44703DB8">
      <w:pPr>
        <w:spacing w:line="578" w:lineRule="exact"/>
        <w:ind w:firstLine="640" w:firstLineChars="200"/>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8.</w:t>
      </w:r>
      <w:r>
        <w:rPr>
          <w:rFonts w:hint="eastAsia" w:ascii="仿宋" w:hAnsi="仿宋" w:eastAsia="仿宋" w:cs="仿宋"/>
          <w:sz w:val="32"/>
          <w:szCs w:val="32"/>
          <w:lang w:eastAsia="zh-CN"/>
        </w:rPr>
        <w:t>卫生健康支出</w:t>
      </w:r>
      <w:r>
        <w:rPr>
          <w:rFonts w:hint="eastAsia" w:ascii="仿宋" w:hAnsi="仿宋" w:eastAsia="仿宋" w:cs="仿宋"/>
          <w:sz w:val="32"/>
          <w:szCs w:val="32"/>
        </w:rPr>
        <w:t>（类）</w:t>
      </w:r>
      <w:r>
        <w:rPr>
          <w:rFonts w:hint="eastAsia" w:ascii="仿宋" w:hAnsi="仿宋" w:eastAsia="仿宋" w:cs="仿宋"/>
          <w:sz w:val="32"/>
          <w:szCs w:val="32"/>
          <w:lang w:eastAsia="zh-CN"/>
        </w:rPr>
        <w:t>公共卫生（款）其他公共卫生支出</w:t>
      </w:r>
      <w:r>
        <w:rPr>
          <w:rFonts w:hint="eastAsia" w:ascii="仿宋" w:hAnsi="仿宋" w:eastAsia="仿宋" w:cs="仿宋"/>
          <w:sz w:val="32"/>
          <w:szCs w:val="32"/>
          <w:lang w:val="en-US" w:eastAsia="zh-CN"/>
        </w:rPr>
        <w:t>2026年预算数为3.35万元，比上年预算增加2.56万元，主要原因是项目支出增加。</w:t>
      </w:r>
    </w:p>
    <w:p w14:paraId="648C7920">
      <w:pPr>
        <w:spacing w:line="578" w:lineRule="exact"/>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9.卫生健康支出（类）行政事业单位医疗（款）事业单位医疗（项）2026年预算数为9.65万元，比上年预算增加0.91万元，主要原因是人员调整后支出增加。</w:t>
      </w:r>
    </w:p>
    <w:p w14:paraId="0A85EEA4">
      <w:pPr>
        <w:spacing w:line="578" w:lineRule="exact"/>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10.卫生健康支出（类）行政事业单位医疗（款）公务员医疗补助（项）2026年预算数为30.25万元，比上年预算增加4.14万元，主要原因是人员调整后支出增加。</w:t>
      </w:r>
    </w:p>
    <w:p w14:paraId="7F227ECA">
      <w:pPr>
        <w:spacing w:line="578" w:lineRule="exact"/>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11.卫生健康支出（类）中医药事务（款）中医（民族医）药专项（项）2026年预算数为0.04万元，比上年预算减少0.03万元，主要原因是项目支出减少。</w:t>
      </w:r>
    </w:p>
    <w:p w14:paraId="3105BAA7">
      <w:pPr>
        <w:spacing w:line="578" w:lineRule="exact"/>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12.住房保障支出（类）住房保障支出（款）住房公积金（项）2026年预算数为23.22万元，比上年预算增加2.13万元，主要原因是人员增加。</w:t>
      </w:r>
    </w:p>
    <w:p w14:paraId="6C5023EE">
      <w:pPr>
        <w:spacing w:line="578" w:lineRule="exact"/>
        <w:ind w:firstLine="640" w:firstLineChars="200"/>
        <w:rPr>
          <w:rFonts w:ascii="黑体" w:hAnsi="黑体" w:eastAsia="黑体"/>
          <w:sz w:val="32"/>
          <w:szCs w:val="32"/>
        </w:rPr>
      </w:pPr>
      <w:r>
        <w:rPr>
          <w:rFonts w:hint="eastAsia" w:ascii="黑体" w:hAnsi="黑体" w:eastAsia="黑体"/>
          <w:sz w:val="32"/>
          <w:szCs w:val="32"/>
        </w:rPr>
        <w:t>三、关于</w:t>
      </w:r>
      <w:r>
        <w:rPr>
          <w:rFonts w:hint="eastAsia" w:ascii="黑体" w:hAnsi="黑体" w:eastAsia="黑体"/>
          <w:sz w:val="32"/>
          <w:szCs w:val="32"/>
          <w:lang w:eastAsia="zh-CN"/>
        </w:rPr>
        <w:t>白沙黎族自治县金波乡卫生院</w:t>
      </w:r>
      <w:r>
        <w:rPr>
          <w:rFonts w:hint="eastAsia" w:ascii="黑体" w:hAnsi="黑体" w:eastAsia="黑体"/>
          <w:sz w:val="32"/>
          <w:szCs w:val="32"/>
          <w:lang w:val="en-US" w:eastAsia="zh-CN"/>
        </w:rPr>
        <w:t>2026</w:t>
      </w:r>
      <w:r>
        <w:rPr>
          <w:rFonts w:hint="eastAsia" w:ascii="黑体" w:hAnsi="黑体" w:eastAsia="黑体"/>
          <w:sz w:val="32"/>
          <w:szCs w:val="32"/>
        </w:rPr>
        <w:t>年一般公共预算基本支出情况说明</w:t>
      </w:r>
    </w:p>
    <w:p w14:paraId="030B0324">
      <w:pPr>
        <w:spacing w:line="578" w:lineRule="exact"/>
        <w:ind w:firstLine="640" w:firstLineChars="200"/>
        <w:rPr>
          <w:rFonts w:hint="eastAsia" w:ascii="仿宋" w:hAnsi="仿宋" w:eastAsia="仿宋" w:cs="仿宋"/>
          <w:sz w:val="32"/>
          <w:szCs w:val="32"/>
        </w:rPr>
      </w:pPr>
      <w:r>
        <w:rPr>
          <w:rFonts w:hint="eastAsia" w:ascii="仿宋" w:hAnsi="仿宋" w:eastAsia="仿宋" w:cs="仿宋"/>
          <w:kern w:val="0"/>
          <w:sz w:val="32"/>
          <w:szCs w:val="32"/>
        </w:rPr>
        <w:t>白沙黎族自治县金波乡卫生院</w:t>
      </w:r>
      <w:r>
        <w:rPr>
          <w:rFonts w:hint="eastAsia" w:ascii="仿宋" w:hAnsi="仿宋" w:eastAsia="仿宋" w:cs="仿宋"/>
          <w:sz w:val="32"/>
          <w:szCs w:val="32"/>
          <w:lang w:val="en-US" w:eastAsia="zh-CN"/>
        </w:rPr>
        <w:t>2026</w:t>
      </w:r>
      <w:r>
        <w:rPr>
          <w:rFonts w:hint="eastAsia" w:ascii="仿宋" w:hAnsi="仿宋" w:eastAsia="仿宋" w:cs="仿宋"/>
          <w:sz w:val="32"/>
          <w:szCs w:val="32"/>
        </w:rPr>
        <w:t>年一般公共预算基本支出为</w:t>
      </w:r>
      <w:r>
        <w:rPr>
          <w:rFonts w:hint="eastAsia" w:ascii="仿宋" w:hAnsi="仿宋" w:eastAsia="仿宋" w:cs="仿宋"/>
          <w:sz w:val="32"/>
          <w:szCs w:val="32"/>
          <w:lang w:val="en-US" w:eastAsia="zh-CN"/>
        </w:rPr>
        <w:t>660.58</w:t>
      </w:r>
      <w:r>
        <w:rPr>
          <w:rFonts w:hint="eastAsia" w:ascii="仿宋" w:hAnsi="仿宋" w:eastAsia="仿宋" w:cs="仿宋"/>
          <w:sz w:val="32"/>
          <w:szCs w:val="32"/>
        </w:rPr>
        <w:t>万元，其中：</w:t>
      </w:r>
    </w:p>
    <w:p w14:paraId="0352B592">
      <w:pPr>
        <w:spacing w:line="578" w:lineRule="exact"/>
        <w:ind w:firstLine="640" w:firstLineChars="200"/>
        <w:rPr>
          <w:rFonts w:hint="eastAsia" w:ascii="仿宋" w:hAnsi="仿宋" w:eastAsia="仿宋" w:cs="仿宋"/>
          <w:sz w:val="32"/>
          <w:szCs w:val="32"/>
        </w:rPr>
      </w:pPr>
      <w:r>
        <w:rPr>
          <w:rFonts w:hint="default" w:ascii="仿宋_GB2312" w:hAnsi="ˎ̥" w:eastAsia="仿宋_GB2312" w:cs="仿宋_GB2312"/>
          <w:kern w:val="0"/>
          <w:sz w:val="32"/>
          <w:szCs w:val="32"/>
        </w:rPr>
        <w:t>202</w:t>
      </w:r>
      <w:r>
        <w:rPr>
          <w:rFonts w:hint="eastAsia" w:ascii="仿宋_GB2312" w:hAnsi="ˎ̥" w:eastAsia="仿宋_GB2312" w:cs="仿宋_GB2312"/>
          <w:kern w:val="0"/>
          <w:sz w:val="32"/>
          <w:szCs w:val="32"/>
          <w:lang w:val="en-US" w:eastAsia="zh-CN"/>
        </w:rPr>
        <w:t>6</w:t>
      </w:r>
      <w:r>
        <w:rPr>
          <w:rFonts w:hint="default" w:ascii="仿宋_GB2312" w:hAnsi="ˎ̥" w:eastAsia="仿宋_GB2312" w:cs="仿宋_GB2312"/>
          <w:kern w:val="0"/>
          <w:sz w:val="32"/>
          <w:szCs w:val="32"/>
        </w:rPr>
        <w:t>年度财政拨款基本</w:t>
      </w:r>
      <w:r>
        <w:rPr>
          <w:rFonts w:hint="eastAsia" w:ascii="仿宋_GB2312" w:hAnsi="ˎ̥" w:eastAsia="仿宋_GB2312" w:cs="仿宋_GB2312"/>
          <w:kern w:val="0"/>
          <w:sz w:val="32"/>
          <w:szCs w:val="32"/>
          <w:lang w:eastAsia="zh-CN"/>
        </w:rPr>
        <w:t>支出</w:t>
      </w:r>
      <w:r>
        <w:rPr>
          <w:rFonts w:hint="eastAsia" w:ascii="仿宋_GB2312" w:hAnsi="ˎ̥" w:eastAsia="仿宋_GB2312" w:cs="仿宋_GB2312"/>
          <w:kern w:val="0"/>
          <w:sz w:val="32"/>
          <w:szCs w:val="32"/>
          <w:lang w:val="en-US" w:eastAsia="zh-CN"/>
        </w:rPr>
        <w:t>660.58</w:t>
      </w:r>
      <w:r>
        <w:rPr>
          <w:rFonts w:hint="default" w:ascii="仿宋_GB2312" w:hAnsi="ˎ̥" w:eastAsia="仿宋_GB2312" w:cs="仿宋_GB2312"/>
          <w:kern w:val="0"/>
          <w:sz w:val="32"/>
          <w:szCs w:val="32"/>
        </w:rPr>
        <w:t>万元，其中：人员经费</w:t>
      </w:r>
      <w:r>
        <w:rPr>
          <w:rFonts w:hint="eastAsia" w:ascii="仿宋_GB2312" w:hAnsi="ˎ̥" w:eastAsia="仿宋_GB2312" w:cs="仿宋_GB2312"/>
          <w:kern w:val="0"/>
          <w:sz w:val="32"/>
          <w:szCs w:val="32"/>
          <w:lang w:val="en-US" w:eastAsia="zh-CN"/>
        </w:rPr>
        <w:t>654.73</w:t>
      </w:r>
      <w:r>
        <w:rPr>
          <w:rFonts w:hint="default" w:ascii="仿宋_GB2312" w:hAnsi="ˎ̥" w:eastAsia="仿宋_GB2312" w:cs="仿宋_GB2312"/>
          <w:kern w:val="0"/>
          <w:sz w:val="32"/>
          <w:szCs w:val="32"/>
        </w:rPr>
        <w:t>万元，主要包括：工资福利支出中的基本工资、津贴补贴、绩效工资、机关事业单位基本养老保险缴费、职工基本医疗保险缴费、公务员医疗补助缴费、其他社会保障缴费、住房公积金、</w:t>
      </w:r>
      <w:r>
        <w:rPr>
          <w:rFonts w:hint="eastAsia" w:ascii="仿宋_GB2312" w:hAnsi="ˎ̥" w:eastAsia="仿宋_GB2312" w:cs="仿宋_GB2312"/>
          <w:kern w:val="0"/>
          <w:sz w:val="32"/>
          <w:szCs w:val="32"/>
          <w:lang w:eastAsia="zh-CN"/>
        </w:rPr>
        <w:t>医疗费</w:t>
      </w:r>
      <w:r>
        <w:rPr>
          <w:rFonts w:hint="default" w:ascii="仿宋_GB2312" w:hAnsi="ˎ̥" w:eastAsia="仿宋_GB2312" w:cs="仿宋_GB2312"/>
          <w:kern w:val="0"/>
          <w:sz w:val="32"/>
          <w:szCs w:val="32"/>
        </w:rPr>
        <w:t>、</w:t>
      </w:r>
      <w:r>
        <w:rPr>
          <w:rFonts w:hint="eastAsia" w:ascii="仿宋_GB2312" w:hAnsi="ˎ̥" w:eastAsia="仿宋_GB2312" w:cs="仿宋_GB2312"/>
          <w:kern w:val="0"/>
          <w:sz w:val="32"/>
          <w:szCs w:val="32"/>
          <w:lang w:eastAsia="zh-CN"/>
        </w:rPr>
        <w:t>其他工资福利支出；</w:t>
      </w:r>
      <w:r>
        <w:rPr>
          <w:rFonts w:hint="default" w:ascii="仿宋_GB2312" w:hAnsi="ˎ̥" w:eastAsia="仿宋_GB2312" w:cs="仿宋_GB2312"/>
          <w:kern w:val="0"/>
          <w:sz w:val="32"/>
          <w:szCs w:val="32"/>
        </w:rPr>
        <w:t>公用经费</w:t>
      </w:r>
      <w:r>
        <w:rPr>
          <w:rFonts w:hint="eastAsia" w:ascii="仿宋_GB2312" w:hAnsi="ˎ̥" w:eastAsia="仿宋_GB2312" w:cs="仿宋_GB2312"/>
          <w:kern w:val="0"/>
          <w:sz w:val="32"/>
          <w:szCs w:val="32"/>
          <w:lang w:val="en-US" w:eastAsia="zh-CN"/>
        </w:rPr>
        <w:t>5.85</w:t>
      </w:r>
      <w:r>
        <w:rPr>
          <w:rFonts w:hint="default" w:ascii="仿宋_GB2312" w:hAnsi="ˎ̥" w:eastAsia="仿宋_GB2312" w:cs="仿宋_GB2312"/>
          <w:kern w:val="0"/>
          <w:sz w:val="32"/>
          <w:szCs w:val="32"/>
        </w:rPr>
        <w:t>万元，主要包括：商品和服务支出中的邮电费、</w:t>
      </w:r>
      <w:r>
        <w:rPr>
          <w:rFonts w:hint="eastAsia" w:ascii="仿宋_GB2312" w:hAnsi="ˎ̥" w:eastAsia="仿宋_GB2312" w:cs="仿宋_GB2312"/>
          <w:kern w:val="0"/>
          <w:sz w:val="32"/>
          <w:szCs w:val="32"/>
          <w:lang w:eastAsia="zh-CN"/>
        </w:rPr>
        <w:t>培训费、</w:t>
      </w:r>
      <w:r>
        <w:rPr>
          <w:rFonts w:hint="default" w:ascii="仿宋_GB2312" w:hAnsi="ˎ̥" w:eastAsia="仿宋_GB2312" w:cs="仿宋_GB2312"/>
          <w:kern w:val="0"/>
          <w:sz w:val="32"/>
          <w:szCs w:val="32"/>
        </w:rPr>
        <w:t>工会经费。</w:t>
      </w:r>
    </w:p>
    <w:p w14:paraId="30419F71">
      <w:pPr>
        <w:spacing w:line="578" w:lineRule="exact"/>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cs="Times New Roman"/>
          <w:sz w:val="32"/>
          <w:shd w:val="clear" w:color="auto" w:fill="FFFFFF"/>
          <w:lang w:val="en-US" w:eastAsia="zh-CN"/>
        </w:rPr>
        <w:t>白沙黎族自治县金波乡卫生院2026</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14:paraId="1E215AE7">
      <w:pPr>
        <w:spacing w:line="578" w:lineRule="exact"/>
        <w:ind w:firstLine="640" w:firstLineChars="200"/>
        <w:rPr>
          <w:rFonts w:hint="eastAsia" w:ascii="仿宋" w:hAnsi="仿宋" w:eastAsia="仿宋" w:cs="仿宋"/>
          <w:sz w:val="32"/>
          <w:szCs w:val="32"/>
          <w:lang w:eastAsia="zh-CN"/>
        </w:rPr>
      </w:pPr>
      <w:r>
        <w:rPr>
          <w:rFonts w:hint="eastAsia" w:ascii="仿宋" w:hAnsi="仿宋" w:eastAsia="仿宋" w:cs="仿宋"/>
          <w:sz w:val="32"/>
          <w:szCs w:val="32"/>
        </w:rPr>
        <w:t>（一）</w:t>
      </w:r>
      <w:r>
        <w:rPr>
          <w:rFonts w:hint="eastAsia" w:ascii="仿宋" w:hAnsi="仿宋" w:eastAsia="仿宋" w:cs="仿宋"/>
          <w:kern w:val="0"/>
          <w:sz w:val="32"/>
          <w:szCs w:val="32"/>
        </w:rPr>
        <w:t>白沙黎族自治县金波乡卫生院</w:t>
      </w:r>
      <w:r>
        <w:rPr>
          <w:rFonts w:hint="eastAsia" w:ascii="仿宋" w:hAnsi="仿宋" w:eastAsia="仿宋" w:cs="仿宋"/>
          <w:sz w:val="32"/>
          <w:szCs w:val="32"/>
          <w:lang w:val="en-US" w:eastAsia="zh-CN"/>
        </w:rPr>
        <w:t>2026</w:t>
      </w:r>
      <w:r>
        <w:rPr>
          <w:rFonts w:hint="eastAsia" w:ascii="仿宋" w:hAnsi="仿宋" w:eastAsia="仿宋" w:cs="仿宋"/>
          <w:sz w:val="32"/>
          <w:szCs w:val="32"/>
        </w:rPr>
        <w:t>年一般公共预算“三公”经费预算数为</w:t>
      </w:r>
      <w:r>
        <w:rPr>
          <w:rFonts w:hint="eastAsia" w:ascii="仿宋" w:hAnsi="仿宋" w:eastAsia="仿宋" w:cs="仿宋"/>
          <w:sz w:val="32"/>
          <w:szCs w:val="32"/>
          <w:lang w:val="en-US" w:eastAsia="zh-CN"/>
        </w:rPr>
        <w:t>0</w:t>
      </w:r>
      <w:r>
        <w:rPr>
          <w:rFonts w:hint="eastAsia" w:ascii="仿宋" w:hAnsi="仿宋" w:eastAsia="仿宋" w:cs="仿宋"/>
          <w:sz w:val="32"/>
          <w:szCs w:val="32"/>
        </w:rPr>
        <w:t>万元</w:t>
      </w:r>
      <w:r>
        <w:rPr>
          <w:rFonts w:hint="eastAsia" w:ascii="仿宋" w:hAnsi="仿宋" w:eastAsia="仿宋" w:cs="仿宋"/>
          <w:sz w:val="32"/>
          <w:szCs w:val="32"/>
          <w:lang w:eastAsia="zh-CN"/>
        </w:rPr>
        <w:t>。</w:t>
      </w:r>
    </w:p>
    <w:p w14:paraId="27DFB998">
      <w:pPr>
        <w:spacing w:line="578" w:lineRule="exact"/>
        <w:ind w:firstLine="640" w:firstLineChars="200"/>
        <w:rPr>
          <w:rFonts w:hint="eastAsia" w:ascii="黑体" w:hAnsi="黑体" w:eastAsia="黑体" w:cs="Times New Roman"/>
          <w:sz w:val="32"/>
          <w:shd w:val="clear" w:color="auto" w:fill="FFFFFF"/>
        </w:rPr>
      </w:pPr>
      <w:r>
        <w:rPr>
          <w:rFonts w:hint="eastAsia" w:ascii="仿宋" w:hAnsi="仿宋" w:eastAsia="仿宋" w:cs="仿宋"/>
          <w:sz w:val="32"/>
          <w:szCs w:val="32"/>
        </w:rPr>
        <w:t>（二）</w:t>
      </w:r>
      <w:r>
        <w:rPr>
          <w:rFonts w:hint="eastAsia" w:ascii="仿宋" w:hAnsi="仿宋" w:eastAsia="仿宋" w:cs="仿宋"/>
          <w:kern w:val="0"/>
          <w:sz w:val="32"/>
          <w:szCs w:val="32"/>
        </w:rPr>
        <w:t>白沙黎族自治县金波乡卫生院</w:t>
      </w:r>
      <w:r>
        <w:rPr>
          <w:rFonts w:hint="eastAsia" w:ascii="仿宋" w:hAnsi="仿宋" w:eastAsia="仿宋" w:cs="仿宋"/>
          <w:sz w:val="32"/>
          <w:szCs w:val="32"/>
          <w:lang w:val="en-US" w:eastAsia="zh-CN"/>
        </w:rPr>
        <w:t>2026</w:t>
      </w:r>
      <w:r>
        <w:rPr>
          <w:rFonts w:hint="eastAsia" w:ascii="仿宋" w:hAnsi="仿宋" w:eastAsia="仿宋" w:cs="仿宋"/>
          <w:sz w:val="32"/>
          <w:szCs w:val="32"/>
        </w:rPr>
        <w:t>年政府性基金预算“三公”经费预算数为</w:t>
      </w:r>
      <w:r>
        <w:rPr>
          <w:rFonts w:hint="eastAsia" w:ascii="仿宋" w:hAnsi="仿宋" w:eastAsia="仿宋" w:cs="仿宋"/>
          <w:sz w:val="32"/>
          <w:szCs w:val="32"/>
          <w:lang w:val="en-US" w:eastAsia="zh-CN"/>
        </w:rPr>
        <w:t>0</w:t>
      </w:r>
      <w:r>
        <w:rPr>
          <w:rFonts w:hint="eastAsia" w:ascii="仿宋" w:hAnsi="仿宋" w:eastAsia="仿宋" w:cs="仿宋"/>
          <w:sz w:val="32"/>
          <w:szCs w:val="32"/>
        </w:rPr>
        <w:t>万元</w:t>
      </w:r>
      <w:r>
        <w:rPr>
          <w:rFonts w:hint="eastAsia" w:ascii="仿宋" w:hAnsi="仿宋" w:eastAsia="仿宋" w:cs="仿宋"/>
          <w:sz w:val="32"/>
          <w:szCs w:val="32"/>
          <w:lang w:eastAsia="zh-CN"/>
        </w:rPr>
        <w:t>。</w:t>
      </w:r>
    </w:p>
    <w:p w14:paraId="7CD3EC8C">
      <w:pPr>
        <w:spacing w:line="578" w:lineRule="exact"/>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w:t>
      </w:r>
      <w:r>
        <w:rPr>
          <w:rFonts w:hint="eastAsia" w:ascii="黑体" w:hAnsi="黑体" w:eastAsia="黑体" w:cs="Times New Roman"/>
          <w:sz w:val="32"/>
          <w:shd w:val="clear" w:color="auto" w:fill="FFFFFF"/>
          <w:lang w:val="en-US" w:eastAsia="zh-CN"/>
        </w:rPr>
        <w:t>关于白沙黎族自治县金波乡卫生院2026年政府性基金预算当年拨款情况说明</w:t>
      </w:r>
    </w:p>
    <w:p w14:paraId="3752D2B6">
      <w:pPr>
        <w:spacing w:line="578" w:lineRule="exact"/>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2026</w:t>
      </w:r>
      <w:r>
        <w:rPr>
          <w:rFonts w:hint="eastAsia" w:ascii="仿宋" w:hAnsi="仿宋" w:eastAsia="仿宋" w:cs="仿宋"/>
          <w:sz w:val="32"/>
          <w:szCs w:val="32"/>
        </w:rPr>
        <w:t>年政府性基金预算当年拨款</w:t>
      </w:r>
      <w:r>
        <w:rPr>
          <w:rFonts w:hint="eastAsia" w:ascii="仿宋" w:hAnsi="仿宋" w:eastAsia="仿宋" w:cs="仿宋"/>
          <w:sz w:val="32"/>
          <w:szCs w:val="32"/>
          <w:lang w:val="en-US" w:eastAsia="zh-CN"/>
        </w:rPr>
        <w:t>0</w:t>
      </w:r>
      <w:r>
        <w:rPr>
          <w:rFonts w:hint="eastAsia" w:ascii="仿宋" w:hAnsi="仿宋" w:eastAsia="仿宋" w:cs="仿宋"/>
          <w:sz w:val="32"/>
          <w:szCs w:val="32"/>
        </w:rPr>
        <w:t>万元，比上年预算数持平</w:t>
      </w:r>
      <w:r>
        <w:rPr>
          <w:rFonts w:hint="eastAsia" w:ascii="仿宋" w:hAnsi="仿宋" w:eastAsia="仿宋" w:cs="仿宋"/>
          <w:sz w:val="32"/>
          <w:szCs w:val="32"/>
          <w:lang w:eastAsia="zh-CN"/>
        </w:rPr>
        <w:t>。</w:t>
      </w:r>
      <w:r>
        <w:rPr>
          <w:rFonts w:hint="eastAsia" w:ascii="仿宋" w:hAnsi="仿宋" w:eastAsia="仿宋" w:cs="仿宋"/>
          <w:sz w:val="32"/>
          <w:szCs w:val="32"/>
        </w:rPr>
        <w:t>主要</w:t>
      </w:r>
      <w:r>
        <w:rPr>
          <w:rFonts w:hint="eastAsia" w:ascii="仿宋" w:hAnsi="仿宋" w:eastAsia="仿宋" w:cs="仿宋"/>
          <w:sz w:val="32"/>
          <w:szCs w:val="32"/>
          <w:lang w:eastAsia="zh-CN"/>
        </w:rPr>
        <w:t>原因</w:t>
      </w:r>
      <w:r>
        <w:rPr>
          <w:rFonts w:hint="eastAsia" w:ascii="仿宋" w:hAnsi="仿宋" w:eastAsia="仿宋" w:cs="仿宋"/>
          <w:sz w:val="32"/>
          <w:szCs w:val="32"/>
        </w:rPr>
        <w:t>是无政府性基金预算。</w:t>
      </w:r>
    </w:p>
    <w:p w14:paraId="77F40635">
      <w:pPr>
        <w:spacing w:line="578" w:lineRule="exact"/>
        <w:ind w:firstLine="640"/>
        <w:jc w:val="left"/>
        <w:rPr>
          <w:rFonts w:ascii="楷体" w:hAnsi="楷体" w:eastAsia="楷体"/>
          <w:sz w:val="32"/>
          <w:szCs w:val="32"/>
        </w:rPr>
      </w:pPr>
      <w:r>
        <w:rPr>
          <w:rFonts w:hint="eastAsia" w:ascii="楷体" w:hAnsi="楷体" w:eastAsia="楷体"/>
          <w:sz w:val="32"/>
          <w:szCs w:val="32"/>
        </w:rPr>
        <w:t>（</w:t>
      </w:r>
      <w:r>
        <w:rPr>
          <w:rFonts w:hint="eastAsia" w:ascii="楷体" w:hAnsi="楷体" w:eastAsia="楷体"/>
          <w:sz w:val="32"/>
          <w:szCs w:val="32"/>
          <w:lang w:eastAsia="zh-CN"/>
        </w:rPr>
        <w:t>一</w:t>
      </w:r>
      <w:r>
        <w:rPr>
          <w:rFonts w:hint="eastAsia" w:ascii="楷体" w:hAnsi="楷体" w:eastAsia="楷体"/>
          <w:sz w:val="32"/>
          <w:szCs w:val="32"/>
        </w:rPr>
        <w:t>）政府性基金预算当年拨款结构情况</w:t>
      </w:r>
    </w:p>
    <w:p w14:paraId="6E94A230">
      <w:pPr>
        <w:spacing w:line="578" w:lineRule="exact"/>
        <w:ind w:firstLine="800" w:firstLineChars="250"/>
        <w:rPr>
          <w:rFonts w:hint="eastAsia" w:ascii="仿宋" w:hAnsi="仿宋" w:eastAsia="仿宋" w:cs="仿宋"/>
          <w:sz w:val="32"/>
          <w:szCs w:val="32"/>
          <w:lang w:eastAsia="zh-CN"/>
        </w:rPr>
      </w:pPr>
      <w:r>
        <w:rPr>
          <w:rFonts w:hint="eastAsia" w:ascii="仿宋" w:hAnsi="仿宋" w:eastAsia="仿宋" w:cs="仿宋"/>
          <w:sz w:val="32"/>
          <w:szCs w:val="32"/>
          <w:lang w:eastAsia="zh-CN"/>
        </w:rPr>
        <w:t>当年无政府性基金预算。</w:t>
      </w:r>
    </w:p>
    <w:p w14:paraId="2911B38D">
      <w:pPr>
        <w:spacing w:line="578" w:lineRule="exact"/>
        <w:ind w:firstLine="640"/>
        <w:jc w:val="left"/>
        <w:rPr>
          <w:rFonts w:ascii="楷体" w:hAnsi="楷体" w:eastAsia="楷体"/>
          <w:sz w:val="32"/>
          <w:szCs w:val="32"/>
        </w:rPr>
      </w:pPr>
      <w:r>
        <w:rPr>
          <w:rFonts w:hint="eastAsia" w:ascii="楷体" w:hAnsi="楷体" w:eastAsia="楷体"/>
          <w:sz w:val="32"/>
          <w:szCs w:val="32"/>
        </w:rPr>
        <w:t>（</w:t>
      </w:r>
      <w:r>
        <w:rPr>
          <w:rFonts w:hint="eastAsia" w:ascii="楷体" w:hAnsi="楷体" w:eastAsia="楷体"/>
          <w:sz w:val="32"/>
          <w:szCs w:val="32"/>
          <w:lang w:eastAsia="zh-CN"/>
        </w:rPr>
        <w:t>二</w:t>
      </w:r>
      <w:r>
        <w:rPr>
          <w:rFonts w:hint="eastAsia" w:ascii="楷体" w:hAnsi="楷体" w:eastAsia="楷体"/>
          <w:sz w:val="32"/>
          <w:szCs w:val="32"/>
        </w:rPr>
        <w:t>）政府性基金预算当年拨款具体使用情况</w:t>
      </w:r>
    </w:p>
    <w:p w14:paraId="2BD4511C">
      <w:pPr>
        <w:spacing w:line="578" w:lineRule="exact"/>
        <w:ind w:firstLine="800" w:firstLineChars="250"/>
        <w:rPr>
          <w:rFonts w:hint="eastAsia" w:ascii="仿宋" w:hAnsi="仿宋" w:eastAsia="仿宋" w:cs="仿宋"/>
          <w:sz w:val="32"/>
          <w:szCs w:val="32"/>
          <w:lang w:eastAsia="zh-CN"/>
        </w:rPr>
      </w:pPr>
      <w:r>
        <w:rPr>
          <w:rFonts w:hint="eastAsia" w:ascii="仿宋" w:hAnsi="仿宋" w:eastAsia="仿宋" w:cs="仿宋"/>
          <w:sz w:val="32"/>
          <w:szCs w:val="32"/>
          <w:lang w:eastAsia="zh-CN"/>
        </w:rPr>
        <w:t>当年无政府性基金预算。</w:t>
      </w:r>
    </w:p>
    <w:p w14:paraId="26BEBB26">
      <w:pPr>
        <w:numPr>
          <w:ilvl w:val="0"/>
          <w:numId w:val="0"/>
        </w:numPr>
        <w:spacing w:line="560" w:lineRule="exact"/>
        <w:ind w:firstLine="640" w:firstLineChars="200"/>
        <w:rPr>
          <w:rFonts w:hint="eastAsia" w:ascii="黑体" w:hAnsi="黑体" w:eastAsia="黑体" w:cs="Times New Roman"/>
          <w:sz w:val="32"/>
          <w:u w:val="none"/>
          <w:shd w:val="clear" w:color="auto" w:fill="FFFFFF"/>
          <w:lang w:eastAsia="zh-CN"/>
        </w:rPr>
      </w:pPr>
      <w:r>
        <w:rPr>
          <w:rFonts w:hint="eastAsia" w:ascii="黑体" w:hAnsi="黑体" w:eastAsia="黑体" w:cs="Times New Roman"/>
          <w:kern w:val="2"/>
          <w:sz w:val="32"/>
          <w:szCs w:val="22"/>
          <w:shd w:val="clear" w:fill="FFFFFF"/>
          <w:lang w:val="en-US" w:eastAsia="zh-CN" w:bidi="ar-SA"/>
        </w:rPr>
        <w:t>六、</w:t>
      </w:r>
      <w:r>
        <w:rPr>
          <w:rFonts w:hint="eastAsia" w:ascii="黑体" w:hAnsi="黑体" w:eastAsia="黑体" w:cs="Times New Roman"/>
          <w:sz w:val="32"/>
          <w:u w:val="none"/>
          <w:shd w:val="clear" w:color="auto" w:fill="FFFFFF"/>
          <w:lang w:eastAsia="zh-CN"/>
        </w:rPr>
        <w:t>国有资本经营预算当年拨款情况说明</w:t>
      </w:r>
    </w:p>
    <w:p w14:paraId="27D7F1B9">
      <w:pPr>
        <w:spacing w:line="560" w:lineRule="exact"/>
        <w:ind w:firstLine="640" w:firstLineChars="200"/>
        <w:rPr>
          <w:rFonts w:hint="default" w:ascii="仿宋" w:hAnsi="仿宋" w:eastAsia="仿宋_GB2312" w:cs="仿宋"/>
          <w:sz w:val="32"/>
          <w:szCs w:val="32"/>
          <w:lang w:val="en-US" w:eastAsia="zh-CN"/>
        </w:rPr>
      </w:pPr>
      <w:r>
        <w:rPr>
          <w:rFonts w:hint="eastAsia" w:ascii="仿宋_GB2312" w:hAnsi="黑体" w:eastAsia="仿宋_GB2312"/>
          <w:sz w:val="32"/>
          <w:szCs w:val="32"/>
          <w:u w:val="none"/>
          <w:lang w:val="en-US" w:eastAsia="zh-CN"/>
        </w:rPr>
        <w:t>白沙黎族自治县金波乡卫生院</w:t>
      </w:r>
      <w:r>
        <w:rPr>
          <w:rFonts w:hint="eastAsia" w:ascii="仿宋_GB2312" w:hAnsi="黑体" w:eastAsia="仿宋_GB2312" w:cs="仿宋_GB2312"/>
          <w:sz w:val="32"/>
          <w:szCs w:val="32"/>
          <w:u w:val="none"/>
          <w:lang w:val="en-US" w:eastAsia="zh-CN"/>
        </w:rPr>
        <w:t>2026</w:t>
      </w:r>
      <w:r>
        <w:rPr>
          <w:rFonts w:hint="eastAsia" w:ascii="仿宋_GB2312" w:hAnsi="黑体" w:eastAsia="仿宋_GB2312"/>
          <w:sz w:val="32"/>
          <w:szCs w:val="32"/>
          <w:u w:val="none"/>
        </w:rPr>
        <w:t>年</w:t>
      </w:r>
      <w:r>
        <w:rPr>
          <w:rFonts w:hint="eastAsia" w:ascii="仿宋_GB2312" w:hAnsi="黑体" w:eastAsia="仿宋_GB2312"/>
          <w:sz w:val="32"/>
          <w:szCs w:val="32"/>
          <w:u w:val="none"/>
          <w:lang w:eastAsia="zh-CN"/>
        </w:rPr>
        <w:t>国有资本经营</w:t>
      </w:r>
      <w:r>
        <w:rPr>
          <w:rFonts w:hint="eastAsia" w:ascii="仿宋_GB2312" w:hAnsi="黑体" w:eastAsia="仿宋_GB2312"/>
          <w:sz w:val="32"/>
          <w:szCs w:val="32"/>
          <w:u w:val="none"/>
        </w:rPr>
        <w:t>预算当年拨款</w:t>
      </w:r>
      <w:r>
        <w:rPr>
          <w:rFonts w:hint="eastAsia" w:ascii="仿宋_GB2312" w:hAnsi="黑体" w:eastAsia="仿宋_GB2312"/>
          <w:sz w:val="32"/>
          <w:szCs w:val="32"/>
          <w:u w:val="none"/>
          <w:lang w:val="en-US" w:eastAsia="zh-CN"/>
        </w:rPr>
        <w:t>0</w:t>
      </w:r>
      <w:r>
        <w:rPr>
          <w:rFonts w:hint="eastAsia" w:ascii="仿宋_GB2312" w:hAnsi="黑体" w:eastAsia="仿宋_GB2312"/>
          <w:sz w:val="32"/>
          <w:szCs w:val="32"/>
          <w:u w:val="none"/>
        </w:rPr>
        <w:t>万元，比上年预算数</w:t>
      </w:r>
      <w:r>
        <w:rPr>
          <w:rFonts w:hint="eastAsia" w:ascii="仿宋_GB2312" w:hAnsi="黑体" w:eastAsia="仿宋_GB2312"/>
          <w:sz w:val="32"/>
          <w:szCs w:val="32"/>
          <w:u w:val="none"/>
          <w:lang w:eastAsia="zh-CN"/>
        </w:rPr>
        <w:t>持平</w:t>
      </w:r>
      <w:r>
        <w:rPr>
          <w:rFonts w:hint="eastAsia" w:ascii="仿宋_GB2312" w:hAnsi="黑体" w:eastAsia="仿宋_GB2312"/>
          <w:sz w:val="32"/>
          <w:szCs w:val="32"/>
          <w:u w:val="none"/>
        </w:rPr>
        <w:t>，主要是</w:t>
      </w:r>
      <w:r>
        <w:rPr>
          <w:rFonts w:hint="eastAsia" w:ascii="仿宋_GB2312" w:hAnsi="黑体" w:eastAsia="仿宋_GB2312"/>
          <w:sz w:val="32"/>
          <w:szCs w:val="32"/>
          <w:u w:val="none"/>
          <w:lang w:val="en-US" w:eastAsia="zh-CN"/>
        </w:rPr>
        <w:t>因为没有此项预算。</w:t>
      </w:r>
    </w:p>
    <w:p w14:paraId="535E2BD3">
      <w:pPr>
        <w:spacing w:line="578" w:lineRule="exact"/>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lang w:val="en-US" w:eastAsia="zh-CN"/>
        </w:rPr>
        <w:t>七</w:t>
      </w:r>
      <w:r>
        <w:rPr>
          <w:rFonts w:hint="eastAsia" w:ascii="黑体" w:hAnsi="黑体" w:eastAsia="黑体" w:cs="Times New Roman"/>
          <w:sz w:val="32"/>
          <w:shd w:val="clear" w:color="auto" w:fill="FFFFFF"/>
        </w:rPr>
        <w:t>、关于</w:t>
      </w:r>
      <w:r>
        <w:rPr>
          <w:rFonts w:hint="eastAsia" w:ascii="黑体" w:hAnsi="黑体" w:eastAsia="黑体"/>
          <w:sz w:val="32"/>
          <w:szCs w:val="32"/>
          <w:lang w:eastAsia="zh-CN"/>
        </w:rPr>
        <w:t>白沙黎族自治县金波乡卫生院</w:t>
      </w:r>
      <w:r>
        <w:rPr>
          <w:rFonts w:hint="eastAsia" w:ascii="仿宋_GB2312" w:hAnsi="黑体" w:eastAsia="仿宋_GB2312"/>
          <w:sz w:val="32"/>
          <w:szCs w:val="32"/>
          <w:lang w:val="en-US" w:eastAsia="zh-CN"/>
        </w:rPr>
        <w:t>2026</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14:paraId="339625F7">
      <w:pPr>
        <w:spacing w:line="578"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按照综合预算原则，</w:t>
      </w:r>
      <w:r>
        <w:rPr>
          <w:rFonts w:hint="eastAsia" w:ascii="仿宋" w:hAnsi="仿宋" w:eastAsia="仿宋" w:cs="仿宋"/>
          <w:kern w:val="0"/>
          <w:sz w:val="32"/>
          <w:szCs w:val="32"/>
        </w:rPr>
        <w:t>白沙黎族自治县金波乡卫生院</w:t>
      </w:r>
      <w:r>
        <w:rPr>
          <w:rFonts w:hint="eastAsia" w:ascii="仿宋" w:hAnsi="仿宋" w:eastAsia="仿宋" w:cs="仿宋"/>
          <w:sz w:val="32"/>
          <w:szCs w:val="32"/>
        </w:rPr>
        <w:t>所有收入和支出均纳入部门预算管理。收入包括：一般公共预算收入、</w:t>
      </w:r>
      <w:r>
        <w:rPr>
          <w:rFonts w:hint="eastAsia" w:ascii="仿宋" w:hAnsi="仿宋" w:eastAsia="仿宋" w:cs="仿宋"/>
          <w:sz w:val="32"/>
          <w:szCs w:val="32"/>
          <w:lang w:eastAsia="zh-CN"/>
        </w:rPr>
        <w:t>其他收入</w:t>
      </w:r>
      <w:r>
        <w:rPr>
          <w:rFonts w:hint="eastAsia" w:ascii="仿宋" w:hAnsi="仿宋" w:eastAsia="仿宋" w:cs="仿宋"/>
          <w:sz w:val="32"/>
          <w:szCs w:val="32"/>
        </w:rPr>
        <w:t>；支出包括：</w:t>
      </w:r>
      <w:r>
        <w:rPr>
          <w:rFonts w:hint="eastAsia" w:ascii="仿宋" w:hAnsi="仿宋" w:eastAsia="仿宋" w:cs="仿宋"/>
          <w:sz w:val="32"/>
          <w:szCs w:val="32"/>
          <w:lang w:eastAsia="zh-CN"/>
        </w:rPr>
        <w:t>社会保障和就业支出、卫生健康支出、住房保障支出</w:t>
      </w:r>
      <w:r>
        <w:rPr>
          <w:rFonts w:hint="eastAsia" w:ascii="仿宋" w:hAnsi="仿宋" w:eastAsia="仿宋" w:cs="仿宋"/>
          <w:sz w:val="32"/>
          <w:szCs w:val="32"/>
        </w:rPr>
        <w:t>。</w:t>
      </w:r>
      <w:r>
        <w:rPr>
          <w:rFonts w:hint="eastAsia" w:ascii="仿宋" w:hAnsi="仿宋" w:eastAsia="仿宋" w:cs="仿宋"/>
          <w:sz w:val="32"/>
          <w:szCs w:val="32"/>
          <w:lang w:eastAsia="zh-CN"/>
        </w:rPr>
        <w:t>本部门</w:t>
      </w:r>
      <w:r>
        <w:rPr>
          <w:rFonts w:hint="eastAsia" w:ascii="仿宋" w:hAnsi="仿宋" w:eastAsia="仿宋" w:cs="仿宋"/>
          <w:sz w:val="32"/>
          <w:szCs w:val="32"/>
          <w:lang w:val="en-US" w:eastAsia="zh-CN"/>
        </w:rPr>
        <w:t>2026</w:t>
      </w:r>
      <w:r>
        <w:rPr>
          <w:rFonts w:hint="eastAsia" w:ascii="仿宋" w:hAnsi="仿宋" w:eastAsia="仿宋" w:cs="仿宋"/>
          <w:sz w:val="32"/>
          <w:szCs w:val="32"/>
        </w:rPr>
        <w:t>年收支总预算</w:t>
      </w:r>
      <w:r>
        <w:rPr>
          <w:rFonts w:hint="eastAsia" w:ascii="仿宋" w:hAnsi="仿宋" w:eastAsia="仿宋" w:cs="仿宋"/>
          <w:sz w:val="32"/>
          <w:szCs w:val="32"/>
          <w:lang w:val="en-US" w:eastAsia="zh-CN"/>
        </w:rPr>
        <w:t>1399.90</w:t>
      </w:r>
      <w:r>
        <w:rPr>
          <w:rFonts w:hint="eastAsia" w:ascii="仿宋" w:hAnsi="仿宋" w:eastAsia="仿宋" w:cs="仿宋"/>
          <w:sz w:val="32"/>
          <w:szCs w:val="32"/>
        </w:rPr>
        <w:t>万元。</w:t>
      </w:r>
    </w:p>
    <w:p w14:paraId="6D8397B1">
      <w:pPr>
        <w:spacing w:line="578" w:lineRule="exact"/>
        <w:ind w:firstLine="640" w:firstLineChars="200"/>
        <w:rPr>
          <w:rFonts w:hint="eastAsia" w:ascii="黑体" w:hAnsi="黑体" w:eastAsia="黑体" w:cs="Times New Roman"/>
          <w:sz w:val="32"/>
          <w:shd w:val="clear" w:color="auto" w:fill="FFFFFF"/>
        </w:rPr>
      </w:pPr>
      <w:r>
        <w:rPr>
          <w:rFonts w:hint="eastAsia" w:ascii="黑体" w:hAnsi="黑体" w:eastAsia="黑体" w:cs="Times New Roman"/>
          <w:sz w:val="32"/>
          <w:shd w:val="clear" w:color="auto" w:fill="FFFFFF"/>
          <w:lang w:val="en-US" w:eastAsia="zh-CN"/>
        </w:rPr>
        <w:t>八</w:t>
      </w:r>
      <w:r>
        <w:rPr>
          <w:rFonts w:hint="eastAsia" w:ascii="黑体" w:hAnsi="黑体" w:eastAsia="黑体" w:cs="Times New Roman"/>
          <w:sz w:val="32"/>
          <w:shd w:val="clear" w:color="auto" w:fill="FFFFFF"/>
        </w:rPr>
        <w:t>、关于</w:t>
      </w:r>
      <w:r>
        <w:rPr>
          <w:rFonts w:hint="eastAsia" w:ascii="黑体" w:hAnsi="黑体" w:eastAsia="黑体"/>
          <w:sz w:val="32"/>
          <w:szCs w:val="32"/>
          <w:lang w:eastAsia="zh-CN"/>
        </w:rPr>
        <w:t>白沙黎族自治县金波乡卫生院</w:t>
      </w:r>
      <w:r>
        <w:rPr>
          <w:rFonts w:hint="eastAsia" w:ascii="仿宋_GB2312" w:hAnsi="黑体" w:eastAsia="仿宋_GB2312"/>
          <w:sz w:val="32"/>
          <w:szCs w:val="32"/>
          <w:lang w:val="en-US" w:eastAsia="zh-CN"/>
        </w:rPr>
        <w:t>2026</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14:paraId="3C387F58">
      <w:pPr>
        <w:spacing w:line="578" w:lineRule="exact"/>
        <w:ind w:firstLine="640" w:firstLineChars="200"/>
        <w:rPr>
          <w:rFonts w:hint="default" w:ascii="仿宋" w:hAnsi="仿宋" w:eastAsia="仿宋" w:cs="仿宋"/>
          <w:sz w:val="32"/>
          <w:szCs w:val="32"/>
          <w:lang w:val="en-US" w:eastAsia="zh-CN"/>
        </w:rPr>
      </w:pPr>
      <w:r>
        <w:rPr>
          <w:rFonts w:hint="eastAsia" w:ascii="仿宋" w:hAnsi="仿宋" w:eastAsia="仿宋" w:cs="仿宋"/>
          <w:kern w:val="0"/>
          <w:sz w:val="32"/>
          <w:szCs w:val="32"/>
        </w:rPr>
        <w:t>白沙黎族自治县金波乡卫生院</w:t>
      </w:r>
      <w:r>
        <w:rPr>
          <w:rFonts w:hint="eastAsia" w:ascii="仿宋" w:hAnsi="仿宋" w:eastAsia="仿宋" w:cs="仿宋"/>
          <w:sz w:val="32"/>
          <w:szCs w:val="32"/>
          <w:lang w:val="en-US" w:eastAsia="zh-CN"/>
        </w:rPr>
        <w:t>2026</w:t>
      </w:r>
      <w:r>
        <w:rPr>
          <w:rFonts w:hint="eastAsia" w:ascii="仿宋" w:hAnsi="仿宋" w:eastAsia="仿宋" w:cs="仿宋"/>
          <w:sz w:val="32"/>
          <w:szCs w:val="32"/>
        </w:rPr>
        <w:t>年收入预算</w:t>
      </w:r>
      <w:r>
        <w:rPr>
          <w:rFonts w:hint="eastAsia" w:ascii="仿宋" w:hAnsi="仿宋" w:eastAsia="仿宋" w:cs="仿宋"/>
          <w:sz w:val="32"/>
          <w:szCs w:val="32"/>
          <w:lang w:val="en-US" w:eastAsia="zh-CN"/>
        </w:rPr>
        <w:t>1399.90</w:t>
      </w:r>
      <w:r>
        <w:rPr>
          <w:rFonts w:hint="eastAsia" w:ascii="仿宋" w:hAnsi="仿宋" w:eastAsia="仿宋" w:cs="仿宋"/>
          <w:sz w:val="32"/>
          <w:szCs w:val="32"/>
        </w:rPr>
        <w:t>万元，其中：上年结转</w:t>
      </w:r>
      <w:r>
        <w:rPr>
          <w:rFonts w:hint="eastAsia" w:ascii="仿宋" w:hAnsi="仿宋" w:eastAsia="仿宋" w:cs="仿宋"/>
          <w:sz w:val="32"/>
          <w:szCs w:val="32"/>
          <w:lang w:val="en-US" w:eastAsia="zh-CN"/>
        </w:rPr>
        <w:t>19.02</w:t>
      </w:r>
      <w:r>
        <w:rPr>
          <w:rFonts w:hint="eastAsia" w:ascii="仿宋" w:hAnsi="仿宋" w:eastAsia="仿宋" w:cs="仿宋"/>
          <w:sz w:val="32"/>
          <w:szCs w:val="32"/>
        </w:rPr>
        <w:t>万元，占</w:t>
      </w:r>
      <w:r>
        <w:rPr>
          <w:rFonts w:hint="eastAsia" w:ascii="仿宋" w:hAnsi="仿宋" w:eastAsia="仿宋" w:cs="仿宋"/>
          <w:sz w:val="32"/>
          <w:szCs w:val="32"/>
          <w:lang w:val="en-US" w:eastAsia="zh-CN"/>
        </w:rPr>
        <w:t>1.36</w:t>
      </w:r>
      <w:r>
        <w:rPr>
          <w:rFonts w:hint="eastAsia" w:ascii="仿宋" w:hAnsi="仿宋" w:eastAsia="仿宋" w:cs="仿宋"/>
          <w:sz w:val="32"/>
          <w:szCs w:val="32"/>
        </w:rPr>
        <w:t>%；</w:t>
      </w:r>
      <w:r>
        <w:rPr>
          <w:rFonts w:hint="eastAsia" w:ascii="仿宋" w:hAnsi="仿宋" w:eastAsia="仿宋" w:cs="仿宋"/>
          <w:sz w:val="32"/>
          <w:szCs w:val="32"/>
          <w:lang w:eastAsia="zh-CN"/>
        </w:rPr>
        <w:t>一般公共预算</w:t>
      </w:r>
      <w:r>
        <w:rPr>
          <w:rFonts w:hint="eastAsia" w:ascii="仿宋" w:hAnsi="仿宋" w:eastAsia="仿宋" w:cs="仿宋"/>
          <w:sz w:val="32"/>
          <w:szCs w:val="32"/>
        </w:rPr>
        <w:t>拨款收入</w:t>
      </w:r>
      <w:r>
        <w:rPr>
          <w:rFonts w:hint="eastAsia" w:ascii="仿宋" w:hAnsi="仿宋" w:eastAsia="仿宋" w:cs="仿宋"/>
          <w:sz w:val="32"/>
          <w:szCs w:val="32"/>
          <w:lang w:val="en-US" w:eastAsia="zh-CN"/>
        </w:rPr>
        <w:t>780.89</w:t>
      </w:r>
      <w:r>
        <w:rPr>
          <w:rFonts w:hint="eastAsia" w:ascii="仿宋" w:hAnsi="仿宋" w:eastAsia="仿宋" w:cs="仿宋"/>
          <w:sz w:val="32"/>
          <w:szCs w:val="32"/>
        </w:rPr>
        <w:t>万元，占</w:t>
      </w:r>
      <w:r>
        <w:rPr>
          <w:rFonts w:hint="eastAsia" w:ascii="仿宋" w:hAnsi="仿宋" w:eastAsia="仿宋" w:cs="仿宋"/>
          <w:sz w:val="32"/>
          <w:szCs w:val="32"/>
          <w:lang w:val="en-US" w:eastAsia="zh-CN"/>
        </w:rPr>
        <w:t>55.78</w:t>
      </w:r>
      <w:r>
        <w:rPr>
          <w:rFonts w:hint="eastAsia" w:ascii="仿宋" w:hAnsi="仿宋" w:eastAsia="仿宋" w:cs="仿宋"/>
          <w:sz w:val="32"/>
          <w:szCs w:val="32"/>
        </w:rPr>
        <w:t>%；</w:t>
      </w:r>
      <w:r>
        <w:rPr>
          <w:rFonts w:hint="eastAsia" w:ascii="仿宋" w:hAnsi="仿宋" w:eastAsia="仿宋" w:cs="仿宋"/>
          <w:sz w:val="32"/>
          <w:szCs w:val="32"/>
          <w:lang w:val="en-US" w:eastAsia="zh-CN"/>
        </w:rPr>
        <w:t>其他收入600万元，占42.86%</w:t>
      </w:r>
      <w:r>
        <w:rPr>
          <w:rFonts w:hint="eastAsia" w:ascii="仿宋" w:hAnsi="仿宋" w:eastAsia="仿宋" w:cs="仿宋"/>
          <w:sz w:val="32"/>
          <w:szCs w:val="32"/>
        </w:rPr>
        <w:t>。比上年预算数</w:t>
      </w:r>
      <w:r>
        <w:rPr>
          <w:rFonts w:hint="eastAsia" w:ascii="仿宋" w:hAnsi="仿宋" w:eastAsia="仿宋" w:cs="仿宋"/>
          <w:sz w:val="32"/>
          <w:szCs w:val="32"/>
          <w:lang w:val="en-US" w:eastAsia="zh-CN"/>
        </w:rPr>
        <w:t>减少53</w:t>
      </w:r>
      <w:r>
        <w:rPr>
          <w:rFonts w:hint="eastAsia" w:ascii="仿宋" w:hAnsi="仿宋" w:eastAsia="仿宋" w:cs="仿宋"/>
          <w:sz w:val="32"/>
          <w:szCs w:val="32"/>
        </w:rPr>
        <w:t>万元，主要是</w:t>
      </w:r>
      <w:r>
        <w:rPr>
          <w:rFonts w:hint="eastAsia" w:ascii="仿宋" w:hAnsi="仿宋" w:eastAsia="仿宋" w:cs="仿宋"/>
          <w:sz w:val="32"/>
          <w:szCs w:val="32"/>
          <w:lang w:val="en-US" w:eastAsia="zh-CN"/>
        </w:rPr>
        <w:t>其他收入减少。</w:t>
      </w:r>
    </w:p>
    <w:p w14:paraId="66723A5C">
      <w:pPr>
        <w:spacing w:line="578" w:lineRule="exact"/>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lang w:val="en-US" w:eastAsia="zh-CN"/>
        </w:rPr>
        <w:t>九</w:t>
      </w:r>
      <w:r>
        <w:rPr>
          <w:rFonts w:hint="eastAsia" w:ascii="黑体" w:hAnsi="黑体" w:eastAsia="黑体" w:cs="Times New Roman"/>
          <w:sz w:val="32"/>
          <w:shd w:val="clear" w:color="auto" w:fill="FFFFFF"/>
        </w:rPr>
        <w:t>、关于</w:t>
      </w:r>
      <w:r>
        <w:rPr>
          <w:rFonts w:hint="eastAsia" w:ascii="黑体" w:hAnsi="黑体" w:eastAsia="黑体"/>
          <w:sz w:val="32"/>
          <w:szCs w:val="32"/>
          <w:lang w:eastAsia="zh-CN"/>
        </w:rPr>
        <w:t>白沙黎族自治县金波乡卫生院</w:t>
      </w:r>
      <w:r>
        <w:rPr>
          <w:rFonts w:hint="eastAsia" w:ascii="仿宋_GB2312" w:hAnsi="黑体" w:eastAsia="仿宋_GB2312"/>
          <w:sz w:val="32"/>
          <w:szCs w:val="32"/>
          <w:lang w:val="en-US" w:eastAsia="zh-CN"/>
        </w:rPr>
        <w:t>2026</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14:paraId="7963E3B1">
      <w:pPr>
        <w:spacing w:line="578" w:lineRule="exact"/>
        <w:ind w:firstLine="640" w:firstLineChars="200"/>
        <w:rPr>
          <w:rFonts w:hint="eastAsia" w:ascii="仿宋" w:hAnsi="仿宋" w:eastAsia="仿宋" w:cs="仿宋"/>
          <w:sz w:val="32"/>
          <w:szCs w:val="32"/>
        </w:rPr>
      </w:pPr>
      <w:r>
        <w:rPr>
          <w:rFonts w:hint="eastAsia" w:ascii="仿宋" w:hAnsi="仿宋" w:eastAsia="仿宋" w:cs="仿宋"/>
          <w:kern w:val="0"/>
          <w:sz w:val="32"/>
          <w:szCs w:val="32"/>
        </w:rPr>
        <w:t>白沙黎族自治县金波乡卫生院</w:t>
      </w:r>
      <w:r>
        <w:rPr>
          <w:rFonts w:hint="eastAsia" w:ascii="仿宋" w:hAnsi="仿宋" w:eastAsia="仿宋" w:cs="仿宋"/>
          <w:sz w:val="32"/>
          <w:szCs w:val="32"/>
          <w:lang w:val="en-US" w:eastAsia="zh-CN"/>
        </w:rPr>
        <w:t>2026</w:t>
      </w:r>
      <w:r>
        <w:rPr>
          <w:rFonts w:hint="eastAsia" w:ascii="仿宋" w:hAnsi="仿宋" w:eastAsia="仿宋" w:cs="仿宋"/>
          <w:sz w:val="32"/>
          <w:szCs w:val="32"/>
        </w:rPr>
        <w:t>年支出预算</w:t>
      </w:r>
      <w:r>
        <w:rPr>
          <w:rFonts w:hint="eastAsia" w:ascii="仿宋" w:hAnsi="仿宋" w:eastAsia="仿宋" w:cs="仿宋"/>
          <w:sz w:val="32"/>
          <w:szCs w:val="32"/>
          <w:lang w:val="en-US" w:eastAsia="zh-CN"/>
        </w:rPr>
        <w:t>1399.90</w:t>
      </w:r>
      <w:r>
        <w:rPr>
          <w:rFonts w:hint="eastAsia" w:ascii="仿宋" w:hAnsi="仿宋" w:eastAsia="仿宋" w:cs="仿宋"/>
          <w:sz w:val="32"/>
          <w:szCs w:val="32"/>
        </w:rPr>
        <w:t>万元，其中：基本支出</w:t>
      </w:r>
      <w:r>
        <w:rPr>
          <w:rFonts w:hint="eastAsia" w:ascii="仿宋" w:hAnsi="仿宋" w:eastAsia="仿宋" w:cs="仿宋"/>
          <w:sz w:val="32"/>
          <w:szCs w:val="32"/>
          <w:lang w:val="en-US" w:eastAsia="zh-CN"/>
        </w:rPr>
        <w:t>660.58</w:t>
      </w:r>
      <w:r>
        <w:rPr>
          <w:rFonts w:hint="eastAsia" w:ascii="仿宋" w:hAnsi="仿宋" w:eastAsia="仿宋" w:cs="仿宋"/>
          <w:sz w:val="32"/>
          <w:szCs w:val="32"/>
        </w:rPr>
        <w:t>万元，占</w:t>
      </w:r>
      <w:r>
        <w:rPr>
          <w:rFonts w:hint="eastAsia" w:ascii="仿宋" w:hAnsi="仿宋" w:eastAsia="仿宋" w:cs="仿宋"/>
          <w:sz w:val="32"/>
          <w:szCs w:val="32"/>
          <w:lang w:val="en-US" w:eastAsia="zh-CN"/>
        </w:rPr>
        <w:t>47.19</w:t>
      </w:r>
      <w:r>
        <w:rPr>
          <w:rFonts w:hint="eastAsia" w:ascii="仿宋" w:hAnsi="仿宋" w:eastAsia="仿宋" w:cs="仿宋"/>
          <w:sz w:val="32"/>
          <w:szCs w:val="32"/>
        </w:rPr>
        <w:t>%；项目支出</w:t>
      </w:r>
      <w:r>
        <w:rPr>
          <w:rFonts w:hint="eastAsia" w:ascii="仿宋" w:hAnsi="仿宋" w:eastAsia="仿宋" w:cs="仿宋"/>
          <w:sz w:val="32"/>
          <w:szCs w:val="32"/>
          <w:lang w:val="en-US" w:eastAsia="zh-CN"/>
        </w:rPr>
        <w:t>739.32</w:t>
      </w:r>
      <w:r>
        <w:rPr>
          <w:rFonts w:hint="eastAsia" w:ascii="仿宋" w:hAnsi="仿宋" w:eastAsia="仿宋" w:cs="仿宋"/>
          <w:sz w:val="32"/>
          <w:szCs w:val="32"/>
        </w:rPr>
        <w:t>万元，占</w:t>
      </w:r>
      <w:r>
        <w:rPr>
          <w:rFonts w:hint="eastAsia" w:ascii="仿宋" w:hAnsi="仿宋" w:eastAsia="仿宋" w:cs="仿宋"/>
          <w:sz w:val="32"/>
          <w:szCs w:val="32"/>
          <w:lang w:val="en-US" w:eastAsia="zh-CN"/>
        </w:rPr>
        <w:t>52.81</w:t>
      </w:r>
      <w:r>
        <w:rPr>
          <w:rFonts w:hint="eastAsia" w:ascii="仿宋" w:hAnsi="仿宋" w:eastAsia="仿宋" w:cs="仿宋"/>
          <w:sz w:val="32"/>
          <w:szCs w:val="32"/>
        </w:rPr>
        <w:t>%。比上年预算数</w:t>
      </w:r>
      <w:r>
        <w:rPr>
          <w:rFonts w:hint="eastAsia" w:ascii="仿宋" w:hAnsi="仿宋" w:eastAsia="仿宋" w:cs="仿宋"/>
          <w:sz w:val="32"/>
          <w:szCs w:val="32"/>
          <w:lang w:eastAsia="zh-CN"/>
        </w:rPr>
        <w:t>减少</w:t>
      </w:r>
      <w:r>
        <w:rPr>
          <w:rFonts w:hint="eastAsia" w:ascii="仿宋" w:hAnsi="仿宋" w:eastAsia="仿宋" w:cs="仿宋"/>
          <w:sz w:val="32"/>
          <w:szCs w:val="32"/>
          <w:lang w:val="en-US" w:eastAsia="zh-CN"/>
        </w:rPr>
        <w:t>53</w:t>
      </w:r>
      <w:r>
        <w:rPr>
          <w:rFonts w:hint="eastAsia" w:ascii="仿宋" w:hAnsi="仿宋" w:eastAsia="仿宋" w:cs="仿宋"/>
          <w:sz w:val="32"/>
          <w:szCs w:val="32"/>
        </w:rPr>
        <w:t>万元，主要是</w:t>
      </w:r>
      <w:r>
        <w:rPr>
          <w:rFonts w:hint="eastAsia" w:ascii="仿宋" w:hAnsi="仿宋" w:eastAsia="仿宋" w:cs="仿宋"/>
          <w:sz w:val="32"/>
          <w:szCs w:val="32"/>
          <w:lang w:eastAsia="zh-CN"/>
        </w:rPr>
        <w:t>项目支出减少</w:t>
      </w:r>
      <w:r>
        <w:rPr>
          <w:rFonts w:hint="eastAsia" w:ascii="仿宋" w:hAnsi="仿宋" w:eastAsia="仿宋" w:cs="仿宋"/>
          <w:sz w:val="32"/>
          <w:szCs w:val="32"/>
        </w:rPr>
        <w:t>。</w:t>
      </w:r>
    </w:p>
    <w:p w14:paraId="5BA89751">
      <w:pPr>
        <w:spacing w:line="578" w:lineRule="exact"/>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lang w:val="en-US" w:eastAsia="zh-CN"/>
        </w:rPr>
        <w:t>十</w:t>
      </w:r>
      <w:r>
        <w:rPr>
          <w:rFonts w:hint="eastAsia" w:ascii="黑体" w:hAnsi="黑体" w:eastAsia="黑体" w:cs="Times New Roman"/>
          <w:sz w:val="32"/>
          <w:shd w:val="clear" w:color="auto" w:fill="FFFFFF"/>
        </w:rPr>
        <w:t>、其他重要事项的情况说明</w:t>
      </w:r>
    </w:p>
    <w:p w14:paraId="7FC708ED">
      <w:pPr>
        <w:spacing w:line="578" w:lineRule="exact"/>
        <w:ind w:firstLine="640" w:firstLineChars="200"/>
        <w:rPr>
          <w:rFonts w:ascii="楷体" w:hAnsi="楷体" w:eastAsia="楷体"/>
          <w:sz w:val="32"/>
          <w:szCs w:val="32"/>
        </w:rPr>
      </w:pPr>
      <w:r>
        <w:rPr>
          <w:rFonts w:hint="eastAsia" w:ascii="楷体" w:hAnsi="楷体" w:eastAsia="楷体"/>
          <w:sz w:val="32"/>
          <w:szCs w:val="32"/>
        </w:rPr>
        <w:t>（一）机关运行经费</w:t>
      </w:r>
    </w:p>
    <w:p w14:paraId="4F0F9662">
      <w:pPr>
        <w:spacing w:line="578" w:lineRule="exact"/>
        <w:ind w:firstLine="640" w:firstLineChars="200"/>
        <w:rPr>
          <w:rFonts w:hint="eastAsia" w:ascii="仿宋" w:hAnsi="仿宋" w:eastAsia="仿宋" w:cs="仿宋"/>
          <w:sz w:val="32"/>
          <w:szCs w:val="32"/>
        </w:rPr>
      </w:pPr>
      <w:r>
        <w:rPr>
          <w:rFonts w:hint="default" w:ascii="仿宋_GB2312" w:hAnsi="ˎ̥" w:eastAsia="仿宋_GB2312" w:cs="仿宋_GB2312"/>
          <w:kern w:val="0"/>
          <w:sz w:val="32"/>
          <w:szCs w:val="32"/>
        </w:rPr>
        <w:t>202</w:t>
      </w:r>
      <w:r>
        <w:rPr>
          <w:rFonts w:hint="eastAsia" w:ascii="仿宋_GB2312" w:hAnsi="ˎ̥" w:eastAsia="仿宋_GB2312" w:cs="仿宋_GB2312"/>
          <w:kern w:val="0"/>
          <w:sz w:val="32"/>
          <w:szCs w:val="32"/>
          <w:lang w:val="en-US" w:eastAsia="zh-CN"/>
        </w:rPr>
        <w:t>6</w:t>
      </w:r>
      <w:r>
        <w:rPr>
          <w:rFonts w:hint="default" w:ascii="仿宋_GB2312" w:hAnsi="ˎ̥" w:eastAsia="仿宋_GB2312" w:cs="仿宋_GB2312"/>
          <w:kern w:val="0"/>
          <w:sz w:val="32"/>
          <w:szCs w:val="32"/>
        </w:rPr>
        <w:t>年度白沙黎族自治县金波乡卫生院无机关运行经费。</w:t>
      </w:r>
    </w:p>
    <w:p w14:paraId="18A8DBFF">
      <w:pPr>
        <w:spacing w:line="578" w:lineRule="exact"/>
        <w:ind w:firstLine="640" w:firstLineChars="200"/>
        <w:rPr>
          <w:rFonts w:ascii="楷体" w:hAnsi="楷体" w:eastAsia="楷体"/>
          <w:sz w:val="32"/>
          <w:szCs w:val="32"/>
        </w:rPr>
      </w:pPr>
      <w:r>
        <w:rPr>
          <w:rFonts w:hint="eastAsia" w:ascii="楷体" w:hAnsi="楷体" w:eastAsia="楷体"/>
          <w:sz w:val="32"/>
          <w:szCs w:val="32"/>
        </w:rPr>
        <w:t>（二）政府采购情况</w:t>
      </w:r>
    </w:p>
    <w:p w14:paraId="4801144D">
      <w:pPr>
        <w:spacing w:line="578" w:lineRule="exact"/>
        <w:ind w:firstLine="640"/>
        <w:rPr>
          <w:rFonts w:hint="eastAsia" w:ascii="仿宋" w:hAnsi="仿宋" w:eastAsia="仿宋" w:cs="仿宋"/>
          <w:sz w:val="32"/>
          <w:szCs w:val="32"/>
        </w:rPr>
      </w:pPr>
      <w:r>
        <w:rPr>
          <w:rFonts w:hint="eastAsia" w:ascii="仿宋" w:hAnsi="仿宋" w:eastAsia="仿宋" w:cs="仿宋"/>
          <w:sz w:val="32"/>
          <w:szCs w:val="32"/>
          <w:lang w:val="en-US" w:eastAsia="zh-CN"/>
        </w:rPr>
        <w:t>2026</w:t>
      </w:r>
      <w:r>
        <w:rPr>
          <w:rFonts w:hint="eastAsia" w:ascii="仿宋" w:hAnsi="仿宋" w:eastAsia="仿宋" w:cs="仿宋"/>
          <w:sz w:val="32"/>
          <w:szCs w:val="32"/>
        </w:rPr>
        <w:t>年</w:t>
      </w:r>
      <w:r>
        <w:rPr>
          <w:rFonts w:hint="default" w:ascii="仿宋_GB2312" w:hAnsi="ˎ̥" w:eastAsia="仿宋_GB2312" w:cs="仿宋_GB2312"/>
          <w:kern w:val="0"/>
          <w:sz w:val="32"/>
          <w:szCs w:val="32"/>
        </w:rPr>
        <w:t>白沙黎族自治县金波乡卫生院</w:t>
      </w:r>
      <w:r>
        <w:rPr>
          <w:rFonts w:hint="eastAsia" w:ascii="仿宋" w:hAnsi="仿宋" w:eastAsia="仿宋" w:cs="仿宋"/>
          <w:sz w:val="32"/>
          <w:szCs w:val="32"/>
        </w:rPr>
        <w:t>政府采购预算总额</w:t>
      </w:r>
      <w:r>
        <w:rPr>
          <w:rFonts w:hint="eastAsia" w:ascii="仿宋" w:hAnsi="仿宋" w:eastAsia="仿宋" w:cs="仿宋"/>
          <w:sz w:val="32"/>
          <w:szCs w:val="32"/>
          <w:lang w:val="en-US" w:eastAsia="zh-CN"/>
        </w:rPr>
        <w:t>0</w:t>
      </w:r>
      <w:r>
        <w:rPr>
          <w:rFonts w:hint="eastAsia" w:ascii="仿宋" w:hAnsi="仿宋" w:eastAsia="仿宋" w:cs="仿宋"/>
          <w:sz w:val="32"/>
          <w:szCs w:val="32"/>
        </w:rPr>
        <w:t>万元，其中：政府采购货物预算</w:t>
      </w:r>
      <w:r>
        <w:rPr>
          <w:rFonts w:hint="eastAsia" w:ascii="仿宋" w:hAnsi="仿宋" w:eastAsia="仿宋" w:cs="仿宋"/>
          <w:sz w:val="32"/>
          <w:szCs w:val="32"/>
          <w:lang w:val="en-US" w:eastAsia="zh-CN"/>
        </w:rPr>
        <w:t>0</w:t>
      </w:r>
      <w:r>
        <w:rPr>
          <w:rFonts w:hint="eastAsia" w:ascii="仿宋" w:hAnsi="仿宋" w:eastAsia="仿宋" w:cs="仿宋"/>
          <w:sz w:val="32"/>
          <w:szCs w:val="32"/>
        </w:rPr>
        <w:t>万元，政府采购工程预算</w:t>
      </w:r>
      <w:r>
        <w:rPr>
          <w:rFonts w:hint="eastAsia" w:ascii="仿宋" w:hAnsi="仿宋" w:eastAsia="仿宋" w:cs="仿宋"/>
          <w:sz w:val="32"/>
          <w:szCs w:val="32"/>
          <w:lang w:val="en-US" w:eastAsia="zh-CN"/>
        </w:rPr>
        <w:t>0</w:t>
      </w:r>
      <w:r>
        <w:rPr>
          <w:rFonts w:hint="eastAsia" w:ascii="仿宋" w:hAnsi="仿宋" w:eastAsia="仿宋" w:cs="仿宋"/>
          <w:sz w:val="32"/>
          <w:szCs w:val="32"/>
        </w:rPr>
        <w:t>万元，政府采购服务预算</w:t>
      </w:r>
      <w:r>
        <w:rPr>
          <w:rFonts w:hint="eastAsia" w:ascii="仿宋" w:hAnsi="仿宋" w:eastAsia="仿宋" w:cs="仿宋"/>
          <w:sz w:val="32"/>
          <w:szCs w:val="32"/>
          <w:lang w:val="en-US" w:eastAsia="zh-CN"/>
        </w:rPr>
        <w:t>0</w:t>
      </w:r>
      <w:r>
        <w:rPr>
          <w:rFonts w:hint="eastAsia" w:ascii="仿宋" w:hAnsi="仿宋" w:eastAsia="仿宋" w:cs="仿宋"/>
          <w:sz w:val="32"/>
          <w:szCs w:val="32"/>
        </w:rPr>
        <w:t>万元。</w:t>
      </w:r>
    </w:p>
    <w:p w14:paraId="2EADDDFB">
      <w:pPr>
        <w:spacing w:line="578" w:lineRule="exact"/>
        <w:ind w:firstLine="640" w:firstLineChars="200"/>
        <w:rPr>
          <w:rFonts w:ascii="楷体" w:hAnsi="楷体" w:eastAsia="楷体"/>
          <w:sz w:val="32"/>
          <w:szCs w:val="32"/>
        </w:rPr>
      </w:pPr>
      <w:r>
        <w:rPr>
          <w:rFonts w:hint="eastAsia" w:ascii="楷体" w:hAnsi="楷体" w:eastAsia="楷体"/>
          <w:sz w:val="32"/>
          <w:szCs w:val="32"/>
        </w:rPr>
        <w:t>（三）国有资产占有使用情况</w:t>
      </w:r>
    </w:p>
    <w:p w14:paraId="7C891981">
      <w:pPr>
        <w:spacing w:line="578"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截至</w:t>
      </w:r>
      <w:r>
        <w:rPr>
          <w:rFonts w:hint="eastAsia" w:ascii="仿宋" w:hAnsi="仿宋" w:eastAsia="仿宋" w:cs="仿宋"/>
          <w:sz w:val="32"/>
          <w:szCs w:val="32"/>
          <w:lang w:val="en-US" w:eastAsia="zh-CN"/>
        </w:rPr>
        <w:t>2025</w:t>
      </w:r>
      <w:r>
        <w:rPr>
          <w:rFonts w:hint="eastAsia" w:ascii="仿宋" w:hAnsi="仿宋" w:eastAsia="仿宋" w:cs="仿宋"/>
          <w:sz w:val="32"/>
          <w:szCs w:val="32"/>
        </w:rPr>
        <w:t>年12月31日，</w:t>
      </w:r>
      <w:r>
        <w:rPr>
          <w:rFonts w:hint="eastAsia" w:ascii="仿宋" w:hAnsi="仿宋" w:eastAsia="仿宋" w:cs="仿宋"/>
          <w:kern w:val="0"/>
          <w:sz w:val="32"/>
          <w:szCs w:val="32"/>
        </w:rPr>
        <w:t>白沙黎族自治县金波乡卫生院</w:t>
      </w:r>
      <w:r>
        <w:rPr>
          <w:rFonts w:hint="eastAsia" w:ascii="仿宋" w:hAnsi="仿宋" w:eastAsia="仿宋" w:cs="仿宋"/>
          <w:sz w:val="32"/>
          <w:szCs w:val="32"/>
        </w:rPr>
        <w:t>本级及下属各预算单位共有车辆</w:t>
      </w:r>
      <w:r>
        <w:rPr>
          <w:rFonts w:hint="eastAsia" w:ascii="仿宋" w:hAnsi="仿宋" w:eastAsia="仿宋" w:cs="仿宋"/>
          <w:sz w:val="32"/>
          <w:szCs w:val="32"/>
          <w:lang w:val="en-US" w:eastAsia="zh-CN"/>
        </w:rPr>
        <w:t>1</w:t>
      </w:r>
      <w:r>
        <w:rPr>
          <w:rFonts w:hint="eastAsia" w:ascii="仿宋" w:hAnsi="仿宋" w:eastAsia="仿宋" w:cs="仿宋"/>
          <w:sz w:val="32"/>
          <w:szCs w:val="32"/>
        </w:rPr>
        <w:t>辆，其中，领导干部用车</w:t>
      </w:r>
      <w:r>
        <w:rPr>
          <w:rFonts w:hint="eastAsia" w:ascii="仿宋" w:hAnsi="仿宋" w:eastAsia="仿宋" w:cs="仿宋"/>
          <w:sz w:val="32"/>
          <w:szCs w:val="32"/>
          <w:lang w:val="en-US" w:eastAsia="zh-CN"/>
        </w:rPr>
        <w:t>0</w:t>
      </w:r>
      <w:r>
        <w:rPr>
          <w:rFonts w:hint="eastAsia" w:ascii="仿宋" w:hAnsi="仿宋" w:eastAsia="仿宋" w:cs="仿宋"/>
          <w:sz w:val="32"/>
          <w:szCs w:val="32"/>
        </w:rPr>
        <w:t>辆，机要通信应急用车</w:t>
      </w:r>
      <w:r>
        <w:rPr>
          <w:rFonts w:hint="eastAsia" w:ascii="仿宋" w:hAnsi="仿宋" w:eastAsia="仿宋" w:cs="仿宋"/>
          <w:sz w:val="32"/>
          <w:szCs w:val="32"/>
          <w:lang w:val="en-US" w:eastAsia="zh-CN"/>
        </w:rPr>
        <w:t>0</w:t>
      </w:r>
      <w:r>
        <w:rPr>
          <w:rFonts w:hint="eastAsia" w:ascii="仿宋" w:hAnsi="仿宋" w:eastAsia="仿宋" w:cs="仿宋"/>
          <w:sz w:val="32"/>
          <w:szCs w:val="32"/>
        </w:rPr>
        <w:t>辆、一般执法执勤用车</w:t>
      </w:r>
      <w:r>
        <w:rPr>
          <w:rFonts w:hint="eastAsia" w:ascii="仿宋" w:hAnsi="仿宋" w:eastAsia="仿宋" w:cs="仿宋"/>
          <w:sz w:val="32"/>
          <w:szCs w:val="32"/>
          <w:lang w:val="en-US" w:eastAsia="zh-CN"/>
        </w:rPr>
        <w:t>1</w:t>
      </w:r>
      <w:r>
        <w:rPr>
          <w:rFonts w:hint="eastAsia" w:ascii="仿宋" w:hAnsi="仿宋" w:eastAsia="仿宋" w:cs="仿宋"/>
          <w:sz w:val="32"/>
          <w:szCs w:val="32"/>
        </w:rPr>
        <w:t>辆、特种专业技术用车</w:t>
      </w:r>
      <w:r>
        <w:rPr>
          <w:rFonts w:hint="eastAsia" w:ascii="仿宋" w:hAnsi="仿宋" w:eastAsia="仿宋" w:cs="仿宋"/>
          <w:sz w:val="32"/>
          <w:szCs w:val="32"/>
          <w:lang w:val="en-US" w:eastAsia="zh-CN"/>
        </w:rPr>
        <w:t>0</w:t>
      </w:r>
      <w:r>
        <w:rPr>
          <w:rFonts w:hint="eastAsia" w:ascii="仿宋" w:hAnsi="仿宋" w:eastAsia="仿宋" w:cs="仿宋"/>
          <w:sz w:val="32"/>
          <w:szCs w:val="32"/>
        </w:rPr>
        <w:t>辆、其他用车</w:t>
      </w:r>
      <w:r>
        <w:rPr>
          <w:rFonts w:hint="eastAsia" w:ascii="仿宋" w:hAnsi="仿宋" w:eastAsia="仿宋" w:cs="仿宋"/>
          <w:sz w:val="32"/>
          <w:szCs w:val="32"/>
          <w:lang w:val="en-US" w:eastAsia="zh-CN"/>
        </w:rPr>
        <w:t>0</w:t>
      </w:r>
      <w:r>
        <w:rPr>
          <w:rFonts w:hint="eastAsia" w:ascii="仿宋" w:hAnsi="仿宋" w:eastAsia="仿宋" w:cs="仿宋"/>
          <w:sz w:val="32"/>
          <w:szCs w:val="32"/>
        </w:rPr>
        <w:t>辆</w:t>
      </w:r>
      <w:r>
        <w:rPr>
          <w:rFonts w:hint="eastAsia" w:ascii="仿宋" w:hAnsi="仿宋" w:eastAsia="仿宋" w:cs="仿宋"/>
          <w:sz w:val="32"/>
          <w:szCs w:val="32"/>
          <w:lang w:eastAsia="zh-CN"/>
        </w:rPr>
        <w:t>。</w:t>
      </w:r>
      <w:r>
        <w:rPr>
          <w:rFonts w:hint="eastAsia" w:ascii="仿宋" w:hAnsi="仿宋" w:eastAsia="仿宋" w:cs="仿宋"/>
          <w:sz w:val="32"/>
          <w:szCs w:val="32"/>
        </w:rPr>
        <w:t>单位价值100万元以上设备</w:t>
      </w:r>
      <w:r>
        <w:rPr>
          <w:rFonts w:hint="eastAsia" w:ascii="仿宋" w:hAnsi="仿宋" w:eastAsia="仿宋" w:cs="仿宋"/>
          <w:sz w:val="32"/>
          <w:szCs w:val="32"/>
          <w:lang w:val="en-US" w:eastAsia="zh-CN"/>
        </w:rPr>
        <w:t>0</w:t>
      </w:r>
      <w:r>
        <w:rPr>
          <w:rFonts w:hint="eastAsia" w:ascii="仿宋" w:hAnsi="仿宋" w:eastAsia="仿宋" w:cs="仿宋"/>
          <w:sz w:val="32"/>
          <w:szCs w:val="32"/>
        </w:rPr>
        <w:t>台（套）。</w:t>
      </w:r>
    </w:p>
    <w:p w14:paraId="2D29D744">
      <w:pPr>
        <w:spacing w:line="578" w:lineRule="exact"/>
        <w:ind w:firstLine="640" w:firstLineChars="200"/>
        <w:rPr>
          <w:rFonts w:hint="eastAsia" w:ascii="楷体" w:hAnsi="楷体" w:eastAsia="楷体"/>
          <w:sz w:val="32"/>
          <w:szCs w:val="32"/>
          <w:lang w:eastAsia="zh-CN"/>
        </w:rPr>
      </w:pPr>
      <w:r>
        <w:rPr>
          <w:rFonts w:hint="eastAsia" w:ascii="楷体" w:hAnsi="楷体" w:eastAsia="楷体"/>
          <w:sz w:val="32"/>
          <w:szCs w:val="32"/>
        </w:rPr>
        <w:t>（四）绩效目标设置情况</w:t>
      </w:r>
      <w:r>
        <w:rPr>
          <w:rFonts w:hint="eastAsia" w:ascii="楷体" w:hAnsi="楷体" w:eastAsia="楷体"/>
          <w:sz w:val="32"/>
          <w:szCs w:val="32"/>
          <w:lang w:eastAsia="zh-CN"/>
        </w:rPr>
        <w:tab/>
      </w:r>
    </w:p>
    <w:p w14:paraId="7B675BF6">
      <w:pPr>
        <w:spacing w:line="578" w:lineRule="exact"/>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对2026</w:t>
      </w:r>
      <w:r>
        <w:rPr>
          <w:rFonts w:hint="eastAsia" w:ascii="仿宋" w:hAnsi="仿宋" w:eastAsia="仿宋" w:cs="仿宋"/>
          <w:sz w:val="32"/>
          <w:szCs w:val="32"/>
        </w:rPr>
        <w:t>年</w:t>
      </w:r>
      <w:r>
        <w:rPr>
          <w:rFonts w:hint="eastAsia" w:ascii="仿宋" w:hAnsi="仿宋" w:eastAsia="仿宋" w:cs="仿宋"/>
          <w:kern w:val="0"/>
          <w:sz w:val="32"/>
          <w:szCs w:val="32"/>
        </w:rPr>
        <w:t>白沙黎族自治县金波乡卫生院</w:t>
      </w:r>
      <w:r>
        <w:rPr>
          <w:rFonts w:hint="eastAsia" w:ascii="仿宋" w:hAnsi="仿宋" w:eastAsia="仿宋" w:cs="仿宋"/>
          <w:kern w:val="0"/>
          <w:sz w:val="32"/>
          <w:szCs w:val="32"/>
          <w:lang w:val="en-US" w:eastAsia="zh-CN"/>
        </w:rPr>
        <w:t>20</w:t>
      </w:r>
      <w:r>
        <w:rPr>
          <w:rFonts w:hint="eastAsia" w:ascii="仿宋" w:hAnsi="仿宋" w:eastAsia="仿宋" w:cs="仿宋"/>
          <w:sz w:val="32"/>
          <w:szCs w:val="32"/>
        </w:rPr>
        <w:t>个项目实行绩效目标管理，涉及一般公共预算</w:t>
      </w:r>
      <w:r>
        <w:rPr>
          <w:rFonts w:hint="eastAsia" w:ascii="仿宋" w:hAnsi="仿宋" w:eastAsia="仿宋" w:cs="仿宋"/>
          <w:sz w:val="32"/>
          <w:szCs w:val="32"/>
          <w:lang w:val="en-US" w:eastAsia="zh-CN"/>
        </w:rPr>
        <w:t>105.05</w:t>
      </w:r>
      <w:r>
        <w:rPr>
          <w:rFonts w:hint="eastAsia" w:ascii="仿宋" w:hAnsi="仿宋" w:eastAsia="仿宋" w:cs="仿宋"/>
          <w:sz w:val="32"/>
          <w:szCs w:val="32"/>
        </w:rPr>
        <w:t>万元、</w:t>
      </w:r>
      <w:r>
        <w:rPr>
          <w:rFonts w:hint="eastAsia" w:ascii="仿宋" w:hAnsi="仿宋" w:eastAsia="仿宋" w:cs="仿宋"/>
          <w:sz w:val="32"/>
          <w:szCs w:val="32"/>
          <w:lang w:eastAsia="zh-CN"/>
        </w:rPr>
        <w:t>医疗业务综合费用</w:t>
      </w:r>
      <w:r>
        <w:rPr>
          <w:rFonts w:hint="eastAsia" w:ascii="仿宋" w:hAnsi="仿宋" w:eastAsia="仿宋" w:cs="仿宋"/>
          <w:sz w:val="32"/>
          <w:szCs w:val="32"/>
          <w:lang w:val="en-US" w:eastAsia="zh-CN"/>
        </w:rPr>
        <w:t>600</w:t>
      </w:r>
      <w:r>
        <w:rPr>
          <w:rFonts w:hint="eastAsia" w:ascii="仿宋" w:hAnsi="仿宋" w:eastAsia="仿宋" w:cs="仿宋"/>
          <w:sz w:val="32"/>
          <w:szCs w:val="32"/>
        </w:rPr>
        <w:t>万元</w:t>
      </w:r>
      <w:r>
        <w:rPr>
          <w:rFonts w:hint="eastAsia" w:ascii="仿宋" w:hAnsi="仿宋" w:eastAsia="仿宋" w:cs="仿宋"/>
          <w:sz w:val="32"/>
          <w:szCs w:val="32"/>
          <w:lang w:eastAsia="zh-CN"/>
        </w:rPr>
        <w:t>、人员经费</w:t>
      </w:r>
      <w:r>
        <w:rPr>
          <w:rFonts w:hint="eastAsia" w:ascii="仿宋_GB2312" w:hAnsi="ˎ̥" w:eastAsia="仿宋_GB2312" w:cs="仿宋_GB2312"/>
          <w:kern w:val="0"/>
          <w:sz w:val="32"/>
          <w:szCs w:val="32"/>
          <w:lang w:val="en-US" w:eastAsia="zh-CN"/>
        </w:rPr>
        <w:t>669.98万元、</w:t>
      </w:r>
      <w:r>
        <w:rPr>
          <w:rFonts w:hint="default" w:ascii="仿宋_GB2312" w:hAnsi="ˎ̥" w:eastAsia="仿宋_GB2312" w:cs="仿宋_GB2312"/>
          <w:kern w:val="0"/>
          <w:sz w:val="32"/>
          <w:szCs w:val="32"/>
        </w:rPr>
        <w:t>公用经费</w:t>
      </w:r>
      <w:r>
        <w:rPr>
          <w:rFonts w:hint="eastAsia" w:ascii="仿宋_GB2312" w:hAnsi="ˎ̥" w:eastAsia="仿宋_GB2312" w:cs="仿宋_GB2312"/>
          <w:kern w:val="0"/>
          <w:sz w:val="32"/>
          <w:szCs w:val="32"/>
          <w:lang w:val="en-US" w:eastAsia="zh-CN"/>
        </w:rPr>
        <w:t>5.85</w:t>
      </w:r>
      <w:r>
        <w:rPr>
          <w:rFonts w:hint="default" w:ascii="仿宋_GB2312" w:hAnsi="ˎ̥" w:eastAsia="仿宋_GB2312" w:cs="仿宋_GB2312"/>
          <w:kern w:val="0"/>
          <w:sz w:val="32"/>
          <w:szCs w:val="32"/>
        </w:rPr>
        <w:t>万元</w:t>
      </w:r>
      <w:r>
        <w:rPr>
          <w:rFonts w:hint="eastAsia" w:ascii="仿宋_GB2312" w:hAnsi="ˎ̥" w:eastAsia="仿宋_GB2312" w:cs="仿宋_GB2312"/>
          <w:kern w:val="0"/>
          <w:sz w:val="32"/>
          <w:szCs w:val="32"/>
          <w:lang w:eastAsia="zh-CN"/>
        </w:rPr>
        <w:t>。</w:t>
      </w:r>
    </w:p>
    <w:p w14:paraId="6E49BCBE">
      <w:pPr>
        <w:spacing w:line="560" w:lineRule="exact"/>
        <w:ind w:firstLine="640" w:firstLineChars="200"/>
        <w:rPr>
          <w:rFonts w:hint="eastAsia" w:ascii="仿宋_GB2312" w:hAnsi="黑体" w:eastAsia="仿宋_GB2312"/>
          <w:sz w:val="32"/>
          <w:szCs w:val="32"/>
          <w:u w:val="none"/>
          <w:lang w:eastAsia="zh-CN"/>
        </w:rPr>
      </w:pPr>
      <w:r>
        <w:rPr>
          <w:rFonts w:hint="eastAsia" w:ascii="仿宋_GB2312" w:hAnsi="黑体" w:eastAsia="仿宋_GB2312"/>
          <w:sz w:val="32"/>
          <w:szCs w:val="32"/>
          <w:u w:val="none"/>
          <w:lang w:eastAsia="zh-CN"/>
        </w:rPr>
        <w:t>其中，重点项目预算绩效情况：</w:t>
      </w:r>
    </w:p>
    <w:p w14:paraId="53F91825">
      <w:pPr>
        <w:spacing w:line="560" w:lineRule="exact"/>
        <w:ind w:firstLine="640" w:firstLineChars="200"/>
        <w:rPr>
          <w:rFonts w:hint="eastAsia" w:ascii="仿宋_GB2312" w:hAnsi="黑体" w:eastAsia="仿宋_GB2312" w:cs="仿宋_GB2312"/>
          <w:sz w:val="32"/>
          <w:szCs w:val="32"/>
          <w:u w:val="none"/>
          <w:lang w:eastAsia="zh-CN"/>
        </w:rPr>
      </w:pPr>
      <w:r>
        <w:rPr>
          <w:rFonts w:hint="eastAsia" w:ascii="仿宋_GB2312" w:hAnsi="黑体" w:eastAsia="仿宋_GB2312"/>
          <w:sz w:val="32"/>
          <w:szCs w:val="32"/>
          <w:u w:val="none"/>
          <w:lang w:val="en-US" w:eastAsia="zh-CN"/>
        </w:rPr>
        <w:t>1.</w:t>
      </w:r>
      <w:r>
        <w:rPr>
          <w:rFonts w:hint="eastAsia" w:ascii="仿宋_GB2312" w:hAnsi="黑体" w:eastAsia="仿宋_GB2312" w:cs="仿宋_GB2312"/>
          <w:sz w:val="32"/>
          <w:szCs w:val="32"/>
          <w:u w:val="none"/>
        </w:rPr>
        <w:t>工资奖金津补贴</w:t>
      </w:r>
      <w:r>
        <w:rPr>
          <w:rFonts w:hint="eastAsia" w:ascii="仿宋_GB2312" w:hAnsi="黑体" w:eastAsia="仿宋_GB2312" w:cs="仿宋_GB2312"/>
          <w:sz w:val="32"/>
          <w:szCs w:val="32"/>
          <w:u w:val="none"/>
          <w:lang w:eastAsia="zh-CN"/>
        </w:rPr>
        <w:t>项目，预算安排</w:t>
      </w:r>
      <w:r>
        <w:rPr>
          <w:rFonts w:hint="eastAsia" w:ascii="仿宋_GB2312" w:hAnsi="黑体" w:eastAsia="仿宋_GB2312" w:cs="仿宋_GB2312"/>
          <w:sz w:val="32"/>
          <w:szCs w:val="32"/>
          <w:u w:val="none"/>
          <w:lang w:val="en-US" w:eastAsia="zh-CN"/>
        </w:rPr>
        <w:t>211.10</w:t>
      </w:r>
      <w:r>
        <w:rPr>
          <w:rFonts w:hint="eastAsia" w:ascii="仿宋_GB2312" w:hAnsi="黑体" w:eastAsia="仿宋_GB2312" w:cs="仿宋_GB2312"/>
          <w:sz w:val="32"/>
          <w:szCs w:val="32"/>
          <w:u w:val="none"/>
          <w:lang w:eastAsia="zh-CN"/>
        </w:rPr>
        <w:t>万元，主要用于及时、足额发放工资，绩效目标是</w:t>
      </w:r>
      <w:r>
        <w:rPr>
          <w:rFonts w:hint="eastAsia" w:ascii="仿宋_GB2312" w:hAnsi="黑体" w:eastAsia="仿宋_GB2312" w:cs="仿宋_GB2312"/>
          <w:sz w:val="32"/>
          <w:szCs w:val="32"/>
          <w:u w:val="none"/>
        </w:rPr>
        <w:t>严格执行相关政策，保障工资及时、足额发放或社保及时、足额缴纳，预算编制科学合理，减少结余资金。</w:t>
      </w:r>
    </w:p>
    <w:p w14:paraId="4BE90C4B">
      <w:pPr>
        <w:spacing w:line="578" w:lineRule="exact"/>
        <w:ind w:firstLine="640" w:firstLineChars="200"/>
        <w:jc w:val="left"/>
        <w:rPr>
          <w:rFonts w:hint="eastAsia" w:ascii="仿宋" w:hAnsi="仿宋" w:eastAsia="仿宋" w:cs="仿宋"/>
          <w:sz w:val="32"/>
          <w:szCs w:val="32"/>
        </w:rPr>
      </w:pPr>
      <w:r>
        <w:rPr>
          <w:rFonts w:hint="eastAsia" w:ascii="仿宋_GB2312" w:hAnsi="黑体" w:eastAsia="仿宋_GB2312" w:cs="仿宋_GB2312"/>
          <w:sz w:val="32"/>
          <w:szCs w:val="32"/>
          <w:u w:val="none"/>
          <w:lang w:val="en-US" w:eastAsia="zh-CN"/>
        </w:rPr>
        <w:t>2.</w:t>
      </w:r>
      <w:r>
        <w:rPr>
          <w:rFonts w:hint="eastAsia" w:ascii="仿宋_GB2312" w:hAnsi="黑体" w:eastAsia="仿宋_GB2312" w:cs="仿宋_GB2312"/>
          <w:sz w:val="32"/>
          <w:szCs w:val="32"/>
          <w:u w:val="none"/>
        </w:rPr>
        <w:t>基本药物制度补助资金</w:t>
      </w:r>
      <w:r>
        <w:rPr>
          <w:rFonts w:hint="eastAsia" w:ascii="仿宋_GB2312" w:hAnsi="黑体" w:eastAsia="仿宋_GB2312" w:cs="仿宋_GB2312"/>
          <w:sz w:val="32"/>
          <w:szCs w:val="32"/>
          <w:u w:val="none"/>
          <w:lang w:eastAsia="zh-CN"/>
        </w:rPr>
        <w:t>项目，预算安排</w:t>
      </w:r>
      <w:r>
        <w:rPr>
          <w:rFonts w:hint="eastAsia" w:ascii="仿宋_GB2312" w:hAnsi="黑体" w:eastAsia="仿宋_GB2312" w:cs="仿宋_GB2312"/>
          <w:sz w:val="32"/>
          <w:szCs w:val="32"/>
          <w:u w:val="none"/>
          <w:lang w:val="en-US" w:eastAsia="zh-CN"/>
        </w:rPr>
        <w:t>10.53</w:t>
      </w:r>
      <w:r>
        <w:rPr>
          <w:rFonts w:hint="eastAsia" w:ascii="仿宋_GB2312" w:hAnsi="黑体" w:eastAsia="仿宋_GB2312" w:cs="仿宋_GB2312"/>
          <w:sz w:val="32"/>
          <w:szCs w:val="32"/>
          <w:u w:val="none"/>
          <w:lang w:eastAsia="zh-CN"/>
        </w:rPr>
        <w:t>万元，主要用于支付药款，绩效目标是补助乡村基层医疗卫生机构实施国家基本药物制度、推进基层医疗卫生机构综合改革项目所需的相关支出。</w:t>
      </w:r>
    </w:p>
    <w:p w14:paraId="06054EEF">
      <w:pPr>
        <w:spacing w:line="578" w:lineRule="exact"/>
        <w:jc w:val="left"/>
        <w:rPr>
          <w:rFonts w:hint="eastAsia" w:ascii="仿宋" w:hAnsi="仿宋" w:eastAsia="仿宋" w:cs="仿宋"/>
          <w:color w:val="000000"/>
          <w:kern w:val="0"/>
          <w:sz w:val="32"/>
          <w:szCs w:val="30"/>
        </w:rPr>
      </w:pPr>
    </w:p>
    <w:p w14:paraId="47B565D8">
      <w:pPr>
        <w:spacing w:line="578" w:lineRule="exact"/>
        <w:jc w:val="center"/>
        <w:rPr>
          <w:rFonts w:ascii="黑体" w:hAnsi="黑体" w:eastAsia="黑体"/>
          <w:b w:val="0"/>
          <w:bCs/>
          <w:sz w:val="32"/>
          <w:szCs w:val="32"/>
        </w:rPr>
      </w:pPr>
      <w:r>
        <w:rPr>
          <w:rFonts w:hint="eastAsia" w:ascii="黑体" w:hAnsi="黑体" w:eastAsia="黑体"/>
          <w:b w:val="0"/>
          <w:bCs/>
          <w:sz w:val="32"/>
          <w:szCs w:val="32"/>
        </w:rPr>
        <w:t>第四部分 名词解释</w:t>
      </w:r>
    </w:p>
    <w:p w14:paraId="678F250E">
      <w:pPr>
        <w:spacing w:line="578" w:lineRule="exact"/>
        <w:ind w:firstLine="640" w:firstLineChars="200"/>
        <w:jc w:val="left"/>
        <w:rPr>
          <w:rFonts w:ascii="仿宋_GB2312" w:eastAsia="仿宋_GB2312" w:cs="宋体"/>
          <w:bCs/>
          <w:color w:val="000000"/>
          <w:kern w:val="0"/>
          <w:sz w:val="32"/>
          <w:szCs w:val="32"/>
          <w:lang w:val="zh-CN"/>
        </w:rPr>
      </w:pPr>
    </w:p>
    <w:p w14:paraId="616DB224">
      <w:pPr>
        <w:spacing w:line="578" w:lineRule="exact"/>
        <w:ind w:firstLine="640" w:firstLineChars="200"/>
        <w:jc w:val="left"/>
        <w:rPr>
          <w:rFonts w:hint="eastAsia" w:ascii="仿宋" w:hAnsi="仿宋" w:eastAsia="仿宋" w:cs="仿宋"/>
          <w:color w:val="000000"/>
          <w:kern w:val="0"/>
          <w:sz w:val="32"/>
          <w:szCs w:val="30"/>
        </w:rPr>
      </w:pPr>
      <w:r>
        <w:rPr>
          <w:rFonts w:hint="eastAsia" w:ascii="仿宋" w:hAnsi="仿宋" w:eastAsia="仿宋" w:cs="仿宋"/>
          <w:color w:val="000000"/>
          <w:kern w:val="0"/>
          <w:sz w:val="32"/>
          <w:szCs w:val="30"/>
        </w:rPr>
        <w:t>一、财政拨款收入：指本级财政当年拨付的资金。</w:t>
      </w:r>
    </w:p>
    <w:p w14:paraId="07811366">
      <w:pPr>
        <w:spacing w:line="578" w:lineRule="exact"/>
        <w:ind w:firstLine="640" w:firstLineChars="200"/>
        <w:jc w:val="left"/>
        <w:rPr>
          <w:rFonts w:hint="eastAsia" w:ascii="仿宋" w:hAnsi="仿宋" w:eastAsia="仿宋" w:cs="仿宋"/>
          <w:color w:val="000000"/>
          <w:kern w:val="0"/>
          <w:sz w:val="32"/>
          <w:szCs w:val="30"/>
        </w:rPr>
      </w:pPr>
      <w:r>
        <w:rPr>
          <w:rFonts w:hint="eastAsia" w:ascii="仿宋" w:hAnsi="仿宋" w:eastAsia="仿宋" w:cs="仿宋"/>
          <w:color w:val="000000"/>
          <w:kern w:val="0"/>
          <w:sz w:val="32"/>
          <w:szCs w:val="30"/>
        </w:rPr>
        <w:t>二、事业收入：指事业单位开展专业业务活动及辅助活动取得的收入。</w:t>
      </w:r>
    </w:p>
    <w:p w14:paraId="30B4345D">
      <w:pPr>
        <w:spacing w:line="578" w:lineRule="exact"/>
        <w:ind w:firstLine="640" w:firstLineChars="200"/>
        <w:jc w:val="left"/>
        <w:rPr>
          <w:rFonts w:hint="eastAsia" w:ascii="仿宋" w:hAnsi="仿宋" w:eastAsia="仿宋" w:cs="仿宋"/>
          <w:color w:val="000000"/>
          <w:kern w:val="0"/>
          <w:sz w:val="32"/>
          <w:szCs w:val="30"/>
        </w:rPr>
      </w:pPr>
      <w:r>
        <w:rPr>
          <w:rFonts w:hint="eastAsia" w:ascii="仿宋" w:hAnsi="仿宋" w:eastAsia="仿宋" w:cs="仿宋"/>
          <w:color w:val="000000"/>
          <w:kern w:val="0"/>
          <w:sz w:val="32"/>
          <w:szCs w:val="30"/>
        </w:rPr>
        <w:t>三、经营收入：指事业单位在专业业务活动及其辅助活动之外开展非独立核算经营活动取得的收入。</w:t>
      </w:r>
    </w:p>
    <w:p w14:paraId="39E9C00F">
      <w:pPr>
        <w:spacing w:line="578" w:lineRule="exact"/>
        <w:ind w:firstLine="640" w:firstLineChars="200"/>
        <w:jc w:val="left"/>
        <w:rPr>
          <w:rFonts w:hint="eastAsia" w:ascii="仿宋" w:hAnsi="仿宋" w:eastAsia="仿宋" w:cs="仿宋"/>
          <w:color w:val="000000"/>
          <w:kern w:val="0"/>
          <w:sz w:val="32"/>
          <w:szCs w:val="30"/>
        </w:rPr>
      </w:pPr>
      <w:r>
        <w:rPr>
          <w:rFonts w:hint="eastAsia" w:ascii="仿宋" w:hAnsi="仿宋" w:eastAsia="仿宋" w:cs="仿宋"/>
          <w:color w:val="000000"/>
          <w:kern w:val="0"/>
          <w:sz w:val="32"/>
          <w:szCs w:val="30"/>
        </w:rPr>
        <w:t>四、其他收入：指除上述“财政拨款收入”“事业收入”“经营收入”等以外的收入。</w:t>
      </w:r>
    </w:p>
    <w:p w14:paraId="206A54AF">
      <w:pPr>
        <w:spacing w:line="578" w:lineRule="exact"/>
        <w:ind w:firstLine="640" w:firstLineChars="200"/>
        <w:jc w:val="left"/>
        <w:rPr>
          <w:rFonts w:hint="eastAsia" w:ascii="仿宋" w:hAnsi="仿宋" w:eastAsia="仿宋" w:cs="仿宋"/>
          <w:color w:val="000000"/>
          <w:kern w:val="0"/>
          <w:sz w:val="32"/>
          <w:szCs w:val="30"/>
        </w:rPr>
      </w:pPr>
      <w:r>
        <w:rPr>
          <w:rFonts w:hint="eastAsia" w:ascii="仿宋" w:hAnsi="仿宋" w:eastAsia="仿宋" w:cs="仿宋"/>
          <w:color w:val="000000"/>
          <w:kern w:val="0"/>
          <w:sz w:val="32"/>
          <w:szCs w:val="30"/>
        </w:rPr>
        <w:t>五、年初结转和结余：指以前年度尚未完成、结转到本年按有关规定继续使用的资金。</w:t>
      </w:r>
    </w:p>
    <w:p w14:paraId="03109EB3">
      <w:pPr>
        <w:spacing w:line="578" w:lineRule="exact"/>
        <w:ind w:firstLine="640" w:firstLineChars="200"/>
        <w:jc w:val="left"/>
        <w:rPr>
          <w:rFonts w:hint="eastAsia" w:ascii="仿宋" w:hAnsi="仿宋" w:eastAsia="仿宋" w:cs="仿宋"/>
          <w:color w:val="000000"/>
          <w:kern w:val="0"/>
          <w:sz w:val="32"/>
          <w:szCs w:val="30"/>
        </w:rPr>
      </w:pPr>
      <w:r>
        <w:rPr>
          <w:rFonts w:hint="eastAsia" w:ascii="仿宋" w:hAnsi="仿宋" w:eastAsia="仿宋" w:cs="仿宋"/>
          <w:color w:val="000000"/>
          <w:kern w:val="0"/>
          <w:sz w:val="32"/>
          <w:szCs w:val="30"/>
        </w:rPr>
        <w:t xml:space="preserve">六、基本支出：指行政事业单位用于为保障其机构正常运转、完成日常工作任务而发生的人员支出和公用支出。   </w:t>
      </w:r>
    </w:p>
    <w:p w14:paraId="5F21CE39">
      <w:pPr>
        <w:spacing w:line="578" w:lineRule="exact"/>
        <w:ind w:firstLine="640" w:firstLineChars="200"/>
        <w:jc w:val="left"/>
        <w:rPr>
          <w:rFonts w:hint="eastAsia" w:ascii="仿宋" w:hAnsi="仿宋" w:eastAsia="仿宋" w:cs="仿宋"/>
          <w:color w:val="000000"/>
          <w:kern w:val="0"/>
          <w:sz w:val="32"/>
          <w:szCs w:val="30"/>
        </w:rPr>
      </w:pPr>
      <w:r>
        <w:rPr>
          <w:rFonts w:hint="eastAsia" w:ascii="仿宋" w:hAnsi="仿宋" w:eastAsia="仿宋" w:cs="仿宋"/>
          <w:color w:val="000000"/>
          <w:kern w:val="0"/>
          <w:sz w:val="32"/>
          <w:szCs w:val="30"/>
        </w:rPr>
        <w:t>七、工资福利支出：反映单位开支的在职职工和编制外长期聘用人员的各类劳动报酬，以及为上述人员缴纳的各项社会保险费等。</w:t>
      </w:r>
    </w:p>
    <w:p w14:paraId="0CD3CDEA">
      <w:pPr>
        <w:spacing w:line="578" w:lineRule="exact"/>
        <w:ind w:firstLine="640" w:firstLineChars="200"/>
        <w:jc w:val="left"/>
        <w:rPr>
          <w:rFonts w:hint="eastAsia" w:ascii="仿宋" w:hAnsi="仿宋" w:eastAsia="仿宋" w:cs="仿宋"/>
          <w:color w:val="000000"/>
          <w:kern w:val="0"/>
          <w:sz w:val="32"/>
          <w:szCs w:val="30"/>
        </w:rPr>
      </w:pPr>
      <w:r>
        <w:rPr>
          <w:rFonts w:hint="eastAsia" w:ascii="仿宋" w:hAnsi="仿宋" w:eastAsia="仿宋" w:cs="仿宋"/>
          <w:color w:val="000000"/>
          <w:kern w:val="0"/>
          <w:sz w:val="32"/>
          <w:szCs w:val="30"/>
        </w:rPr>
        <w:t>八、对个人和家庭的补助支出：反映政府用于对个人和家庭的补助支出，包括离休费、退休费、退职（役）费、抚恤金、生活补助、救济费、医疗费补助、助学金、独生子女奖励金、</w:t>
      </w:r>
      <w:r>
        <w:rPr>
          <w:rFonts w:hint="eastAsia" w:ascii="仿宋" w:hAnsi="仿宋" w:eastAsia="仿宋" w:cs="仿宋"/>
          <w:color w:val="000000"/>
          <w:kern w:val="0"/>
          <w:sz w:val="32"/>
          <w:szCs w:val="30"/>
          <w:lang w:eastAsia="zh-CN"/>
        </w:rPr>
        <w:t>个人农业生产补贴、代缴社会保险费、</w:t>
      </w:r>
      <w:r>
        <w:rPr>
          <w:rFonts w:hint="eastAsia" w:ascii="仿宋" w:hAnsi="仿宋" w:eastAsia="仿宋" w:cs="仿宋"/>
          <w:color w:val="000000"/>
          <w:kern w:val="0"/>
          <w:sz w:val="32"/>
          <w:szCs w:val="30"/>
        </w:rPr>
        <w:t>其他等。</w:t>
      </w:r>
    </w:p>
    <w:p w14:paraId="27022D3D">
      <w:pPr>
        <w:spacing w:line="578" w:lineRule="exact"/>
        <w:ind w:firstLine="640" w:firstLineChars="200"/>
        <w:jc w:val="left"/>
        <w:rPr>
          <w:rFonts w:hint="eastAsia" w:ascii="仿宋" w:hAnsi="仿宋" w:eastAsia="仿宋" w:cs="仿宋"/>
          <w:color w:val="000000"/>
          <w:kern w:val="0"/>
          <w:sz w:val="32"/>
          <w:szCs w:val="30"/>
        </w:rPr>
      </w:pPr>
      <w:r>
        <w:rPr>
          <w:rFonts w:hint="eastAsia" w:ascii="仿宋" w:hAnsi="仿宋" w:eastAsia="仿宋" w:cs="仿宋"/>
          <w:color w:val="000000"/>
          <w:kern w:val="0"/>
          <w:sz w:val="32"/>
          <w:szCs w:val="30"/>
        </w:rPr>
        <w:t>九、商品和服务支出：反映单位购买商品和服务的支出，包括办公费、</w:t>
      </w:r>
      <w:r>
        <w:rPr>
          <w:rFonts w:hint="eastAsia" w:ascii="仿宋" w:hAnsi="仿宋" w:eastAsia="仿宋" w:cs="仿宋"/>
          <w:color w:val="000000"/>
          <w:kern w:val="0"/>
          <w:sz w:val="32"/>
          <w:szCs w:val="30"/>
          <w:lang w:eastAsia="zh-CN"/>
        </w:rPr>
        <w:t>印刷费、咨询费、手续费、</w:t>
      </w:r>
      <w:r>
        <w:rPr>
          <w:rFonts w:hint="eastAsia" w:ascii="仿宋" w:hAnsi="仿宋" w:eastAsia="仿宋" w:cs="仿宋"/>
          <w:color w:val="000000"/>
          <w:kern w:val="0"/>
          <w:sz w:val="32"/>
          <w:szCs w:val="30"/>
        </w:rPr>
        <w:t>水费、电费、邮电费、</w:t>
      </w:r>
      <w:r>
        <w:rPr>
          <w:rFonts w:hint="eastAsia" w:ascii="仿宋" w:hAnsi="仿宋" w:eastAsia="仿宋" w:cs="仿宋"/>
          <w:color w:val="000000"/>
          <w:kern w:val="0"/>
          <w:sz w:val="32"/>
          <w:szCs w:val="30"/>
          <w:lang w:eastAsia="zh-CN"/>
        </w:rPr>
        <w:t>取暖费、物业管理费、</w:t>
      </w:r>
      <w:r>
        <w:rPr>
          <w:rFonts w:hint="eastAsia" w:ascii="仿宋" w:hAnsi="仿宋" w:eastAsia="仿宋" w:cs="仿宋"/>
          <w:color w:val="000000"/>
          <w:kern w:val="0"/>
          <w:sz w:val="32"/>
          <w:szCs w:val="30"/>
        </w:rPr>
        <w:t>差旅费</w:t>
      </w:r>
      <w:r>
        <w:rPr>
          <w:rFonts w:hint="eastAsia" w:ascii="仿宋" w:hAnsi="仿宋" w:eastAsia="仿宋" w:cs="仿宋"/>
          <w:color w:val="000000"/>
          <w:kern w:val="0"/>
          <w:sz w:val="32"/>
          <w:szCs w:val="30"/>
          <w:lang w:eastAsia="zh-CN"/>
        </w:rPr>
        <w:t>、</w:t>
      </w:r>
      <w:r>
        <w:rPr>
          <w:rFonts w:hint="eastAsia" w:ascii="仿宋" w:hAnsi="仿宋" w:eastAsia="仿宋" w:cs="仿宋"/>
          <w:color w:val="000000"/>
          <w:kern w:val="0"/>
          <w:sz w:val="32"/>
          <w:szCs w:val="30"/>
        </w:rPr>
        <w:t>因公出国（境）费用</w:t>
      </w:r>
      <w:r>
        <w:rPr>
          <w:rFonts w:hint="eastAsia" w:ascii="仿宋" w:hAnsi="仿宋" w:eastAsia="仿宋" w:cs="仿宋"/>
          <w:color w:val="000000"/>
          <w:kern w:val="0"/>
          <w:sz w:val="32"/>
          <w:szCs w:val="30"/>
          <w:lang w:eastAsia="zh-CN"/>
        </w:rPr>
        <w:t>、</w:t>
      </w:r>
      <w:r>
        <w:rPr>
          <w:rFonts w:hint="eastAsia" w:ascii="仿宋" w:hAnsi="仿宋" w:eastAsia="仿宋" w:cs="仿宋"/>
          <w:color w:val="000000"/>
          <w:kern w:val="0"/>
          <w:sz w:val="32"/>
          <w:szCs w:val="30"/>
        </w:rPr>
        <w:t>维修（护）费、</w:t>
      </w:r>
      <w:r>
        <w:rPr>
          <w:rFonts w:hint="eastAsia" w:ascii="仿宋" w:hAnsi="仿宋" w:eastAsia="仿宋" w:cs="仿宋"/>
          <w:color w:val="000000"/>
          <w:kern w:val="0"/>
          <w:sz w:val="32"/>
          <w:szCs w:val="30"/>
          <w:lang w:eastAsia="zh-CN"/>
        </w:rPr>
        <w:t>租赁费、</w:t>
      </w:r>
      <w:r>
        <w:rPr>
          <w:rFonts w:hint="eastAsia" w:ascii="仿宋" w:hAnsi="仿宋" w:eastAsia="仿宋" w:cs="仿宋"/>
          <w:color w:val="000000"/>
          <w:kern w:val="0"/>
          <w:sz w:val="32"/>
          <w:szCs w:val="30"/>
        </w:rPr>
        <w:t>会议费、培训费、公务接待费、</w:t>
      </w:r>
      <w:r>
        <w:rPr>
          <w:rFonts w:hint="eastAsia" w:ascii="仿宋" w:hAnsi="仿宋" w:eastAsia="仿宋" w:cs="仿宋"/>
          <w:color w:val="000000"/>
          <w:kern w:val="0"/>
          <w:sz w:val="32"/>
          <w:szCs w:val="30"/>
          <w:lang w:eastAsia="zh-CN"/>
        </w:rPr>
        <w:t>专用材料费、被装购置费、专用燃料费、劳务费、委托业务费</w:t>
      </w:r>
      <w:r>
        <w:rPr>
          <w:rFonts w:hint="eastAsia" w:ascii="仿宋" w:hAnsi="仿宋" w:eastAsia="仿宋" w:cs="仿宋"/>
          <w:color w:val="000000"/>
          <w:kern w:val="0"/>
          <w:sz w:val="32"/>
          <w:szCs w:val="30"/>
        </w:rPr>
        <w:t>、工会经费</w:t>
      </w:r>
      <w:r>
        <w:rPr>
          <w:rFonts w:hint="eastAsia" w:ascii="仿宋" w:hAnsi="仿宋" w:eastAsia="仿宋" w:cs="仿宋"/>
          <w:color w:val="000000"/>
          <w:kern w:val="0"/>
          <w:sz w:val="32"/>
          <w:szCs w:val="30"/>
          <w:lang w:eastAsia="zh-CN"/>
        </w:rPr>
        <w:t>、</w:t>
      </w:r>
      <w:r>
        <w:rPr>
          <w:rFonts w:hint="eastAsia" w:ascii="仿宋" w:hAnsi="仿宋" w:eastAsia="仿宋" w:cs="仿宋"/>
          <w:color w:val="000000"/>
          <w:kern w:val="0"/>
          <w:sz w:val="32"/>
          <w:szCs w:val="30"/>
        </w:rPr>
        <w:t>福利费、公务用车运行维护费、</w:t>
      </w:r>
      <w:r>
        <w:rPr>
          <w:rFonts w:hint="eastAsia" w:ascii="仿宋" w:hAnsi="仿宋" w:eastAsia="仿宋" w:cs="仿宋"/>
          <w:color w:val="000000"/>
          <w:kern w:val="0"/>
          <w:sz w:val="32"/>
          <w:szCs w:val="30"/>
          <w:lang w:eastAsia="zh-CN"/>
        </w:rPr>
        <w:t>其他交通费用、税金及附加费用、</w:t>
      </w:r>
      <w:r>
        <w:rPr>
          <w:rFonts w:hint="eastAsia" w:ascii="仿宋" w:hAnsi="仿宋" w:eastAsia="仿宋" w:cs="仿宋"/>
          <w:color w:val="000000"/>
          <w:kern w:val="0"/>
          <w:sz w:val="32"/>
          <w:szCs w:val="30"/>
        </w:rPr>
        <w:t>其他</w:t>
      </w:r>
      <w:r>
        <w:rPr>
          <w:rFonts w:hint="eastAsia" w:ascii="仿宋" w:hAnsi="仿宋" w:eastAsia="仿宋" w:cs="仿宋"/>
          <w:color w:val="000000"/>
          <w:kern w:val="0"/>
          <w:sz w:val="32"/>
          <w:szCs w:val="30"/>
          <w:lang w:eastAsia="zh-CN"/>
        </w:rPr>
        <w:t>商品和服务支出</w:t>
      </w:r>
      <w:r>
        <w:rPr>
          <w:rFonts w:hint="eastAsia" w:ascii="仿宋" w:hAnsi="仿宋" w:eastAsia="仿宋" w:cs="仿宋"/>
          <w:color w:val="000000"/>
          <w:kern w:val="0"/>
          <w:sz w:val="32"/>
          <w:szCs w:val="30"/>
        </w:rPr>
        <w:t>等。</w:t>
      </w:r>
    </w:p>
    <w:p w14:paraId="6A1E7F3A">
      <w:pPr>
        <w:spacing w:line="578" w:lineRule="exact"/>
        <w:ind w:firstLine="640" w:firstLineChars="200"/>
        <w:jc w:val="left"/>
        <w:rPr>
          <w:rFonts w:hint="eastAsia" w:ascii="仿宋" w:hAnsi="仿宋" w:eastAsia="仿宋" w:cs="仿宋"/>
          <w:color w:val="000000"/>
          <w:kern w:val="0"/>
          <w:sz w:val="32"/>
          <w:szCs w:val="30"/>
        </w:rPr>
      </w:pPr>
      <w:r>
        <w:rPr>
          <w:rFonts w:hint="eastAsia" w:ascii="仿宋" w:hAnsi="仿宋" w:eastAsia="仿宋" w:cs="仿宋"/>
          <w:color w:val="000000"/>
          <w:kern w:val="0"/>
          <w:sz w:val="32"/>
          <w:szCs w:val="30"/>
        </w:rPr>
        <w:t>十、项目支出：指各部门、各单位为完成其特定的工作任务和事业发展目标所发生的支出。</w:t>
      </w:r>
    </w:p>
    <w:p w14:paraId="734C3106">
      <w:pPr>
        <w:spacing w:line="578" w:lineRule="exact"/>
        <w:ind w:firstLine="640" w:firstLineChars="200"/>
        <w:jc w:val="left"/>
        <w:rPr>
          <w:rFonts w:hint="eastAsia" w:ascii="仿宋" w:hAnsi="仿宋" w:eastAsia="仿宋" w:cs="仿宋"/>
          <w:color w:val="000000"/>
          <w:kern w:val="0"/>
          <w:sz w:val="32"/>
          <w:szCs w:val="30"/>
        </w:rPr>
      </w:pPr>
      <w:r>
        <w:rPr>
          <w:rFonts w:hint="eastAsia" w:ascii="仿宋" w:hAnsi="仿宋" w:eastAsia="仿宋" w:cs="仿宋"/>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w:t>
      </w:r>
      <w:r>
        <w:rPr>
          <w:rFonts w:hint="eastAsia" w:ascii="仿宋" w:hAnsi="仿宋" w:eastAsia="仿宋" w:cs="仿宋"/>
          <w:color w:val="000000"/>
          <w:kern w:val="0"/>
          <w:sz w:val="32"/>
          <w:szCs w:val="30"/>
          <w:lang w:eastAsia="zh-CN"/>
        </w:rPr>
        <w:t>、牌照费</w:t>
      </w:r>
      <w:r>
        <w:rPr>
          <w:rFonts w:hint="eastAsia" w:ascii="仿宋" w:hAnsi="仿宋" w:eastAsia="仿宋" w:cs="仿宋"/>
          <w:color w:val="000000"/>
          <w:kern w:val="0"/>
          <w:sz w:val="32"/>
          <w:szCs w:val="30"/>
        </w:rPr>
        <w:t>）及燃料费、维修费、过路过桥费、保险费、安全奖励费用等支出；公务接待费指单位按规定开支的各类公务接待（含外宾接待）</w:t>
      </w:r>
      <w:r>
        <w:rPr>
          <w:rFonts w:hint="eastAsia" w:ascii="仿宋" w:hAnsi="仿宋" w:eastAsia="仿宋" w:cs="仿宋"/>
          <w:color w:val="000000"/>
          <w:kern w:val="0"/>
          <w:sz w:val="32"/>
          <w:szCs w:val="30"/>
          <w:lang w:eastAsia="zh-CN"/>
        </w:rPr>
        <w:t>费用等支出</w:t>
      </w:r>
      <w:r>
        <w:rPr>
          <w:rFonts w:hint="eastAsia" w:ascii="仿宋" w:hAnsi="仿宋" w:eastAsia="仿宋" w:cs="仿宋"/>
          <w:color w:val="000000"/>
          <w:kern w:val="0"/>
          <w:sz w:val="32"/>
          <w:szCs w:val="30"/>
        </w:rPr>
        <w:t>。</w:t>
      </w:r>
    </w:p>
    <w:p w14:paraId="301353CE">
      <w:pPr>
        <w:spacing w:line="578" w:lineRule="exact"/>
        <w:ind w:firstLine="640" w:firstLineChars="200"/>
        <w:jc w:val="left"/>
        <w:rPr>
          <w:rFonts w:ascii="仿宋_GB2312" w:hAnsi="黑体" w:eastAsia="仿宋_GB2312" w:cs="仿宋_GB2312"/>
          <w:sz w:val="32"/>
          <w:szCs w:val="32"/>
        </w:rPr>
      </w:pPr>
      <w:r>
        <w:rPr>
          <w:rFonts w:hint="eastAsia" w:ascii="仿宋" w:hAnsi="仿宋" w:eastAsia="仿宋" w:cs="仿宋"/>
          <w:color w:val="000000"/>
          <w:kern w:val="0"/>
          <w:sz w:val="32"/>
          <w:szCs w:val="30"/>
        </w:rPr>
        <w:t>十二、机关运行经费：为保障</w:t>
      </w:r>
      <w:bookmarkStart w:id="0" w:name="_GoBack"/>
      <w:bookmarkEnd w:id="0"/>
      <w:r>
        <w:rPr>
          <w:rFonts w:hint="eastAsia" w:ascii="仿宋" w:hAnsi="仿宋" w:eastAsia="仿宋" w:cs="仿宋"/>
          <w:color w:val="000000"/>
          <w:kern w:val="0"/>
          <w:sz w:val="32"/>
          <w:szCs w:val="30"/>
        </w:rPr>
        <w:t>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14:paraId="7C135623"/>
    <w:p w14:paraId="03A50C3B"/>
    <w:sectPr>
      <w:footerReference r:id="rId3" w:type="default"/>
      <w:pgSz w:w="11906" w:h="16838"/>
      <w:pgMar w:top="2098" w:right="1474" w:bottom="1984" w:left="1587" w:header="851" w:footer="1587" w:gutter="0"/>
      <w:pgNumType w:start="1"/>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方正仿宋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auto"/>
    <w:pitch w:val="default"/>
    <w:sig w:usb0="00000000" w:usb1="0000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楷体">
    <w:altName w:val="方正楷体_GBK"/>
    <w:panose1 w:val="02010609060101010101"/>
    <w:charset w:val="86"/>
    <w:family w:val="auto"/>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 w:name="ˎ̥">
    <w:altName w:val="国标仿宋"/>
    <w:panose1 w:val="00000000000000000000"/>
    <w:charset w:val="00"/>
    <w:family w:val="auto"/>
    <w:pitch w:val="default"/>
    <w:sig w:usb0="00000000" w:usb1="00000000" w:usb2="00000000" w:usb3="00000000" w:csb0="00000000" w:csb1="00000000"/>
  </w:font>
  <w:font w:name="国标仿宋">
    <w:panose1 w:val="02000500000000000000"/>
    <w:charset w:val="86"/>
    <w:family w:val="auto"/>
    <w:pitch w:val="default"/>
    <w:sig w:usb0="A00002BF" w:usb1="38C77CFA" w:usb2="00000016" w:usb3="00000000" w:csb0="0006000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4857D0">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1AF7750">
                          <w:pPr>
                            <w:pStyle w:val="2"/>
                            <w:rPr>
                              <w:rFonts w:hint="eastAsia" w:ascii="宋体" w:hAnsi="宋体" w:cs="宋体"/>
                              <w:sz w:val="28"/>
                              <w:szCs w:val="28"/>
                            </w:rPr>
                          </w:pPr>
                          <w:r>
                            <w:rPr>
                              <w:rFonts w:hint="eastAsia" w:ascii="宋体" w:hAnsi="宋体" w:cs="宋体"/>
                              <w:sz w:val="28"/>
                              <w:szCs w:val="28"/>
                              <w:lang w:eastAsia="zh-CN"/>
                            </w:rPr>
                            <w:t>—</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1</w:t>
                          </w:r>
                          <w:r>
                            <w:rPr>
                              <w:rFonts w:hint="eastAsia" w:ascii="宋体" w:hAnsi="宋体" w:cs="宋体"/>
                              <w:sz w:val="28"/>
                              <w:szCs w:val="28"/>
                            </w:rPr>
                            <w:fldChar w:fldCharType="end"/>
                          </w:r>
                          <w:r>
                            <w:rPr>
                              <w:rFonts w:hint="eastAsia" w:ascii="宋体" w:hAnsi="宋体" w:cs="宋体"/>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01AF7750">
                    <w:pPr>
                      <w:pStyle w:val="2"/>
                      <w:rPr>
                        <w:rFonts w:hint="eastAsia" w:ascii="宋体" w:hAnsi="宋体" w:cs="宋体"/>
                        <w:sz w:val="28"/>
                        <w:szCs w:val="28"/>
                      </w:rPr>
                    </w:pPr>
                    <w:r>
                      <w:rPr>
                        <w:rFonts w:hint="eastAsia" w:ascii="宋体" w:hAnsi="宋体" w:cs="宋体"/>
                        <w:sz w:val="28"/>
                        <w:szCs w:val="28"/>
                        <w:lang w:eastAsia="zh-CN"/>
                      </w:rPr>
                      <w:t>—</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1</w:t>
                    </w:r>
                    <w:r>
                      <w:rPr>
                        <w:rFonts w:hint="eastAsia" w:ascii="宋体" w:hAnsi="宋体" w:cs="宋体"/>
                        <w:sz w:val="28"/>
                        <w:szCs w:val="28"/>
                      </w:rPr>
                      <w:fldChar w:fldCharType="end"/>
                    </w:r>
                    <w:r>
                      <w:rPr>
                        <w:rFonts w:hint="eastAsia" w:ascii="宋体" w:hAnsi="宋体" w:cs="宋体"/>
                        <w:sz w:val="28"/>
                        <w:szCs w:val="28"/>
                        <w:lang w:eastAsia="zh-CN"/>
                      </w:rPr>
                      <w:t>—</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C917B43"/>
    <w:rsid w:val="0C917B43"/>
    <w:rsid w:val="13CA639A"/>
    <w:rsid w:val="25FF42C9"/>
    <w:rsid w:val="2E96604C"/>
    <w:rsid w:val="3B7010B2"/>
    <w:rsid w:val="3D724CD6"/>
    <w:rsid w:val="3F071A76"/>
    <w:rsid w:val="3FFAD8DF"/>
    <w:rsid w:val="55CC4865"/>
    <w:rsid w:val="571F05D4"/>
    <w:rsid w:val="57203C64"/>
    <w:rsid w:val="585B1E3A"/>
    <w:rsid w:val="5ABE494C"/>
    <w:rsid w:val="5FFDE2C3"/>
    <w:rsid w:val="64B204D8"/>
    <w:rsid w:val="74B74564"/>
    <w:rsid w:val="75814B4C"/>
    <w:rsid w:val="77F4552C"/>
    <w:rsid w:val="CFFB9971"/>
    <w:rsid w:val="EEDB44AF"/>
    <w:rsid w:val="FBEFA7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semiHidden/>
    <w:unhideWhenUsed/>
    <w:qFormat/>
    <w:uiPriority w:val="99"/>
    <w:pPr>
      <w:tabs>
        <w:tab w:val="center" w:pos="4153"/>
        <w:tab w:val="right" w:pos="8306"/>
      </w:tabs>
      <w:snapToGrid w:val="0"/>
      <w:jc w:val="left"/>
    </w:pPr>
    <w:rPr>
      <w:sz w:val="18"/>
      <w:szCs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paragraph" w:customStyle="1" w:styleId="7">
    <w:name w:val="List Paragraph"/>
    <w:basedOn w:val="1"/>
    <w:qFormat/>
    <w:uiPriority w:val="34"/>
    <w:pPr>
      <w:ind w:firstLine="420" w:firstLineChars="200"/>
    </w:pPr>
  </w:style>
  <w:style w:type="paragraph" w:customStyle="1" w:styleId="8">
    <w:name w:val="List Paragraph1"/>
    <w:basedOn w:val="1"/>
    <w:qFormat/>
    <w:uiPriority w:val="0"/>
    <w:pPr>
      <w:spacing w:before="0" w:beforeAutospacing="0" w:after="0" w:afterAutospacing="0"/>
      <w:ind w:left="0" w:right="0" w:firstLine="420" w:firstLineChars="200"/>
      <w:jc w:val="left"/>
    </w:pPr>
    <w:rPr>
      <w:rFonts w:hint="eastAsia" w:ascii="宋体" w:hAnsi="宋体" w:eastAsia="宋体" w:cs="宋体"/>
      <w:kern w:val="0"/>
      <w:sz w:val="24"/>
      <w:szCs w:val="24"/>
      <w:lang w:val="en-US" w:eastAsia="zh-CN" w:bidi="ar"/>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3973</Words>
  <Characters>4375</Characters>
  <Lines>0</Lines>
  <Paragraphs>0</Paragraphs>
  <TotalTime>6</TotalTime>
  <ScaleCrop>false</ScaleCrop>
  <LinksUpToDate>false</LinksUpToDate>
  <CharactersWithSpaces>4398</CharactersWithSpaces>
  <Application>WPS Office_12.1.2.22550_F1E327BC-269C-435d-A152-05C5408002CA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2026-03-04T12:14:00Z</dcterms:created>
  <dc:creator>予笙°</dc:creator>
  <cp:lastModifiedBy>wjw4</cp:lastModifiedBy>
  <cp:lastPrinted>2026-03-07T01:42:00Z</cp:lastPrinted>
  <dcterms:modified xsi:type="dcterms:W3CDTF">2026-03-17T11:12:02Z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2052-12.1.2.22550</vt:lpwstr>
  </property>
  <property fmtid="{D5CDD505-2E9C-101B-9397-08002B2CF9AE}" pid="3" name="ICV">
    <vt:lpwstr>19C06A6AD2CE4E518F1F7A1122591DB6_13</vt:lpwstr>
  </property>
  <property fmtid="{D5CDD505-2E9C-101B-9397-08002B2CF9AE}" pid="4" name="KSOTemplateDocerSaveRecord">
    <vt:lpwstr>eyJoZGlkIjoiNWFmMGM4NWZlYThjZjM3NjA4NGEyMTc1YWViOTdhMjEiLCJ1c2VySWQiOiIzNDgyMDExMDMifQ==</vt:lpwstr>
  </property>
</Properties>
</file>