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白沙黎族自治县行政审批服务局</w:t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right="420" w:rightChars="200" w:firstLine="64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关于</w:t>
      </w:r>
      <w:r>
        <w:rPr>
          <w:rFonts w:hint="eastAsia"/>
          <w:b/>
          <w:sz w:val="48"/>
          <w:szCs w:val="48"/>
        </w:rPr>
        <w:t>海南元门城堡酒店项目</w:t>
      </w:r>
      <w:r>
        <w:rPr>
          <w:rFonts w:hint="eastAsia"/>
          <w:b/>
          <w:sz w:val="48"/>
          <w:szCs w:val="48"/>
          <w:lang w:eastAsia="zh-CN"/>
        </w:rPr>
        <w:t>设计</w:t>
      </w:r>
      <w:r>
        <w:rPr>
          <w:b/>
          <w:sz w:val="48"/>
          <w:szCs w:val="48"/>
        </w:rPr>
        <w:t>方案</w:t>
      </w:r>
      <w:r>
        <w:rPr>
          <w:rFonts w:hint="eastAsia"/>
          <w:b/>
          <w:sz w:val="48"/>
          <w:szCs w:val="48"/>
          <w:lang w:eastAsia="zh-CN"/>
        </w:rPr>
        <w:t>变更</w:t>
      </w:r>
      <w:r>
        <w:rPr>
          <w:b/>
          <w:sz w:val="48"/>
          <w:szCs w:val="48"/>
        </w:rPr>
        <w:t>的</w:t>
      </w:r>
    </w:p>
    <w:p>
      <w:pPr>
        <w:pStyle w:val="6"/>
        <w:shd w:val="clear" w:color="auto" w:fill="FFFFFF"/>
        <w:tabs>
          <w:tab w:val="center" w:pos="6099"/>
          <w:tab w:val="left" w:pos="8435"/>
        </w:tabs>
        <w:spacing w:before="0" w:beforeAutospacing="0" w:after="0" w:afterAutospacing="0" w:line="600" w:lineRule="exact"/>
        <w:ind w:right="420" w:rightChars="200" w:firstLine="646"/>
        <w:jc w:val="left"/>
        <w:rPr>
          <w:rFonts w:hint="eastAsia" w:eastAsia="宋体"/>
          <w:b/>
          <w:sz w:val="48"/>
          <w:szCs w:val="48"/>
          <w:lang w:eastAsia="zh-CN"/>
        </w:rPr>
      </w:pPr>
      <w:r>
        <w:rPr>
          <w:rFonts w:hint="eastAsia"/>
          <w:b/>
          <w:sz w:val="48"/>
          <w:szCs w:val="48"/>
          <w:lang w:eastAsia="zh-CN"/>
        </w:rPr>
        <w:tab/>
      </w:r>
      <w:r>
        <w:rPr>
          <w:b/>
          <w:sz w:val="48"/>
          <w:szCs w:val="48"/>
        </w:rPr>
        <w:t>批前公示</w:t>
      </w:r>
      <w:r>
        <w:rPr>
          <w:rFonts w:hint="eastAsia"/>
          <w:b/>
          <w:sz w:val="48"/>
          <w:szCs w:val="48"/>
          <w:lang w:eastAsia="zh-CN"/>
        </w:rPr>
        <w:tab/>
      </w:r>
    </w:p>
    <w:p>
      <w:pPr>
        <w:pStyle w:val="6"/>
        <w:shd w:val="clear" w:color="auto" w:fill="FFFFFF"/>
        <w:spacing w:before="0" w:beforeAutospacing="0" w:after="0" w:afterAutospacing="0" w:line="600" w:lineRule="exact"/>
        <w:ind w:firstLine="646"/>
        <w:jc w:val="center"/>
        <w:rPr>
          <w:b/>
          <w:sz w:val="48"/>
          <w:szCs w:val="4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海南元门城堡酒店项目位于白沙黎族自治县</w:t>
      </w:r>
      <w:r>
        <w:rPr>
          <w:rFonts w:hint="eastAsia"/>
          <w:sz w:val="28"/>
          <w:szCs w:val="28"/>
          <w:lang w:eastAsia="zh-CN"/>
        </w:rPr>
        <w:t>元门乡总体规划暨乡区控制性详细规划</w:t>
      </w:r>
      <w:r>
        <w:rPr>
          <w:rFonts w:hint="eastAsia"/>
          <w:sz w:val="28"/>
          <w:szCs w:val="28"/>
          <w:lang w:val="en-US" w:eastAsia="zh-CN"/>
        </w:rPr>
        <w:t>A-11</w:t>
      </w:r>
      <w:r>
        <w:rPr>
          <w:rFonts w:hint="eastAsia"/>
          <w:sz w:val="28"/>
          <w:szCs w:val="28"/>
        </w:rPr>
        <w:t>地块,该项目在控规中规划用地性质为</w:t>
      </w:r>
      <w:r>
        <w:rPr>
          <w:rFonts w:hint="eastAsia"/>
          <w:sz w:val="28"/>
          <w:szCs w:val="28"/>
          <w:lang w:eastAsia="zh-CN"/>
        </w:rPr>
        <w:t>混合用地</w:t>
      </w:r>
      <w:r>
        <w:rPr>
          <w:rFonts w:hint="eastAsia"/>
          <w:sz w:val="28"/>
          <w:szCs w:val="28"/>
        </w:rPr>
        <w:t>,土地证载用途为</w:t>
      </w:r>
      <w:r>
        <w:rPr>
          <w:rFonts w:hint="eastAsia"/>
          <w:sz w:val="28"/>
          <w:szCs w:val="28"/>
          <w:lang w:eastAsia="zh-CN"/>
        </w:rPr>
        <w:t>零售商业用地、餐饮用地、旅馆用地</w:t>
      </w:r>
      <w:r>
        <w:rPr>
          <w:rFonts w:hint="eastAsia"/>
          <w:sz w:val="28"/>
          <w:szCs w:val="28"/>
          <w:lang w:val="en-US" w:eastAsia="zh-CN"/>
        </w:rPr>
        <w:t>(B11/B13/B14)。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原</w:t>
      </w:r>
      <w:r>
        <w:rPr>
          <w:rFonts w:hint="eastAsia"/>
          <w:sz w:val="28"/>
          <w:szCs w:val="28"/>
        </w:rPr>
        <w:t>报建经济</w:t>
      </w:r>
      <w:r>
        <w:rPr>
          <w:rFonts w:hint="eastAsia"/>
          <w:sz w:val="28"/>
          <w:szCs w:val="28"/>
          <w:lang w:eastAsia="zh-CN"/>
        </w:rPr>
        <w:t>技术</w:t>
      </w:r>
      <w:r>
        <w:rPr>
          <w:rFonts w:hint="eastAsia"/>
          <w:sz w:val="28"/>
          <w:szCs w:val="28"/>
        </w:rPr>
        <w:t>指标为</w:t>
      </w:r>
      <w:r>
        <w:rPr>
          <w:rFonts w:hint="eastAsia"/>
          <w:sz w:val="28"/>
          <w:szCs w:val="28"/>
          <w:lang w:eastAsia="zh-CN"/>
        </w:rPr>
        <w:t>：总用地</w:t>
      </w:r>
      <w:r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  <w:lang w:val="en-US" w:eastAsia="zh-CN"/>
        </w:rPr>
        <w:t>31377.27</w:t>
      </w:r>
      <w:r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总建筑面积</w:t>
      </w:r>
      <w:r>
        <w:rPr>
          <w:rFonts w:hint="eastAsia"/>
          <w:sz w:val="28"/>
          <w:szCs w:val="28"/>
          <w:lang w:val="en-US" w:eastAsia="zh-CN"/>
        </w:rPr>
        <w:t>50208.03</w:t>
      </w:r>
      <w:r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  <w:lang w:val="en-US" w:eastAsia="zh-CN"/>
        </w:rPr>
        <w:t>，计容建筑面积41358.19平方米,不计容建筑面积12033.83平方米，</w:t>
      </w:r>
      <w:r>
        <w:rPr>
          <w:rFonts w:hint="eastAsia"/>
          <w:sz w:val="28"/>
          <w:szCs w:val="28"/>
        </w:rPr>
        <w:t>建筑占地面积</w:t>
      </w:r>
      <w:r>
        <w:rPr>
          <w:rFonts w:hint="eastAsia"/>
          <w:sz w:val="28"/>
          <w:szCs w:val="28"/>
          <w:lang w:val="en-US" w:eastAsia="zh-CN"/>
        </w:rPr>
        <w:t>9113.7</w:t>
      </w:r>
      <w:r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容积率</w:t>
      </w:r>
      <w:r>
        <w:rPr>
          <w:rFonts w:hint="eastAsia"/>
          <w:sz w:val="28"/>
          <w:szCs w:val="28"/>
          <w:lang w:val="en-US" w:eastAsia="zh-CN"/>
        </w:rPr>
        <w:t>1.2</w:t>
      </w:r>
      <w:r>
        <w:rPr>
          <w:rFonts w:hint="eastAsia"/>
          <w:sz w:val="28"/>
          <w:szCs w:val="28"/>
        </w:rPr>
        <w:t>，建筑密度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%，绿地率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%，机动车停车位</w:t>
      </w:r>
      <w:r>
        <w:rPr>
          <w:rFonts w:hint="eastAsia"/>
          <w:sz w:val="28"/>
          <w:szCs w:val="28"/>
          <w:lang w:val="en-US" w:eastAsia="zh-CN"/>
        </w:rPr>
        <w:t>187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  <w:lang w:eastAsia="zh-CN"/>
        </w:rPr>
        <w:t>，非机动车停车位</w:t>
      </w:r>
      <w:r>
        <w:rPr>
          <w:rFonts w:hint="eastAsia"/>
          <w:sz w:val="28"/>
          <w:szCs w:val="28"/>
          <w:lang w:val="en-US" w:eastAsia="zh-CN"/>
        </w:rPr>
        <w:t>130个</w:t>
      </w:r>
      <w:r>
        <w:rPr>
          <w:rFonts w:hint="eastAsia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设计变更后</w:t>
      </w:r>
      <w:r>
        <w:rPr>
          <w:rFonts w:hint="eastAsia"/>
          <w:sz w:val="28"/>
          <w:szCs w:val="28"/>
        </w:rPr>
        <w:t>经济</w:t>
      </w:r>
      <w:r>
        <w:rPr>
          <w:rFonts w:hint="eastAsia"/>
          <w:sz w:val="28"/>
          <w:szCs w:val="28"/>
          <w:lang w:eastAsia="zh-CN"/>
        </w:rPr>
        <w:t>技术</w:t>
      </w:r>
      <w:r>
        <w:rPr>
          <w:rFonts w:hint="eastAsia"/>
          <w:sz w:val="28"/>
          <w:szCs w:val="28"/>
        </w:rPr>
        <w:t>指标为</w:t>
      </w:r>
      <w:r>
        <w:rPr>
          <w:rFonts w:hint="eastAsia"/>
          <w:sz w:val="28"/>
          <w:szCs w:val="28"/>
          <w:lang w:eastAsia="zh-CN"/>
        </w:rPr>
        <w:t>：总用地</w:t>
      </w:r>
      <w:r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  <w:lang w:val="en-US" w:eastAsia="zh-CN"/>
        </w:rPr>
        <w:t>31377.27</w:t>
      </w:r>
      <w:r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总建筑面积</w:t>
      </w:r>
      <w:r>
        <w:rPr>
          <w:rFonts w:hint="eastAsia"/>
          <w:sz w:val="28"/>
          <w:szCs w:val="28"/>
          <w:lang w:val="en-US" w:eastAsia="zh-CN"/>
        </w:rPr>
        <w:t>49778.84</w:t>
      </w:r>
      <w:r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  <w:lang w:val="en-US" w:eastAsia="zh-CN"/>
        </w:rPr>
        <w:t>，计容建筑面积38130.33平方米,不计容建筑面积11648.07平方米，</w:t>
      </w:r>
      <w:r>
        <w:rPr>
          <w:rFonts w:hint="eastAsia"/>
          <w:sz w:val="28"/>
          <w:szCs w:val="28"/>
        </w:rPr>
        <w:t>建筑占地面积</w:t>
      </w:r>
      <w:r>
        <w:rPr>
          <w:rFonts w:hint="eastAsia"/>
          <w:sz w:val="28"/>
          <w:szCs w:val="28"/>
          <w:lang w:val="en-US" w:eastAsia="zh-CN"/>
        </w:rPr>
        <w:t>9083.92</w:t>
      </w:r>
      <w:r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容积率</w:t>
      </w:r>
      <w:r>
        <w:rPr>
          <w:rFonts w:hint="eastAsia"/>
          <w:sz w:val="28"/>
          <w:szCs w:val="28"/>
          <w:lang w:val="en-US" w:eastAsia="zh-CN"/>
        </w:rPr>
        <w:t>1.2</w:t>
      </w:r>
      <w:r>
        <w:rPr>
          <w:rFonts w:hint="eastAsia"/>
          <w:sz w:val="28"/>
          <w:szCs w:val="28"/>
        </w:rPr>
        <w:t>，建筑密度</w:t>
      </w:r>
      <w:r>
        <w:rPr>
          <w:rFonts w:hint="eastAsia"/>
          <w:sz w:val="28"/>
          <w:szCs w:val="28"/>
          <w:lang w:val="en-US" w:eastAsia="zh-CN"/>
        </w:rPr>
        <w:t>28.95</w:t>
      </w:r>
      <w:r>
        <w:rPr>
          <w:rFonts w:hint="eastAsia"/>
          <w:sz w:val="28"/>
          <w:szCs w:val="28"/>
        </w:rPr>
        <w:t>%，绿地率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%，机动车停车位</w:t>
      </w:r>
      <w:r>
        <w:rPr>
          <w:rFonts w:hint="eastAsia"/>
          <w:sz w:val="28"/>
          <w:szCs w:val="28"/>
          <w:lang w:val="en-US" w:eastAsia="zh-CN"/>
        </w:rPr>
        <w:t>187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  <w:lang w:eastAsia="zh-CN"/>
        </w:rPr>
        <w:t>，非机动车停车位</w:t>
      </w:r>
      <w:r>
        <w:rPr>
          <w:rFonts w:hint="eastAsia"/>
          <w:sz w:val="28"/>
          <w:szCs w:val="28"/>
          <w:lang w:val="en-US" w:eastAsia="zh-CN"/>
        </w:rPr>
        <w:t>131个</w:t>
      </w:r>
      <w:r>
        <w:rPr>
          <w:rFonts w:hint="eastAsia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为征相关权益人的意见，现按程序进行批前公示。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、公示时间：7天（202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日起至</w:t>
      </w:r>
      <w:r>
        <w:rPr>
          <w:rFonts w:hint="eastAsia"/>
          <w:sz w:val="28"/>
          <w:szCs w:val="28"/>
          <w:lang w:val="en-US" w:eastAsia="zh-CN"/>
        </w:rPr>
        <w:t>2023年4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日止）。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806" w:leftChars="0" w:hanging="216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、公示地点：白沙黎族自治县人民政府网（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"http://www.danzhou.gov.cn/" </w:instrText>
      </w:r>
      <w:r>
        <w:rPr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http://www.bai</w:t>
      </w:r>
      <w:r>
        <w:rPr>
          <w:rStyle w:val="10"/>
          <w:rFonts w:hint="eastAsia"/>
          <w:sz w:val="28"/>
          <w:szCs w:val="28"/>
          <w:lang w:val="en-US" w:eastAsia="zh-CN"/>
        </w:rPr>
        <w:t>s</w:t>
      </w:r>
      <w:r>
        <w:rPr>
          <w:rStyle w:val="10"/>
          <w:rFonts w:hint="eastAsia"/>
          <w:sz w:val="28"/>
          <w:szCs w:val="28"/>
        </w:rPr>
        <w:t>ha.gov.cn</w:t>
      </w:r>
      <w:r>
        <w:rPr>
          <w:rStyle w:val="10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）；建设项目现场。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、公示意见反馈方式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840" w:firstLineChars="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）电子邮件请发送到：</w:t>
      </w:r>
      <w:r>
        <w:rPr>
          <w:sz w:val="28"/>
          <w:szCs w:val="28"/>
        </w:rPr>
        <w:t>bsxzspfwj@163.com</w:t>
      </w:r>
      <w:r>
        <w:rPr>
          <w:rFonts w:hint="eastAsia"/>
          <w:sz w:val="28"/>
          <w:szCs w:val="28"/>
        </w:rPr>
        <w:t xml:space="preserve"> 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917" w:leftChars="513" w:hanging="840" w:hangingChars="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）书面意见邮寄至白沙黎族自治县行政审批服务局二楼工程建设审</w:t>
      </w:r>
      <w:r>
        <w:rPr>
          <w:rFonts w:hint="eastAsia"/>
          <w:sz w:val="28"/>
          <w:szCs w:val="28"/>
          <w:lang w:eastAsia="zh-CN"/>
        </w:rPr>
        <w:t>批</w:t>
      </w:r>
      <w:r>
        <w:rPr>
          <w:rFonts w:hint="eastAsia"/>
          <w:sz w:val="28"/>
          <w:szCs w:val="28"/>
        </w:rPr>
        <w:t>220室，邮政编码572800；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840" w:firstLineChars="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）为便于联系意见反馈人，请写明真实姓名、地址及联系电话；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840" w:firstLineChars="3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）意见或建议应在公示期限内提出，逾期未反馈，将视为无意见。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、联系人：符泽萍。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、咨询电话：2771</w:t>
      </w:r>
      <w:r>
        <w:rPr>
          <w:rFonts w:hint="eastAsia"/>
          <w:sz w:val="28"/>
          <w:szCs w:val="28"/>
          <w:lang w:val="en-US" w:eastAsia="zh-CN"/>
        </w:rPr>
        <w:t>3731</w:t>
      </w:r>
      <w:r>
        <w:rPr>
          <w:rFonts w:hint="eastAsia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7" w:leftChars="308" w:firstLine="0" w:firstLineChars="0"/>
        <w:textAlignment w:val="auto"/>
        <w:rPr>
          <w:rFonts w:hint="eastAsia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487" w:leftChars="308" w:hanging="840" w:hangingChars="3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  <w:lang w:val="en-US" w:eastAsia="zh-CN"/>
        </w:rPr>
        <w:t>海南元门城堡酒店项目</w:t>
      </w:r>
      <w:r>
        <w:rPr>
          <w:rFonts w:hint="eastAsia"/>
          <w:sz w:val="28"/>
          <w:szCs w:val="28"/>
          <w:lang w:eastAsia="zh-CN"/>
        </w:rPr>
        <w:t>设计</w:t>
      </w:r>
      <w:r>
        <w:rPr>
          <w:sz w:val="28"/>
          <w:szCs w:val="28"/>
        </w:rPr>
        <w:t>方案</w:t>
      </w:r>
      <w:r>
        <w:rPr>
          <w:rFonts w:hint="eastAsia"/>
          <w:sz w:val="28"/>
          <w:szCs w:val="28"/>
          <w:lang w:eastAsia="zh-CN"/>
        </w:rPr>
        <w:t>变更</w:t>
      </w:r>
      <w:r>
        <w:rPr>
          <w:rFonts w:hint="eastAsia"/>
          <w:sz w:val="28"/>
          <w:szCs w:val="28"/>
        </w:rPr>
        <w:t>批前公示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总平面图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白沙黎族自治县行政审批服务局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jc w:val="center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29</w:t>
      </w:r>
      <w:r>
        <w:rPr>
          <w:rFonts w:hint="eastAsia"/>
          <w:sz w:val="28"/>
          <w:szCs w:val="28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6"/>
        <w:textAlignment w:val="auto"/>
        <w:rPr>
          <w:sz w:val="28"/>
          <w:szCs w:val="28"/>
        </w:rPr>
      </w:pPr>
    </w:p>
    <w:sectPr>
      <w:pgSz w:w="16840" w:h="23814"/>
      <w:pgMar w:top="1474" w:right="2495" w:bottom="2200" w:left="249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75"/>
    <w:rsid w:val="00011667"/>
    <w:rsid w:val="0001183D"/>
    <w:rsid w:val="000130B8"/>
    <w:rsid w:val="00015C89"/>
    <w:rsid w:val="000222B9"/>
    <w:rsid w:val="00023E20"/>
    <w:rsid w:val="000242D8"/>
    <w:rsid w:val="00024882"/>
    <w:rsid w:val="00031810"/>
    <w:rsid w:val="00034D32"/>
    <w:rsid w:val="00040E61"/>
    <w:rsid w:val="00047929"/>
    <w:rsid w:val="00051205"/>
    <w:rsid w:val="000535F0"/>
    <w:rsid w:val="00061D17"/>
    <w:rsid w:val="00066350"/>
    <w:rsid w:val="00067950"/>
    <w:rsid w:val="00076B4F"/>
    <w:rsid w:val="00077143"/>
    <w:rsid w:val="00085342"/>
    <w:rsid w:val="00092D29"/>
    <w:rsid w:val="00093ABC"/>
    <w:rsid w:val="000A30B3"/>
    <w:rsid w:val="000B4070"/>
    <w:rsid w:val="000B537C"/>
    <w:rsid w:val="000C1824"/>
    <w:rsid w:val="000D0D68"/>
    <w:rsid w:val="000D4B26"/>
    <w:rsid w:val="000E5FE3"/>
    <w:rsid w:val="000F1AFB"/>
    <w:rsid w:val="000F231C"/>
    <w:rsid w:val="000F3235"/>
    <w:rsid w:val="000F5012"/>
    <w:rsid w:val="00110EF0"/>
    <w:rsid w:val="00112C9A"/>
    <w:rsid w:val="00112D97"/>
    <w:rsid w:val="00121C42"/>
    <w:rsid w:val="00122E15"/>
    <w:rsid w:val="00151793"/>
    <w:rsid w:val="001518DF"/>
    <w:rsid w:val="001526B0"/>
    <w:rsid w:val="00154DD0"/>
    <w:rsid w:val="001551B7"/>
    <w:rsid w:val="00155AB6"/>
    <w:rsid w:val="00160E57"/>
    <w:rsid w:val="0016492F"/>
    <w:rsid w:val="00166448"/>
    <w:rsid w:val="00166D92"/>
    <w:rsid w:val="00172A14"/>
    <w:rsid w:val="00177EDF"/>
    <w:rsid w:val="001924C0"/>
    <w:rsid w:val="00195688"/>
    <w:rsid w:val="001969E1"/>
    <w:rsid w:val="00197253"/>
    <w:rsid w:val="001A0FC7"/>
    <w:rsid w:val="001A5ADA"/>
    <w:rsid w:val="001A691A"/>
    <w:rsid w:val="001C5535"/>
    <w:rsid w:val="001C5CDB"/>
    <w:rsid w:val="001C773A"/>
    <w:rsid w:val="001F2511"/>
    <w:rsid w:val="001F51E8"/>
    <w:rsid w:val="001F7A70"/>
    <w:rsid w:val="00200B33"/>
    <w:rsid w:val="00203D65"/>
    <w:rsid w:val="002154DB"/>
    <w:rsid w:val="00222403"/>
    <w:rsid w:val="002420EC"/>
    <w:rsid w:val="002625BB"/>
    <w:rsid w:val="00264F13"/>
    <w:rsid w:val="0028310C"/>
    <w:rsid w:val="00283C1A"/>
    <w:rsid w:val="00294EE5"/>
    <w:rsid w:val="00295BA3"/>
    <w:rsid w:val="002966AB"/>
    <w:rsid w:val="00296CDF"/>
    <w:rsid w:val="002C10AC"/>
    <w:rsid w:val="002C5F18"/>
    <w:rsid w:val="002C65B1"/>
    <w:rsid w:val="002D2C0E"/>
    <w:rsid w:val="002D3D70"/>
    <w:rsid w:val="002E1495"/>
    <w:rsid w:val="002E5FF4"/>
    <w:rsid w:val="002F0C7D"/>
    <w:rsid w:val="002F23AD"/>
    <w:rsid w:val="002F6AC3"/>
    <w:rsid w:val="00306626"/>
    <w:rsid w:val="00312A92"/>
    <w:rsid w:val="00314CF2"/>
    <w:rsid w:val="00320CF8"/>
    <w:rsid w:val="0033258F"/>
    <w:rsid w:val="00332AE1"/>
    <w:rsid w:val="00337816"/>
    <w:rsid w:val="00343370"/>
    <w:rsid w:val="0035730A"/>
    <w:rsid w:val="00362083"/>
    <w:rsid w:val="0036294A"/>
    <w:rsid w:val="003629C3"/>
    <w:rsid w:val="00363038"/>
    <w:rsid w:val="00385360"/>
    <w:rsid w:val="003A24F9"/>
    <w:rsid w:val="003B0AD3"/>
    <w:rsid w:val="003B147F"/>
    <w:rsid w:val="003B5630"/>
    <w:rsid w:val="003C2AA5"/>
    <w:rsid w:val="003E3F3E"/>
    <w:rsid w:val="003F1981"/>
    <w:rsid w:val="003F60D3"/>
    <w:rsid w:val="004003EC"/>
    <w:rsid w:val="00400F78"/>
    <w:rsid w:val="00401758"/>
    <w:rsid w:val="00407353"/>
    <w:rsid w:val="0041283A"/>
    <w:rsid w:val="00412AC2"/>
    <w:rsid w:val="004149E1"/>
    <w:rsid w:val="00426A4D"/>
    <w:rsid w:val="00430A83"/>
    <w:rsid w:val="004369FC"/>
    <w:rsid w:val="00440538"/>
    <w:rsid w:val="00445B2D"/>
    <w:rsid w:val="00451CF9"/>
    <w:rsid w:val="00464DA3"/>
    <w:rsid w:val="00464DCA"/>
    <w:rsid w:val="00467622"/>
    <w:rsid w:val="00473693"/>
    <w:rsid w:val="00474586"/>
    <w:rsid w:val="004770D6"/>
    <w:rsid w:val="004800D3"/>
    <w:rsid w:val="00481557"/>
    <w:rsid w:val="00481D18"/>
    <w:rsid w:val="004845CF"/>
    <w:rsid w:val="00493611"/>
    <w:rsid w:val="004938AB"/>
    <w:rsid w:val="00495817"/>
    <w:rsid w:val="004A6EE8"/>
    <w:rsid w:val="004B0C5D"/>
    <w:rsid w:val="004B6277"/>
    <w:rsid w:val="004B740C"/>
    <w:rsid w:val="004B7947"/>
    <w:rsid w:val="004C6B16"/>
    <w:rsid w:val="004D0707"/>
    <w:rsid w:val="004D22A0"/>
    <w:rsid w:val="004D4B0C"/>
    <w:rsid w:val="004E0473"/>
    <w:rsid w:val="004E0AA0"/>
    <w:rsid w:val="004F5E7B"/>
    <w:rsid w:val="00500383"/>
    <w:rsid w:val="00500540"/>
    <w:rsid w:val="00512BEE"/>
    <w:rsid w:val="005164CE"/>
    <w:rsid w:val="00517CCF"/>
    <w:rsid w:val="00523CFD"/>
    <w:rsid w:val="00524628"/>
    <w:rsid w:val="00524ECD"/>
    <w:rsid w:val="00534932"/>
    <w:rsid w:val="0053664A"/>
    <w:rsid w:val="005407CE"/>
    <w:rsid w:val="0054797E"/>
    <w:rsid w:val="00552032"/>
    <w:rsid w:val="0056282D"/>
    <w:rsid w:val="00566362"/>
    <w:rsid w:val="005666EA"/>
    <w:rsid w:val="00567CED"/>
    <w:rsid w:val="0057030A"/>
    <w:rsid w:val="00587855"/>
    <w:rsid w:val="00595BC0"/>
    <w:rsid w:val="005A6BA1"/>
    <w:rsid w:val="005B2385"/>
    <w:rsid w:val="005B5FE8"/>
    <w:rsid w:val="005C092C"/>
    <w:rsid w:val="005C27E5"/>
    <w:rsid w:val="005D4300"/>
    <w:rsid w:val="005F010A"/>
    <w:rsid w:val="005F4F74"/>
    <w:rsid w:val="005F7701"/>
    <w:rsid w:val="0060106D"/>
    <w:rsid w:val="00615A3B"/>
    <w:rsid w:val="006314D9"/>
    <w:rsid w:val="0063548E"/>
    <w:rsid w:val="00642146"/>
    <w:rsid w:val="006422D4"/>
    <w:rsid w:val="006474ED"/>
    <w:rsid w:val="00652A4B"/>
    <w:rsid w:val="0066164A"/>
    <w:rsid w:val="00664E8A"/>
    <w:rsid w:val="0066646B"/>
    <w:rsid w:val="006729D1"/>
    <w:rsid w:val="00672CC5"/>
    <w:rsid w:val="00672E63"/>
    <w:rsid w:val="00674657"/>
    <w:rsid w:val="006804BD"/>
    <w:rsid w:val="0068533F"/>
    <w:rsid w:val="0068651D"/>
    <w:rsid w:val="00691773"/>
    <w:rsid w:val="006A3819"/>
    <w:rsid w:val="006B23CB"/>
    <w:rsid w:val="006C56D7"/>
    <w:rsid w:val="006C6FA9"/>
    <w:rsid w:val="006D767A"/>
    <w:rsid w:val="006D7743"/>
    <w:rsid w:val="006E5789"/>
    <w:rsid w:val="006F09AB"/>
    <w:rsid w:val="006F64E2"/>
    <w:rsid w:val="007404E4"/>
    <w:rsid w:val="00753FC6"/>
    <w:rsid w:val="007619D4"/>
    <w:rsid w:val="00762CFC"/>
    <w:rsid w:val="00763DDA"/>
    <w:rsid w:val="0077012D"/>
    <w:rsid w:val="00770EEC"/>
    <w:rsid w:val="00770FD6"/>
    <w:rsid w:val="00771054"/>
    <w:rsid w:val="00776691"/>
    <w:rsid w:val="00781F75"/>
    <w:rsid w:val="00783239"/>
    <w:rsid w:val="0078683C"/>
    <w:rsid w:val="00787D7C"/>
    <w:rsid w:val="00792136"/>
    <w:rsid w:val="007930BE"/>
    <w:rsid w:val="007A2861"/>
    <w:rsid w:val="007A2E1F"/>
    <w:rsid w:val="007A6ECF"/>
    <w:rsid w:val="007B2081"/>
    <w:rsid w:val="007B7478"/>
    <w:rsid w:val="007C1255"/>
    <w:rsid w:val="007C2AF7"/>
    <w:rsid w:val="007D0D9E"/>
    <w:rsid w:val="007E007D"/>
    <w:rsid w:val="007E535C"/>
    <w:rsid w:val="007E5ABD"/>
    <w:rsid w:val="007F2658"/>
    <w:rsid w:val="007F4AFE"/>
    <w:rsid w:val="007F4C66"/>
    <w:rsid w:val="008115F2"/>
    <w:rsid w:val="00813C93"/>
    <w:rsid w:val="00817FC8"/>
    <w:rsid w:val="00820AA7"/>
    <w:rsid w:val="0082602C"/>
    <w:rsid w:val="00837FD2"/>
    <w:rsid w:val="00844200"/>
    <w:rsid w:val="008455FE"/>
    <w:rsid w:val="00854410"/>
    <w:rsid w:val="008618D7"/>
    <w:rsid w:val="008667C6"/>
    <w:rsid w:val="0087243F"/>
    <w:rsid w:val="0088448B"/>
    <w:rsid w:val="00891DFA"/>
    <w:rsid w:val="00896D6D"/>
    <w:rsid w:val="008B660B"/>
    <w:rsid w:val="008C3C72"/>
    <w:rsid w:val="008D4BB2"/>
    <w:rsid w:val="008D53C2"/>
    <w:rsid w:val="008E433D"/>
    <w:rsid w:val="00904419"/>
    <w:rsid w:val="00915BB8"/>
    <w:rsid w:val="00926105"/>
    <w:rsid w:val="00941D29"/>
    <w:rsid w:val="00941F8C"/>
    <w:rsid w:val="009501F8"/>
    <w:rsid w:val="009503C5"/>
    <w:rsid w:val="00952911"/>
    <w:rsid w:val="009569FC"/>
    <w:rsid w:val="00956C58"/>
    <w:rsid w:val="0095790D"/>
    <w:rsid w:val="0096024E"/>
    <w:rsid w:val="00964B5B"/>
    <w:rsid w:val="0096719A"/>
    <w:rsid w:val="00973BF0"/>
    <w:rsid w:val="00975583"/>
    <w:rsid w:val="009836B5"/>
    <w:rsid w:val="00983BED"/>
    <w:rsid w:val="009860C9"/>
    <w:rsid w:val="00990A57"/>
    <w:rsid w:val="009928CC"/>
    <w:rsid w:val="00992F8D"/>
    <w:rsid w:val="009A0229"/>
    <w:rsid w:val="009A49FF"/>
    <w:rsid w:val="009B00DD"/>
    <w:rsid w:val="009B1DE3"/>
    <w:rsid w:val="009B390A"/>
    <w:rsid w:val="009C16B6"/>
    <w:rsid w:val="009C3C03"/>
    <w:rsid w:val="009C4519"/>
    <w:rsid w:val="009C56D8"/>
    <w:rsid w:val="009C6E27"/>
    <w:rsid w:val="009D02AB"/>
    <w:rsid w:val="009D4B63"/>
    <w:rsid w:val="009D5072"/>
    <w:rsid w:val="009E0EF9"/>
    <w:rsid w:val="009E342E"/>
    <w:rsid w:val="009F0CCE"/>
    <w:rsid w:val="009F1A67"/>
    <w:rsid w:val="00A0606A"/>
    <w:rsid w:val="00A066A1"/>
    <w:rsid w:val="00A1270C"/>
    <w:rsid w:val="00A22FB2"/>
    <w:rsid w:val="00A324A5"/>
    <w:rsid w:val="00A32936"/>
    <w:rsid w:val="00A3404F"/>
    <w:rsid w:val="00A34C11"/>
    <w:rsid w:val="00A422CB"/>
    <w:rsid w:val="00A55785"/>
    <w:rsid w:val="00A55A8B"/>
    <w:rsid w:val="00A5651F"/>
    <w:rsid w:val="00A67AE0"/>
    <w:rsid w:val="00A76CB1"/>
    <w:rsid w:val="00A84359"/>
    <w:rsid w:val="00A94B97"/>
    <w:rsid w:val="00AA130E"/>
    <w:rsid w:val="00AB0951"/>
    <w:rsid w:val="00AB7689"/>
    <w:rsid w:val="00AC55DF"/>
    <w:rsid w:val="00AC6DCC"/>
    <w:rsid w:val="00AD4B5A"/>
    <w:rsid w:val="00AE0A78"/>
    <w:rsid w:val="00AF4C31"/>
    <w:rsid w:val="00AF56E4"/>
    <w:rsid w:val="00B00527"/>
    <w:rsid w:val="00B048E8"/>
    <w:rsid w:val="00B067F2"/>
    <w:rsid w:val="00B31EC0"/>
    <w:rsid w:val="00B32929"/>
    <w:rsid w:val="00B33263"/>
    <w:rsid w:val="00B337AA"/>
    <w:rsid w:val="00B556F2"/>
    <w:rsid w:val="00B57274"/>
    <w:rsid w:val="00B76970"/>
    <w:rsid w:val="00B8295B"/>
    <w:rsid w:val="00B8521C"/>
    <w:rsid w:val="00B87393"/>
    <w:rsid w:val="00BA4C5A"/>
    <w:rsid w:val="00BA4E90"/>
    <w:rsid w:val="00BB0A14"/>
    <w:rsid w:val="00BB209C"/>
    <w:rsid w:val="00BB2CC1"/>
    <w:rsid w:val="00BB4AF9"/>
    <w:rsid w:val="00BB5FFF"/>
    <w:rsid w:val="00BC23D5"/>
    <w:rsid w:val="00BD3679"/>
    <w:rsid w:val="00BD3B47"/>
    <w:rsid w:val="00C0203B"/>
    <w:rsid w:val="00C03679"/>
    <w:rsid w:val="00C05890"/>
    <w:rsid w:val="00C10648"/>
    <w:rsid w:val="00C137A5"/>
    <w:rsid w:val="00C22AB3"/>
    <w:rsid w:val="00C252F1"/>
    <w:rsid w:val="00C25EC5"/>
    <w:rsid w:val="00C32F6D"/>
    <w:rsid w:val="00C35060"/>
    <w:rsid w:val="00C37AA0"/>
    <w:rsid w:val="00C4138B"/>
    <w:rsid w:val="00C42AAF"/>
    <w:rsid w:val="00C43207"/>
    <w:rsid w:val="00C45125"/>
    <w:rsid w:val="00C45733"/>
    <w:rsid w:val="00C50031"/>
    <w:rsid w:val="00C555CA"/>
    <w:rsid w:val="00C60A98"/>
    <w:rsid w:val="00C623E3"/>
    <w:rsid w:val="00C62858"/>
    <w:rsid w:val="00C80386"/>
    <w:rsid w:val="00C83285"/>
    <w:rsid w:val="00C8580D"/>
    <w:rsid w:val="00CA289F"/>
    <w:rsid w:val="00CA4183"/>
    <w:rsid w:val="00CB0575"/>
    <w:rsid w:val="00CC36C1"/>
    <w:rsid w:val="00CC3B76"/>
    <w:rsid w:val="00CE138C"/>
    <w:rsid w:val="00CE6703"/>
    <w:rsid w:val="00CE7A53"/>
    <w:rsid w:val="00CF176A"/>
    <w:rsid w:val="00CF4943"/>
    <w:rsid w:val="00CF7BF5"/>
    <w:rsid w:val="00D01F49"/>
    <w:rsid w:val="00D13E0C"/>
    <w:rsid w:val="00D22037"/>
    <w:rsid w:val="00D24D61"/>
    <w:rsid w:val="00D33B8D"/>
    <w:rsid w:val="00D42204"/>
    <w:rsid w:val="00D426DF"/>
    <w:rsid w:val="00D550D8"/>
    <w:rsid w:val="00D56462"/>
    <w:rsid w:val="00D614D7"/>
    <w:rsid w:val="00D62BE6"/>
    <w:rsid w:val="00D81369"/>
    <w:rsid w:val="00D90DB5"/>
    <w:rsid w:val="00D93B78"/>
    <w:rsid w:val="00D95337"/>
    <w:rsid w:val="00D96F0B"/>
    <w:rsid w:val="00DA4399"/>
    <w:rsid w:val="00DA4BD2"/>
    <w:rsid w:val="00DA5825"/>
    <w:rsid w:val="00DA63D1"/>
    <w:rsid w:val="00DB2D75"/>
    <w:rsid w:val="00DC3920"/>
    <w:rsid w:val="00DD2C85"/>
    <w:rsid w:val="00DE1035"/>
    <w:rsid w:val="00DE5CF4"/>
    <w:rsid w:val="00DF0B82"/>
    <w:rsid w:val="00DF56FB"/>
    <w:rsid w:val="00E00669"/>
    <w:rsid w:val="00E035C8"/>
    <w:rsid w:val="00E11BDB"/>
    <w:rsid w:val="00E156CE"/>
    <w:rsid w:val="00E15A2C"/>
    <w:rsid w:val="00E16019"/>
    <w:rsid w:val="00E17A73"/>
    <w:rsid w:val="00E2386B"/>
    <w:rsid w:val="00E23D3B"/>
    <w:rsid w:val="00E3043F"/>
    <w:rsid w:val="00E314A7"/>
    <w:rsid w:val="00E323AE"/>
    <w:rsid w:val="00E36992"/>
    <w:rsid w:val="00E416EB"/>
    <w:rsid w:val="00E54AC0"/>
    <w:rsid w:val="00E5745E"/>
    <w:rsid w:val="00E60F3A"/>
    <w:rsid w:val="00E614B4"/>
    <w:rsid w:val="00E64EBC"/>
    <w:rsid w:val="00E776ED"/>
    <w:rsid w:val="00E81EB3"/>
    <w:rsid w:val="00E84125"/>
    <w:rsid w:val="00E86480"/>
    <w:rsid w:val="00E8659B"/>
    <w:rsid w:val="00EA0535"/>
    <w:rsid w:val="00EA36F3"/>
    <w:rsid w:val="00EB21B5"/>
    <w:rsid w:val="00EB38BA"/>
    <w:rsid w:val="00EB79E4"/>
    <w:rsid w:val="00EC3E61"/>
    <w:rsid w:val="00EC553E"/>
    <w:rsid w:val="00EC643B"/>
    <w:rsid w:val="00EC6D3F"/>
    <w:rsid w:val="00ED040B"/>
    <w:rsid w:val="00EE0173"/>
    <w:rsid w:val="00EE23B0"/>
    <w:rsid w:val="00F07F20"/>
    <w:rsid w:val="00F20F3B"/>
    <w:rsid w:val="00F26530"/>
    <w:rsid w:val="00F26CB6"/>
    <w:rsid w:val="00F349B2"/>
    <w:rsid w:val="00F40276"/>
    <w:rsid w:val="00F405E4"/>
    <w:rsid w:val="00F54885"/>
    <w:rsid w:val="00F56503"/>
    <w:rsid w:val="00F70EF5"/>
    <w:rsid w:val="00F764CB"/>
    <w:rsid w:val="00F91886"/>
    <w:rsid w:val="00F95B4B"/>
    <w:rsid w:val="00FA6C64"/>
    <w:rsid w:val="00FB1FD1"/>
    <w:rsid w:val="00FB2BD9"/>
    <w:rsid w:val="00FC1100"/>
    <w:rsid w:val="00FD76AC"/>
    <w:rsid w:val="00FE1B1D"/>
    <w:rsid w:val="00FE30FF"/>
    <w:rsid w:val="00FE4E1C"/>
    <w:rsid w:val="00FE76A9"/>
    <w:rsid w:val="00FF13C8"/>
    <w:rsid w:val="00FF34BF"/>
    <w:rsid w:val="02A25161"/>
    <w:rsid w:val="07650C19"/>
    <w:rsid w:val="0F0F47B2"/>
    <w:rsid w:val="0FC83B36"/>
    <w:rsid w:val="10960910"/>
    <w:rsid w:val="16BC26E8"/>
    <w:rsid w:val="183C597B"/>
    <w:rsid w:val="18B42960"/>
    <w:rsid w:val="1CDA5551"/>
    <w:rsid w:val="1DB551E3"/>
    <w:rsid w:val="1EF16CF7"/>
    <w:rsid w:val="1F7F060C"/>
    <w:rsid w:val="215E6F78"/>
    <w:rsid w:val="24053FD7"/>
    <w:rsid w:val="24DE5A4A"/>
    <w:rsid w:val="25843A65"/>
    <w:rsid w:val="270B72D3"/>
    <w:rsid w:val="27753ED9"/>
    <w:rsid w:val="2B7243F3"/>
    <w:rsid w:val="35E1444F"/>
    <w:rsid w:val="3643355E"/>
    <w:rsid w:val="3938166D"/>
    <w:rsid w:val="3A0115BA"/>
    <w:rsid w:val="3A100937"/>
    <w:rsid w:val="3C33514F"/>
    <w:rsid w:val="3F3C6F24"/>
    <w:rsid w:val="457A203A"/>
    <w:rsid w:val="492921BA"/>
    <w:rsid w:val="4A744EB9"/>
    <w:rsid w:val="4A7A39D6"/>
    <w:rsid w:val="4EF16A4C"/>
    <w:rsid w:val="4F9921F0"/>
    <w:rsid w:val="542E47ED"/>
    <w:rsid w:val="57F84867"/>
    <w:rsid w:val="5F0238FC"/>
    <w:rsid w:val="5F5D22F2"/>
    <w:rsid w:val="601436E7"/>
    <w:rsid w:val="612912B6"/>
    <w:rsid w:val="61AD54A3"/>
    <w:rsid w:val="61B803C6"/>
    <w:rsid w:val="681F09D5"/>
    <w:rsid w:val="6CD26FC7"/>
    <w:rsid w:val="6DB10EE5"/>
    <w:rsid w:val="6FBF75CC"/>
    <w:rsid w:val="6FE12DCC"/>
    <w:rsid w:val="70786932"/>
    <w:rsid w:val="71913DEA"/>
    <w:rsid w:val="73AE5C2F"/>
    <w:rsid w:val="76435B09"/>
    <w:rsid w:val="76943979"/>
    <w:rsid w:val="790D7A40"/>
    <w:rsid w:val="7AA33495"/>
    <w:rsid w:val="7EA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434343"/>
      <w:u w:val="non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9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115</Words>
  <Characters>660</Characters>
  <Lines>5</Lines>
  <Paragraphs>1</Paragraphs>
  <TotalTime>19</TotalTime>
  <ScaleCrop>false</ScaleCrop>
  <LinksUpToDate>false</LinksUpToDate>
  <CharactersWithSpaces>774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2021-03-12T07:51:00Z</dcterms:created>
  <dc:creator>lenovo</dc:creator>
  <cp:lastModifiedBy>冰瓷</cp:lastModifiedBy>
  <cp:lastPrinted>2023-03-29T00:45:00Z</cp:lastPrinted>
  <dcterms:modified xsi:type="dcterms:W3CDTF">2023-04-03T00:55:01Z</dcterms:modified>
  <dc:title>2014年1—9月工作总结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8F3F9557232548F2A089101C5ADA6E47</vt:lpwstr>
  </property>
</Properties>
</file>