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hint="eastAsia" w:ascii="方正小标宋简体" w:hAnsi="黑体" w:eastAsia="方正小标宋简体" w:cs="宋体"/>
          <w:kern w:val="0"/>
          <w:sz w:val="44"/>
          <w:szCs w:val="44"/>
          <w:lang w:eastAsia="zh-CN"/>
        </w:rPr>
      </w:pPr>
      <w:r>
        <w:rPr>
          <w:rFonts w:hint="eastAsia" w:ascii="方正小标宋简体" w:hAnsi="黑体" w:eastAsia="方正小标宋简体" w:cs="宋体"/>
          <w:kern w:val="0"/>
          <w:sz w:val="72"/>
          <w:szCs w:val="72"/>
          <w:lang w:eastAsia="zh-CN"/>
        </w:rPr>
        <w:t>20</w:t>
      </w:r>
      <w:r>
        <w:rPr>
          <w:rFonts w:hint="eastAsia" w:ascii="方正小标宋简体" w:hAnsi="黑体" w:eastAsia="方正小标宋简体" w:cs="宋体"/>
          <w:kern w:val="0"/>
          <w:sz w:val="72"/>
          <w:szCs w:val="72"/>
          <w:lang w:val="en-US" w:eastAsia="zh-CN"/>
        </w:rPr>
        <w:t>23</w:t>
      </w:r>
      <w:r>
        <w:rPr>
          <w:rFonts w:hint="eastAsia" w:ascii="方正小标宋简体" w:hAnsi="黑体" w:eastAsia="方正小标宋简体" w:cs="宋体"/>
          <w:kern w:val="0"/>
          <w:sz w:val="72"/>
          <w:szCs w:val="72"/>
          <w:lang w:val="en-US" w:eastAsia="zh-Hans"/>
        </w:rPr>
        <w:t>年</w:t>
      </w:r>
      <w:r>
        <w:rPr>
          <w:rFonts w:hint="eastAsia" w:ascii="方正小标宋简体" w:hAnsi="黑体" w:eastAsia="方正小标宋简体" w:cs="宋体"/>
          <w:kern w:val="0"/>
          <w:sz w:val="72"/>
          <w:szCs w:val="72"/>
          <w:lang w:val="en-US" w:eastAsia="zh-CN"/>
        </w:rPr>
        <w:t>畜牧工作经费</w:t>
      </w:r>
      <w:r>
        <w:rPr>
          <w:rFonts w:hint="eastAsia" w:ascii="方正小标宋简体" w:hAnsi="黑体" w:eastAsia="方正小标宋简体" w:cs="宋体"/>
          <w:kern w:val="0"/>
          <w:sz w:val="72"/>
          <w:szCs w:val="72"/>
          <w:lang w:eastAsia="zh-CN"/>
        </w:rPr>
        <w:t>项目</w:t>
      </w:r>
    </w:p>
    <w:p>
      <w:pPr>
        <w:pStyle w:val="9"/>
        <w:rPr>
          <w:rFonts w:hint="eastAsia"/>
          <w:lang w:val="en-US" w:eastAsia="zh-CN"/>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lang w:eastAsia="zh-CN"/>
        </w:rPr>
        <w:t>绩效自评</w:t>
      </w:r>
      <w:r>
        <w:rPr>
          <w:rFonts w:hint="eastAsia" w:ascii="方正小标宋简体" w:hAnsi="黑体" w:eastAsia="方正小标宋简体" w:cs="宋体"/>
          <w:kern w:val="0"/>
          <w:sz w:val="72"/>
          <w:szCs w:val="72"/>
        </w:rPr>
        <w:t>报告</w:t>
      </w:r>
      <w:bookmarkStart w:id="21" w:name="_GoBack"/>
      <w:bookmarkEnd w:id="21"/>
    </w:p>
    <w:p>
      <w:pPr>
        <w:rPr>
          <w:rFonts w:eastAsia="黑体"/>
          <w:sz w:val="28"/>
          <w:szCs w:val="28"/>
        </w:rPr>
      </w:pPr>
    </w:p>
    <w:p>
      <w:pPr>
        <w:rPr>
          <w:rFonts w:eastAsia="黑体"/>
          <w:sz w:val="28"/>
          <w:szCs w:val="28"/>
        </w:rPr>
      </w:pPr>
    </w:p>
    <w:p>
      <w:pPr>
        <w:rPr>
          <w:rFonts w:ascii="宋体" w:hAnsi="宋体"/>
          <w:sz w:val="28"/>
          <w:szCs w:val="28"/>
        </w:rPr>
      </w:pPr>
    </w:p>
    <w:p>
      <w:pPr>
        <w:rPr>
          <w:rFonts w:ascii="宋体" w:hAnsi="宋体"/>
          <w:sz w:val="28"/>
          <w:szCs w:val="28"/>
          <w:u w:val="none"/>
        </w:rPr>
      </w:pPr>
    </w:p>
    <w:p>
      <w:pPr>
        <w:rPr>
          <w:rFonts w:hAnsi="宋体"/>
          <w:sz w:val="28"/>
          <w:szCs w:val="28"/>
          <w:u w:val="none"/>
        </w:rPr>
      </w:pPr>
      <w:r>
        <w:rPr>
          <w:rFonts w:hint="eastAsia" w:ascii="宋体" w:hAnsi="宋体"/>
          <w:sz w:val="28"/>
          <w:szCs w:val="28"/>
          <w:u w:val="none"/>
        </w:rPr>
        <w:t xml:space="preserve">    </w:t>
      </w:r>
      <w:r>
        <w:rPr>
          <w:rFonts w:hint="eastAsia" w:hAnsi="宋体"/>
          <w:sz w:val="28"/>
          <w:szCs w:val="28"/>
          <w:u w:val="none"/>
        </w:rPr>
        <w:t xml:space="preserve"> 评价类型：</w:t>
      </w:r>
      <w:r>
        <w:rPr>
          <w:rFonts w:hint="eastAsia" w:hAnsi="宋体"/>
          <w:spacing w:val="-20"/>
          <w:sz w:val="36"/>
          <w:u w:val="none"/>
        </w:rPr>
        <w:t>□</w:t>
      </w:r>
      <w:r>
        <w:rPr>
          <w:rFonts w:hint="eastAsia" w:hAnsi="宋体"/>
          <w:sz w:val="28"/>
          <w:szCs w:val="28"/>
          <w:u w:val="none"/>
        </w:rPr>
        <w:t xml:space="preserve">实施过程评价      </w:t>
      </w:r>
      <w:r>
        <w:rPr>
          <w:rFonts w:hint="eastAsia" w:hAnsi="宋体"/>
          <w:spacing w:val="-20"/>
          <w:sz w:val="36"/>
          <w:u w:val="none"/>
          <w:lang w:eastAsia="zh-CN"/>
        </w:rPr>
        <w:t>☑</w:t>
      </w:r>
      <w:r>
        <w:rPr>
          <w:rFonts w:hint="eastAsia" w:hAnsi="宋体"/>
          <w:sz w:val="28"/>
          <w:szCs w:val="28"/>
          <w:u w:val="none"/>
        </w:rPr>
        <w:t>完成结果评价</w:t>
      </w:r>
    </w:p>
    <w:p>
      <w:pPr>
        <w:ind w:left="1400" w:hanging="1400" w:hangingChars="500"/>
        <w:rPr>
          <w:rFonts w:hint="default" w:hAnsi="宋体" w:eastAsiaTheme="minorEastAsia"/>
          <w:sz w:val="28"/>
          <w:szCs w:val="28"/>
          <w:u w:val="single"/>
          <w:lang w:val="en-US" w:eastAsia="zh-CN"/>
        </w:rPr>
      </w:pPr>
      <w:r>
        <w:rPr>
          <w:rFonts w:hint="eastAsia" w:hAnsi="宋体"/>
          <w:sz w:val="28"/>
          <w:szCs w:val="28"/>
        </w:rPr>
        <w:t xml:space="preserve">     项目名称：</w:t>
      </w:r>
      <w:r>
        <w:rPr>
          <w:rFonts w:hint="eastAsia" w:hAnsi="宋体"/>
          <w:sz w:val="28"/>
          <w:szCs w:val="28"/>
          <w:u w:val="single"/>
          <w:lang w:val="en-US" w:eastAsia="zh-CN"/>
        </w:rPr>
        <w:t xml:space="preserve">    畜牧工作经费              </w:t>
      </w:r>
    </w:p>
    <w:p>
      <w:pPr>
        <w:ind w:left="2240" w:hanging="2240" w:hangingChars="800"/>
        <w:rPr>
          <w:rFonts w:hint="default" w:hAnsi="宋体" w:eastAsiaTheme="minorEastAsia"/>
          <w:sz w:val="28"/>
          <w:szCs w:val="28"/>
          <w:u w:val="single"/>
          <w:lang w:val="en-US" w:eastAsia="zh-CN"/>
        </w:rPr>
      </w:pPr>
      <w:r>
        <w:rPr>
          <w:rFonts w:hint="eastAsia" w:hAnsi="宋体"/>
          <w:sz w:val="28"/>
          <w:szCs w:val="28"/>
        </w:rPr>
        <w:t xml:space="preserve">     项目单位：</w:t>
      </w:r>
      <w:r>
        <w:rPr>
          <w:rFonts w:hint="eastAsia" w:hAnsi="宋体"/>
          <w:sz w:val="28"/>
          <w:szCs w:val="28"/>
          <w:u w:val="single"/>
          <w:lang w:val="en-US" w:eastAsia="zh-CN"/>
        </w:rPr>
        <w:t xml:space="preserve">   白沙黎族自治县阜龙乡人民政府  </w:t>
      </w:r>
    </w:p>
    <w:p>
      <w:pPr>
        <w:ind w:left="1400" w:hanging="1400" w:hangingChars="500"/>
        <w:rPr>
          <w:rFonts w:hAnsi="宋体"/>
          <w:sz w:val="28"/>
          <w:szCs w:val="28"/>
        </w:rPr>
      </w:pPr>
      <w:r>
        <w:rPr>
          <w:rFonts w:hint="eastAsia" w:hAnsi="宋体"/>
          <w:sz w:val="28"/>
          <w:szCs w:val="28"/>
        </w:rPr>
        <w:t xml:space="preserve">     主管部门：</w:t>
      </w:r>
      <w:r>
        <w:rPr>
          <w:rFonts w:hint="eastAsia" w:hAnsi="宋体"/>
          <w:sz w:val="28"/>
          <w:szCs w:val="28"/>
          <w:u w:val="single"/>
          <w:lang w:val="en-US" w:eastAsia="zh-CN"/>
        </w:rPr>
        <w:t xml:space="preserve">                                 </w:t>
      </w:r>
    </w:p>
    <w:p>
      <w:pPr>
        <w:ind w:left="1400" w:hanging="1400" w:hangingChars="500"/>
        <w:rPr>
          <w:rFonts w:hAnsi="宋体"/>
          <w:color w:val="FF0000"/>
          <w:sz w:val="28"/>
          <w:szCs w:val="28"/>
        </w:rPr>
      </w:pPr>
      <w:r>
        <w:rPr>
          <w:rFonts w:hint="eastAsia" w:hAnsi="宋体"/>
          <w:sz w:val="28"/>
          <w:szCs w:val="28"/>
        </w:rPr>
        <w:t xml:space="preserve">     评价时间：</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w:t>
      </w:r>
      <w:r>
        <w:rPr>
          <w:rFonts w:hint="eastAsia" w:hAnsi="宋体"/>
          <w:color w:val="auto"/>
          <w:sz w:val="28"/>
          <w:szCs w:val="28"/>
          <w:highlight w:val="none"/>
          <w:u w:val="single"/>
        </w:rPr>
        <w:t>日至202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20</w:t>
      </w:r>
      <w:r>
        <w:rPr>
          <w:rFonts w:hint="eastAsia" w:hAnsi="宋体"/>
          <w:color w:val="auto"/>
          <w:sz w:val="28"/>
          <w:szCs w:val="28"/>
          <w:highlight w:val="none"/>
          <w:u w:val="single"/>
        </w:rPr>
        <w:t>日</w:t>
      </w:r>
    </w:p>
    <w:p>
      <w:pPr>
        <w:ind w:left="1400" w:hanging="1400" w:hangingChars="500"/>
        <w:rPr>
          <w:rFonts w:hAnsi="宋体"/>
          <w:sz w:val="28"/>
          <w:szCs w:val="28"/>
          <w:u w:val="none"/>
        </w:rPr>
      </w:pPr>
      <w:r>
        <w:rPr>
          <w:rFonts w:hint="eastAsia" w:hAnsi="宋体"/>
          <w:sz w:val="28"/>
          <w:szCs w:val="28"/>
        </w:rPr>
        <w:t xml:space="preserve">     </w:t>
      </w:r>
      <w:r>
        <w:rPr>
          <w:rFonts w:hint="eastAsia" w:hAnsi="宋体"/>
          <w:sz w:val="28"/>
          <w:szCs w:val="28"/>
          <w:u w:val="none"/>
        </w:rPr>
        <w:t>组织方式：</w:t>
      </w:r>
      <w:r>
        <w:rPr>
          <w:rFonts w:hint="eastAsia" w:hAnsi="宋体"/>
          <w:spacing w:val="-20"/>
          <w:sz w:val="36"/>
          <w:u w:val="none"/>
        </w:rPr>
        <w:t>□</w:t>
      </w:r>
      <w:r>
        <w:rPr>
          <w:rFonts w:hint="eastAsia" w:hAnsi="宋体"/>
          <w:sz w:val="28"/>
          <w:szCs w:val="28"/>
          <w:u w:val="none"/>
        </w:rPr>
        <w:t xml:space="preserve">财政部门     </w:t>
      </w:r>
      <w:r>
        <w:rPr>
          <w:rFonts w:hint="eastAsia" w:hAnsi="宋体"/>
          <w:spacing w:val="-20"/>
          <w:sz w:val="36"/>
          <w:u w:val="none"/>
        </w:rPr>
        <w:t>□</w:t>
      </w:r>
      <w:r>
        <w:rPr>
          <w:rFonts w:hint="eastAsia" w:hAnsi="宋体"/>
          <w:sz w:val="28"/>
          <w:szCs w:val="28"/>
          <w:u w:val="none"/>
        </w:rPr>
        <w:t xml:space="preserve">主管部门     </w:t>
      </w:r>
      <w:r>
        <w:rPr>
          <w:rFonts w:hint="eastAsia" w:hAnsi="宋体"/>
          <w:spacing w:val="-20"/>
          <w:sz w:val="36"/>
          <w:u w:val="none"/>
          <w:lang w:eastAsia="zh-CN"/>
        </w:rPr>
        <w:t>☑</w:t>
      </w:r>
      <w:r>
        <w:rPr>
          <w:rFonts w:hint="eastAsia" w:hAnsi="宋体"/>
          <w:sz w:val="28"/>
          <w:szCs w:val="28"/>
          <w:u w:val="none"/>
        </w:rPr>
        <w:t>项目单位</w:t>
      </w:r>
    </w:p>
    <w:p>
      <w:pPr>
        <w:ind w:left="1400" w:hanging="1400" w:hangingChars="500"/>
        <w:rPr>
          <w:rFonts w:hAnsi="宋体"/>
          <w:sz w:val="28"/>
          <w:szCs w:val="28"/>
          <w:u w:val="none"/>
        </w:rPr>
      </w:pPr>
      <w:r>
        <w:rPr>
          <w:rFonts w:hint="eastAsia" w:hAnsi="宋体"/>
          <w:sz w:val="28"/>
          <w:szCs w:val="28"/>
          <w:u w:val="none"/>
        </w:rPr>
        <w:t xml:space="preserve">     评价机构：</w:t>
      </w:r>
      <w:r>
        <w:rPr>
          <w:rFonts w:hint="eastAsia" w:hAnsi="宋体"/>
          <w:spacing w:val="-20"/>
          <w:sz w:val="36"/>
          <w:u w:val="none"/>
        </w:rPr>
        <w:t>□</w:t>
      </w:r>
      <w:r>
        <w:rPr>
          <w:rFonts w:hint="eastAsia" w:hAnsi="宋体"/>
          <w:sz w:val="28"/>
          <w:szCs w:val="28"/>
          <w:u w:val="none"/>
        </w:rPr>
        <w:t xml:space="preserve">中介机构     </w:t>
      </w:r>
      <w:r>
        <w:rPr>
          <w:rFonts w:hint="eastAsia" w:hAnsi="宋体"/>
          <w:spacing w:val="-20"/>
          <w:sz w:val="36"/>
          <w:u w:val="none"/>
        </w:rPr>
        <w:t>□</w:t>
      </w:r>
      <w:r>
        <w:rPr>
          <w:rFonts w:hint="eastAsia" w:hAnsi="宋体"/>
          <w:sz w:val="28"/>
          <w:szCs w:val="28"/>
          <w:u w:val="none"/>
        </w:rPr>
        <w:t xml:space="preserve">专家组     </w:t>
      </w:r>
      <w:r>
        <w:rPr>
          <w:rFonts w:hint="eastAsia" w:hAnsi="宋体"/>
          <w:spacing w:val="-20"/>
          <w:sz w:val="36"/>
          <w:u w:val="none"/>
          <w:lang w:eastAsia="zh-CN"/>
        </w:rPr>
        <w:t>☑</w:t>
      </w:r>
      <w:r>
        <w:rPr>
          <w:rFonts w:hint="eastAsia" w:hAnsi="宋体"/>
          <w:sz w:val="28"/>
          <w:szCs w:val="28"/>
          <w:u w:val="none"/>
        </w:rPr>
        <w:t>项目单位评价组</w:t>
      </w:r>
    </w:p>
    <w:p>
      <w:pPr>
        <w:ind w:left="1400" w:hanging="1400" w:hangingChars="500"/>
        <w:rPr>
          <w:rFonts w:hAnsi="宋体"/>
          <w:sz w:val="28"/>
          <w:szCs w:val="28"/>
        </w:rPr>
      </w:pPr>
    </w:p>
    <w:p>
      <w:pPr>
        <w:rPr>
          <w:rFonts w:hAnsi="仿宋_GB2312"/>
          <w:szCs w:val="28"/>
        </w:rPr>
      </w:pPr>
    </w:p>
    <w:p>
      <w:pPr>
        <w:ind w:left="1050" w:hanging="1050" w:hangingChars="500"/>
        <w:rPr>
          <w:rFonts w:hAnsi="宋体"/>
          <w:szCs w:val="28"/>
        </w:rPr>
      </w:pPr>
      <w:r>
        <w:rPr>
          <w:rFonts w:hint="eastAsia" w:hAnsi="仿宋_GB2312"/>
          <w:szCs w:val="28"/>
        </w:rPr>
        <w:t xml:space="preserve">           </w:t>
      </w:r>
    </w:p>
    <w:p>
      <w:pPr>
        <w:ind w:left="1400" w:hanging="1400" w:hangingChars="500"/>
        <w:jc w:val="center"/>
        <w:rPr>
          <w:rFonts w:hint="eastAsia" w:hAnsi="宋体" w:eastAsiaTheme="minorEastAsia"/>
          <w:sz w:val="28"/>
          <w:szCs w:val="28"/>
          <w:lang w:eastAsia="zh-CN"/>
        </w:rPr>
      </w:pPr>
      <w:r>
        <w:rPr>
          <w:rFonts w:hint="eastAsia" w:hAnsi="宋体"/>
          <w:sz w:val="28"/>
          <w:szCs w:val="28"/>
        </w:rPr>
        <w:t>评价单位（盖章）：</w:t>
      </w:r>
      <w:r>
        <w:rPr>
          <w:rFonts w:hint="eastAsia" w:hAnsi="宋体"/>
          <w:sz w:val="28"/>
          <w:szCs w:val="28"/>
          <w:lang w:eastAsia="zh-CN"/>
        </w:rPr>
        <w:t>白沙黎族自治县阜龙乡人民政府</w:t>
      </w:r>
    </w:p>
    <w:p>
      <w:pPr>
        <w:ind w:left="1400" w:hanging="1400" w:hangingChars="500"/>
        <w:jc w:val="center"/>
        <w:rPr>
          <w:rFonts w:hAnsi="宋体"/>
          <w:szCs w:val="28"/>
        </w:rPr>
      </w:pPr>
      <w:r>
        <w:rPr>
          <w:rFonts w:hint="eastAsia" w:hAnsi="宋体"/>
          <w:sz w:val="28"/>
          <w:szCs w:val="28"/>
        </w:rPr>
        <w:t>上报时间：202</w:t>
      </w:r>
      <w:r>
        <w:rPr>
          <w:rFonts w:hint="eastAsia" w:hAnsi="宋体"/>
          <w:sz w:val="28"/>
          <w:szCs w:val="28"/>
          <w:lang w:val="en-US" w:eastAsia="zh-CN"/>
        </w:rPr>
        <w:t>4</w:t>
      </w:r>
      <w:r>
        <w:rPr>
          <w:rFonts w:hint="eastAsia" w:hAnsi="宋体"/>
          <w:sz w:val="28"/>
          <w:szCs w:val="28"/>
        </w:rPr>
        <w:t>年</w:t>
      </w:r>
      <w:r>
        <w:rPr>
          <w:rFonts w:hint="eastAsia" w:hAnsi="宋体"/>
          <w:color w:val="auto"/>
          <w:sz w:val="28"/>
          <w:szCs w:val="28"/>
          <w:lang w:val="en-US" w:eastAsia="zh-CN"/>
        </w:rPr>
        <w:t>3</w:t>
      </w:r>
      <w:r>
        <w:rPr>
          <w:rFonts w:hint="eastAsia" w:hAnsi="宋体"/>
          <w:color w:val="auto"/>
          <w:sz w:val="28"/>
          <w:szCs w:val="28"/>
        </w:rPr>
        <w:t>月</w:t>
      </w:r>
    </w:p>
    <w:p>
      <w:pPr>
        <w:pageBreakBefore/>
        <w:spacing w:line="440" w:lineRule="exact"/>
        <w:jc w:val="center"/>
        <w:rPr>
          <w:rFonts w:ascii="宋体" w:hAnsi="宋体"/>
          <w:b/>
          <w:sz w:val="44"/>
          <w:szCs w:val="44"/>
        </w:rPr>
      </w:pPr>
      <w:r>
        <w:rPr>
          <w:rFonts w:hint="eastAsia" w:ascii="宋体" w:hAnsi="宋体"/>
          <w:b/>
          <w:sz w:val="44"/>
          <w:szCs w:val="44"/>
        </w:rPr>
        <w:t>项目基本信息</w:t>
      </w:r>
    </w:p>
    <w:p>
      <w:pPr>
        <w:spacing w:line="440" w:lineRule="exact"/>
        <w:jc w:val="center"/>
        <w:rPr>
          <w:rFonts w:ascii="宋体" w:hAnsi="宋体"/>
          <w:b/>
          <w:sz w:val="44"/>
          <w:szCs w:val="44"/>
        </w:rPr>
      </w:pPr>
    </w:p>
    <w:tbl>
      <w:tblPr>
        <w:tblStyle w:val="11"/>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96"/>
        <w:gridCol w:w="396"/>
        <w:gridCol w:w="62"/>
        <w:gridCol w:w="540"/>
        <w:gridCol w:w="797"/>
        <w:gridCol w:w="837"/>
        <w:gridCol w:w="508"/>
        <w:gridCol w:w="332"/>
        <w:gridCol w:w="235"/>
        <w:gridCol w:w="1049"/>
        <w:gridCol w:w="66"/>
        <w:gridCol w:w="423"/>
        <w:gridCol w:w="458"/>
        <w:gridCol w:w="940"/>
        <w:gridCol w:w="6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项目实施单位</w:t>
            </w:r>
          </w:p>
        </w:tc>
        <w:tc>
          <w:tcPr>
            <w:tcW w:w="3249" w:type="dxa"/>
            <w:gridSpan w:val="6"/>
            <w:vAlign w:val="center"/>
          </w:tcPr>
          <w:p>
            <w:pPr>
              <w:jc w:val="left"/>
              <w:rPr>
                <w:rFonts w:ascii="仿宋" w:hAnsi="仿宋" w:eastAsia="仿宋" w:cs="仿宋"/>
                <w:szCs w:val="21"/>
              </w:rPr>
            </w:pPr>
            <w:r>
              <w:rPr>
                <w:rFonts w:hint="eastAsia" w:ascii="仿宋" w:hAnsi="仿宋" w:eastAsia="仿宋" w:cs="仿宋"/>
                <w:szCs w:val="21"/>
              </w:rPr>
              <w:t>白沙黎族自治县</w:t>
            </w:r>
            <w:r>
              <w:rPr>
                <w:rFonts w:hint="eastAsia" w:ascii="仿宋" w:hAnsi="仿宋" w:eastAsia="仿宋" w:cs="仿宋"/>
                <w:szCs w:val="21"/>
                <w:lang w:eastAsia="zh-CN"/>
              </w:rPr>
              <w:t>阜龙</w:t>
            </w:r>
            <w:r>
              <w:rPr>
                <w:rFonts w:hint="eastAsia" w:ascii="仿宋" w:hAnsi="仿宋" w:eastAsia="仿宋" w:cs="仿宋"/>
                <w:szCs w:val="21"/>
              </w:rPr>
              <w:t>乡人民政府</w:t>
            </w:r>
          </w:p>
        </w:tc>
        <w:tc>
          <w:tcPr>
            <w:tcW w:w="1049" w:type="dxa"/>
            <w:vAlign w:val="center"/>
          </w:tcPr>
          <w:p>
            <w:pPr>
              <w:jc w:val="center"/>
              <w:rPr>
                <w:rFonts w:ascii="仿宋" w:hAnsi="仿宋" w:eastAsia="仿宋" w:cs="仿宋"/>
                <w:szCs w:val="21"/>
              </w:rPr>
            </w:pPr>
            <w:r>
              <w:rPr>
                <w:rFonts w:hint="eastAsia" w:ascii="仿宋" w:hAnsi="仿宋" w:eastAsia="仿宋" w:cs="仿宋"/>
                <w:szCs w:val="21"/>
              </w:rPr>
              <w:t>主管部门</w:t>
            </w:r>
          </w:p>
        </w:tc>
        <w:tc>
          <w:tcPr>
            <w:tcW w:w="3331" w:type="dxa"/>
            <w:gridSpan w:val="6"/>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项目负责人</w:t>
            </w:r>
          </w:p>
        </w:tc>
        <w:tc>
          <w:tcPr>
            <w:tcW w:w="3249" w:type="dxa"/>
            <w:gridSpan w:val="6"/>
            <w:vAlign w:val="center"/>
          </w:tcPr>
          <w:p>
            <w:pPr>
              <w:jc w:val="left"/>
              <w:rPr>
                <w:rFonts w:ascii="仿宋" w:hAnsi="仿宋" w:eastAsia="仿宋" w:cs="仿宋"/>
                <w:szCs w:val="21"/>
              </w:rPr>
            </w:pPr>
          </w:p>
        </w:tc>
        <w:tc>
          <w:tcPr>
            <w:tcW w:w="1049" w:type="dxa"/>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3331" w:type="dxa"/>
            <w:gridSpan w:val="6"/>
            <w:vAlign w:val="center"/>
          </w:tcPr>
          <w:p>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0898-27591025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地址</w:t>
            </w:r>
          </w:p>
        </w:tc>
        <w:tc>
          <w:tcPr>
            <w:tcW w:w="5245" w:type="dxa"/>
            <w:gridSpan w:val="10"/>
            <w:vAlign w:val="center"/>
          </w:tcPr>
          <w:p>
            <w:pPr>
              <w:rPr>
                <w:rFonts w:hint="default" w:ascii="仿宋" w:hAnsi="仿宋" w:eastAsia="仿宋" w:cs="仿宋"/>
                <w:szCs w:val="21"/>
                <w:lang w:val="en-US" w:eastAsia="zh-CN"/>
              </w:rPr>
            </w:pPr>
            <w:r>
              <w:rPr>
                <w:rFonts w:hint="eastAsia" w:ascii="仿宋" w:hAnsi="仿宋" w:eastAsia="仿宋" w:cs="仿宋"/>
                <w:szCs w:val="21"/>
              </w:rPr>
              <w:t>白沙黎族自治县</w:t>
            </w:r>
            <w:r>
              <w:rPr>
                <w:rFonts w:hint="eastAsia" w:ascii="仿宋" w:hAnsi="仿宋" w:eastAsia="仿宋" w:cs="仿宋"/>
                <w:szCs w:val="21"/>
                <w:lang w:eastAsia="zh-CN"/>
              </w:rPr>
              <w:t>阜龙</w:t>
            </w:r>
            <w:r>
              <w:rPr>
                <w:rFonts w:hint="eastAsia" w:ascii="仿宋" w:hAnsi="仿宋" w:eastAsia="仿宋" w:cs="仿宋"/>
                <w:szCs w:val="21"/>
              </w:rPr>
              <w:t>乡</w:t>
            </w:r>
            <w:r>
              <w:rPr>
                <w:rFonts w:hint="eastAsia" w:ascii="仿宋" w:hAnsi="仿宋" w:eastAsia="仿宋" w:cs="仿宋"/>
                <w:szCs w:val="21"/>
                <w:lang w:eastAsia="zh-CN"/>
              </w:rPr>
              <w:t>阜龙北路</w:t>
            </w:r>
            <w:r>
              <w:rPr>
                <w:rFonts w:hint="eastAsia" w:ascii="仿宋" w:hAnsi="仿宋" w:eastAsia="仿宋" w:cs="仿宋"/>
                <w:szCs w:val="21"/>
                <w:lang w:val="en-US" w:eastAsia="zh-CN"/>
              </w:rPr>
              <w:t>1号</w:t>
            </w:r>
          </w:p>
        </w:tc>
        <w:tc>
          <w:tcPr>
            <w:tcW w:w="1005" w:type="dxa"/>
            <w:gridSpan w:val="2"/>
            <w:vAlign w:val="center"/>
          </w:tcPr>
          <w:p>
            <w:pPr>
              <w:jc w:val="center"/>
              <w:rPr>
                <w:rFonts w:ascii="仿宋" w:hAnsi="仿宋" w:eastAsia="仿宋" w:cs="仿宋"/>
                <w:szCs w:val="21"/>
              </w:rPr>
            </w:pPr>
            <w:r>
              <w:rPr>
                <w:rFonts w:hint="eastAsia" w:ascii="仿宋" w:hAnsi="仿宋" w:eastAsia="仿宋" w:cs="仿宋"/>
                <w:szCs w:val="21"/>
              </w:rPr>
              <w:t>邮编</w:t>
            </w:r>
          </w:p>
        </w:tc>
        <w:tc>
          <w:tcPr>
            <w:tcW w:w="1379" w:type="dxa"/>
            <w:vAlign w:val="center"/>
          </w:tcPr>
          <w:p>
            <w:pPr>
              <w:jc w:val="center"/>
              <w:rPr>
                <w:rFonts w:ascii="仿宋" w:hAnsi="仿宋" w:eastAsia="仿宋" w:cs="仿宋"/>
                <w:szCs w:val="21"/>
              </w:rPr>
            </w:pPr>
            <w:r>
              <w:rPr>
                <w:rFonts w:hint="eastAsia" w:ascii="仿宋" w:hAnsi="仿宋" w:eastAsia="仿宋" w:cs="仿宋"/>
                <w:szCs w:val="21"/>
              </w:rPr>
              <w:t>5728</w:t>
            </w:r>
            <w:r>
              <w:rPr>
                <w:rFonts w:hint="eastAsia" w:ascii="仿宋" w:hAnsi="仿宋" w:eastAsia="仿宋" w:cs="仿宋"/>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项目类型</w:t>
            </w:r>
          </w:p>
        </w:tc>
        <w:tc>
          <w:tcPr>
            <w:tcW w:w="7629" w:type="dxa"/>
            <w:gridSpan w:val="13"/>
            <w:vAlign w:val="center"/>
          </w:tcPr>
          <w:p>
            <w:pPr>
              <w:jc w:val="center"/>
              <w:rPr>
                <w:rFonts w:ascii="仿宋" w:hAnsi="仿宋" w:eastAsia="仿宋" w:cs="仿宋"/>
                <w:szCs w:val="21"/>
              </w:rPr>
            </w:pPr>
            <w:r>
              <w:rPr>
                <w:rFonts w:hint="eastAsia" w:ascii="仿宋" w:hAnsi="仿宋" w:eastAsia="仿宋" w:cs="仿宋"/>
                <w:szCs w:val="21"/>
              </w:rPr>
              <w:t>经常性项目（</w:t>
            </w:r>
            <w:r>
              <w:rPr>
                <w:rFonts w:hint="default" w:ascii="Arial" w:hAnsi="Arial" w:eastAsia="仿宋" w:cs="Arial"/>
                <w:szCs w:val="21"/>
                <w:lang w:val="en-US" w:eastAsia="zh-CN"/>
              </w:rPr>
              <w:t>√</w:t>
            </w:r>
            <w:r>
              <w:rPr>
                <w:rFonts w:hint="eastAsia" w:ascii="仿宋" w:hAnsi="仿宋" w:eastAsia="仿宋" w:cs="仿宋"/>
                <w:szCs w:val="21"/>
              </w:rPr>
              <w:t xml:space="preserve">）       一次性项目（ </w:t>
            </w:r>
            <w:r>
              <w:rPr>
                <w:rFonts w:hint="eastAsia" w:ascii="Arial" w:hAnsi="Arial" w:eastAsia="仿宋" w:cs="Arial"/>
                <w:szCs w:val="21"/>
              </w:rPr>
              <w:t xml:space="preserve"> </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spacing w:line="240" w:lineRule="exact"/>
              <w:ind w:firstLine="210" w:firstLineChars="100"/>
              <w:rPr>
                <w:rFonts w:ascii="仿宋" w:hAnsi="仿宋" w:eastAsia="仿宋" w:cs="仿宋"/>
                <w:szCs w:val="21"/>
              </w:rPr>
            </w:pPr>
            <w:r>
              <w:rPr>
                <w:rFonts w:hint="eastAsia" w:ascii="仿宋" w:hAnsi="仿宋" w:eastAsia="仿宋" w:cs="仿宋"/>
                <w:szCs w:val="21"/>
              </w:rPr>
              <w:t>年初预算</w:t>
            </w:r>
            <w:r>
              <w:rPr>
                <w:rFonts w:hint="eastAsia" w:ascii="仿宋" w:hAnsi="仿宋" w:eastAsia="仿宋" w:cs="仿宋"/>
                <w:sz w:val="18"/>
                <w:szCs w:val="18"/>
              </w:rPr>
              <w:t>（万元）</w:t>
            </w:r>
          </w:p>
        </w:tc>
        <w:tc>
          <w:tcPr>
            <w:tcW w:w="1337" w:type="dxa"/>
            <w:gridSpan w:val="2"/>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2.6</w:t>
            </w:r>
          </w:p>
        </w:tc>
        <w:tc>
          <w:tcPr>
            <w:tcW w:w="1677" w:type="dxa"/>
            <w:gridSpan w:val="3"/>
            <w:vAlign w:val="center"/>
          </w:tcPr>
          <w:p>
            <w:pPr>
              <w:spacing w:line="240" w:lineRule="exact"/>
              <w:jc w:val="left"/>
              <w:rPr>
                <w:rFonts w:ascii="仿宋" w:hAnsi="仿宋" w:eastAsia="仿宋" w:cs="仿宋"/>
                <w:szCs w:val="21"/>
              </w:rPr>
            </w:pPr>
            <w:r>
              <w:rPr>
                <w:rFonts w:hint="eastAsia" w:ascii="仿宋" w:hAnsi="仿宋" w:eastAsia="仿宋" w:cs="仿宋"/>
                <w:szCs w:val="21"/>
              </w:rPr>
              <w:t>实际到位</w:t>
            </w:r>
            <w:r>
              <w:rPr>
                <w:rFonts w:hint="eastAsia" w:ascii="仿宋" w:hAnsi="仿宋" w:eastAsia="仿宋" w:cs="仿宋"/>
                <w:sz w:val="18"/>
                <w:szCs w:val="18"/>
              </w:rPr>
              <w:t>（万元）</w:t>
            </w:r>
          </w:p>
        </w:tc>
        <w:tc>
          <w:tcPr>
            <w:tcW w:w="1350" w:type="dxa"/>
            <w:gridSpan w:val="3"/>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2.6</w:t>
            </w:r>
          </w:p>
        </w:tc>
        <w:tc>
          <w:tcPr>
            <w:tcW w:w="1886" w:type="dxa"/>
            <w:gridSpan w:val="4"/>
            <w:vAlign w:val="center"/>
          </w:tcPr>
          <w:p>
            <w:pPr>
              <w:rPr>
                <w:rFonts w:ascii="仿宋" w:hAnsi="仿宋" w:eastAsia="仿宋" w:cs="仿宋"/>
                <w:szCs w:val="21"/>
              </w:rPr>
            </w:pPr>
            <w:r>
              <w:rPr>
                <w:rFonts w:hint="eastAsia" w:ascii="仿宋" w:hAnsi="仿宋" w:eastAsia="仿宋" w:cs="仿宋"/>
                <w:szCs w:val="21"/>
              </w:rPr>
              <w:t>实际使用</w:t>
            </w:r>
            <w:r>
              <w:rPr>
                <w:rFonts w:hint="eastAsia" w:ascii="仿宋" w:hAnsi="仿宋" w:eastAsia="仿宋" w:cs="仿宋"/>
                <w:sz w:val="18"/>
                <w:szCs w:val="18"/>
              </w:rPr>
              <w:t>（万元）</w:t>
            </w:r>
          </w:p>
        </w:tc>
        <w:tc>
          <w:tcPr>
            <w:tcW w:w="1379" w:type="dxa"/>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37" w:type="dxa"/>
            <w:gridSpan w:val="2"/>
            <w:vAlign w:val="center"/>
          </w:tcPr>
          <w:p>
            <w:pPr>
              <w:jc w:val="right"/>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50" w:type="dxa"/>
            <w:gridSpan w:val="3"/>
            <w:vAlign w:val="center"/>
          </w:tcPr>
          <w:p>
            <w:pPr>
              <w:jc w:val="right"/>
              <w:rPr>
                <w:rFonts w:ascii="仿宋" w:hAnsi="仿宋" w:eastAsia="仿宋" w:cs="仿宋"/>
                <w:szCs w:val="21"/>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79" w:type="dxa"/>
            <w:vAlign w:val="center"/>
          </w:tcPr>
          <w:p>
            <w:pPr>
              <w:jc w:val="righ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37" w:type="dxa"/>
            <w:gridSpan w:val="2"/>
            <w:vAlign w:val="center"/>
          </w:tcPr>
          <w:p>
            <w:pPr>
              <w:jc w:val="right"/>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50" w:type="dxa"/>
            <w:gridSpan w:val="3"/>
            <w:vAlign w:val="center"/>
          </w:tcPr>
          <w:p>
            <w:pPr>
              <w:jc w:val="right"/>
              <w:rPr>
                <w:rFonts w:ascii="仿宋" w:hAnsi="仿宋" w:eastAsia="仿宋" w:cs="仿宋"/>
                <w:szCs w:val="21"/>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79" w:type="dxa"/>
            <w:vAlign w:val="center"/>
          </w:tcPr>
          <w:p>
            <w:pPr>
              <w:jc w:val="righ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37" w:type="dxa"/>
            <w:gridSpan w:val="2"/>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2.6</w:t>
            </w: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50" w:type="dxa"/>
            <w:gridSpan w:val="3"/>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2.6</w:t>
            </w: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79" w:type="dxa"/>
            <w:vAlign w:val="center"/>
          </w:tcPr>
          <w:p>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二、</w:t>
            </w:r>
            <w:r>
              <w:rPr>
                <w:rFonts w:hint="eastAsia" w:ascii="仿宋" w:hAnsi="仿宋" w:eastAsia="仿宋" w:cs="仿宋"/>
                <w:b/>
                <w:color w:val="000000"/>
                <w:szCs w:val="21"/>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一级指标</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二级指标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三级指标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项目决策</w:t>
            </w:r>
          </w:p>
        </w:tc>
        <w:tc>
          <w:tcPr>
            <w:tcW w:w="998"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项目目标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目标内容</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决策过程</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决策依据</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决策程序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资金分配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分配办法</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分配结果</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项目管理</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资金到位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资金管理</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资金使用</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财务管理</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组织实施</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组织机构</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管理制度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9</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项目绩效</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55</w:t>
            </w:r>
          </w:p>
        </w:tc>
        <w:tc>
          <w:tcPr>
            <w:tcW w:w="1634" w:type="dxa"/>
            <w:gridSpan w:val="2"/>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项目产出</w:t>
            </w:r>
          </w:p>
        </w:tc>
        <w:tc>
          <w:tcPr>
            <w:tcW w:w="840"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产出数量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产出质量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产出成本</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项目效益</w:t>
            </w:r>
          </w:p>
        </w:tc>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30</w:t>
            </w: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经济效益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社会效益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环境效益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可持续影响</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服务对象满意度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总分</w:t>
            </w:r>
          </w:p>
        </w:tc>
        <w:tc>
          <w:tcPr>
            <w:tcW w:w="998"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634"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840"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100</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4968" w:type="dxa"/>
            <w:gridSpan w:val="8"/>
            <w:vAlign w:val="center"/>
          </w:tcPr>
          <w:p>
            <w:pPr>
              <w:jc w:val="center"/>
              <w:rPr>
                <w:rFonts w:ascii="仿宋" w:hAnsi="仿宋" w:eastAsia="仿宋" w:cs="仿宋"/>
                <w:b/>
                <w:bCs/>
                <w:szCs w:val="21"/>
              </w:rPr>
            </w:pPr>
            <w:r>
              <w:rPr>
                <w:rFonts w:hint="eastAsia" w:ascii="仿宋" w:hAnsi="仿宋" w:eastAsia="仿宋" w:cs="仿宋"/>
                <w:b/>
                <w:bCs/>
                <w:szCs w:val="21"/>
              </w:rPr>
              <w:t>评价等次</w:t>
            </w:r>
          </w:p>
        </w:tc>
        <w:tc>
          <w:tcPr>
            <w:tcW w:w="4615" w:type="dxa"/>
            <w:gridSpan w:val="8"/>
            <w:vAlign w:val="center"/>
          </w:tcPr>
          <w:p>
            <w:pPr>
              <w:jc w:val="center"/>
              <w:rPr>
                <w:rFonts w:hint="default" w:ascii="仿宋" w:hAnsi="仿宋" w:eastAsia="仿宋" w:cs="仿宋"/>
                <w:b/>
                <w:bCs/>
                <w:szCs w:val="21"/>
                <w:lang w:val="en-US" w:eastAsia="zh-CN"/>
              </w:rPr>
            </w:pPr>
            <w:r>
              <w:rPr>
                <w:rFonts w:hint="eastAsia" w:ascii="仿宋" w:hAnsi="仿宋" w:eastAsia="仿宋" w:cs="仿宋"/>
                <w:b/>
                <w:bCs/>
                <w:color w:val="auto"/>
                <w:szCs w:val="21"/>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583" w:type="dxa"/>
            <w:gridSpan w:val="16"/>
            <w:vAlign w:val="center"/>
          </w:tcPr>
          <w:p>
            <w:pPr>
              <w:rPr>
                <w:rFonts w:ascii="仿宋" w:hAnsi="仿宋" w:eastAsia="仿宋" w:cs="仿宋"/>
                <w:b/>
                <w:bCs/>
                <w:szCs w:val="21"/>
              </w:rPr>
            </w:pPr>
            <w:r>
              <w:rPr>
                <w:rFonts w:hint="eastAsia" w:ascii="仿宋" w:hAnsi="仿宋" w:eastAsia="仿宋" w:cs="仿宋"/>
                <w:b/>
                <w:bCs/>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tabs>
                <w:tab w:val="left" w:pos="592"/>
              </w:tabs>
              <w:jc w:val="center"/>
              <w:rPr>
                <w:rFonts w:ascii="仿宋" w:hAnsi="仿宋" w:eastAsia="仿宋" w:cs="仿宋"/>
                <w:szCs w:val="21"/>
              </w:rPr>
            </w:pPr>
            <w:r>
              <w:rPr>
                <w:rFonts w:hint="eastAsia" w:ascii="仿宋" w:hAnsi="仿宋" w:eastAsia="仿宋" w:cs="仿宋"/>
                <w:szCs w:val="21"/>
              </w:rPr>
              <w:t>姓  名</w:t>
            </w:r>
          </w:p>
        </w:tc>
        <w:tc>
          <w:tcPr>
            <w:tcW w:w="2744" w:type="dxa"/>
            <w:gridSpan w:val="5"/>
            <w:vAlign w:val="center"/>
          </w:tcPr>
          <w:p>
            <w:pPr>
              <w:jc w:val="center"/>
              <w:rPr>
                <w:rFonts w:ascii="仿宋" w:hAnsi="仿宋" w:eastAsia="仿宋" w:cs="仿宋"/>
                <w:szCs w:val="21"/>
              </w:rPr>
            </w:pPr>
            <w:r>
              <w:rPr>
                <w:rFonts w:hint="eastAsia" w:ascii="仿宋" w:hAnsi="仿宋" w:eastAsia="仿宋" w:cs="仿宋"/>
                <w:szCs w:val="21"/>
              </w:rPr>
              <w:t>职务/职称</w:t>
            </w:r>
          </w:p>
        </w:tc>
        <w:tc>
          <w:tcPr>
            <w:tcW w:w="4947" w:type="dxa"/>
            <w:gridSpan w:val="9"/>
            <w:vAlign w:val="center"/>
          </w:tcPr>
          <w:p>
            <w:pPr>
              <w:jc w:val="center"/>
              <w:rPr>
                <w:rFonts w:ascii="仿宋" w:hAnsi="仿宋" w:eastAsia="仿宋" w:cs="仿宋"/>
                <w:szCs w:val="21"/>
              </w:rPr>
            </w:pPr>
            <w:r>
              <w:rPr>
                <w:rFonts w:hint="eastAsia" w:ascii="仿宋" w:hAnsi="仿宋" w:eastAsia="仿宋" w:cs="仿宋"/>
                <w:szCs w:val="21"/>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邱瑞麟</w:t>
            </w:r>
          </w:p>
        </w:tc>
        <w:tc>
          <w:tcPr>
            <w:tcW w:w="2744" w:type="dxa"/>
            <w:gridSpan w:val="5"/>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组织委员</w:t>
            </w:r>
          </w:p>
        </w:tc>
        <w:tc>
          <w:tcPr>
            <w:tcW w:w="4947" w:type="dxa"/>
            <w:gridSpan w:val="9"/>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阜龙乡人民政府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羊健笔</w:t>
            </w:r>
          </w:p>
        </w:tc>
        <w:tc>
          <w:tcPr>
            <w:tcW w:w="2744" w:type="dxa"/>
            <w:gridSpan w:val="5"/>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农服中心主任</w:t>
            </w:r>
          </w:p>
        </w:tc>
        <w:tc>
          <w:tcPr>
            <w:tcW w:w="4947" w:type="dxa"/>
            <w:gridSpan w:val="9"/>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阜龙乡人民政府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王瑛</w:t>
            </w:r>
          </w:p>
        </w:tc>
        <w:tc>
          <w:tcPr>
            <w:tcW w:w="2744" w:type="dxa"/>
            <w:gridSpan w:val="5"/>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一级科员</w:t>
            </w:r>
          </w:p>
        </w:tc>
        <w:tc>
          <w:tcPr>
            <w:tcW w:w="4947" w:type="dxa"/>
            <w:gridSpan w:val="9"/>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阜龙乡人民政府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eastAsia="zh-CN"/>
              </w:rPr>
            </w:pPr>
          </w:p>
        </w:tc>
        <w:tc>
          <w:tcPr>
            <w:tcW w:w="2744" w:type="dxa"/>
            <w:gridSpan w:val="5"/>
            <w:vAlign w:val="center"/>
          </w:tcPr>
          <w:p>
            <w:pPr>
              <w:jc w:val="center"/>
              <w:rPr>
                <w:rFonts w:ascii="仿宋" w:hAnsi="仿宋" w:eastAsia="仿宋" w:cs="仿宋"/>
                <w:szCs w:val="21"/>
              </w:rPr>
            </w:pPr>
          </w:p>
        </w:tc>
        <w:tc>
          <w:tcPr>
            <w:tcW w:w="4947" w:type="dxa"/>
            <w:gridSpan w:val="9"/>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6" w:hRule="atLeast"/>
          <w:jc w:val="center"/>
        </w:trPr>
        <w:tc>
          <w:tcPr>
            <w:tcW w:w="9583" w:type="dxa"/>
            <w:gridSpan w:val="16"/>
            <w:tcBorders>
              <w:bottom w:val="single" w:color="auto" w:sz="4" w:space="0"/>
            </w:tcBorders>
            <w:vAlign w:val="center"/>
          </w:tcPr>
          <w:p>
            <w:pPr>
              <w:jc w:val="left"/>
              <w:rPr>
                <w:rFonts w:ascii="仿宋" w:hAnsi="仿宋" w:eastAsia="仿宋" w:cs="仿宋"/>
                <w:szCs w:val="21"/>
              </w:rPr>
            </w:pPr>
          </w:p>
          <w:p>
            <w:pPr>
              <w:jc w:val="left"/>
              <w:rPr>
                <w:rFonts w:ascii="仿宋" w:hAnsi="仿宋" w:eastAsia="仿宋" w:cs="仿宋"/>
                <w:szCs w:val="21"/>
              </w:rPr>
            </w:pPr>
          </w:p>
          <w:p>
            <w:pPr>
              <w:pStyle w:val="2"/>
              <w:rPr>
                <w:rFonts w:ascii="仿宋" w:hAnsi="仿宋" w:eastAsia="仿宋" w:cs="仿宋"/>
                <w:szCs w:val="21"/>
              </w:rPr>
            </w:pPr>
          </w:p>
          <w:p/>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项目单位负责人（签字并盖章）：</w:t>
            </w:r>
          </w:p>
          <w:p>
            <w:pPr>
              <w:ind w:firstLine="6300" w:firstLineChars="3000"/>
              <w:jc w:val="left"/>
              <w:rPr>
                <w:rFonts w:ascii="仿宋" w:hAnsi="仿宋" w:eastAsia="仿宋" w:cs="仿宋"/>
                <w:szCs w:val="21"/>
              </w:rPr>
            </w:pPr>
          </w:p>
          <w:p>
            <w:pPr>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right"/>
              <w:rPr>
                <w:rFonts w:hint="eastAsia" w:ascii="仿宋" w:hAnsi="仿宋" w:eastAsia="仿宋" w:cs="仿宋"/>
                <w:szCs w:val="21"/>
              </w:rPr>
            </w:pPr>
          </w:p>
          <w:p>
            <w:pPr>
              <w:ind w:firstLine="6300" w:firstLineChars="3000"/>
              <w:jc w:val="right"/>
              <w:rPr>
                <w:rFonts w:ascii="仿宋" w:hAnsi="仿宋" w:eastAsia="仿宋" w:cs="仿宋"/>
                <w:szCs w:val="21"/>
              </w:rPr>
            </w:pPr>
            <w:r>
              <w:rPr>
                <w:rFonts w:hint="eastAsia" w:ascii="仿宋" w:hAnsi="仿宋" w:eastAsia="仿宋" w:cs="仿宋"/>
                <w:szCs w:val="21"/>
              </w:rPr>
              <w:t>二〇二</w:t>
            </w:r>
            <w:r>
              <w:rPr>
                <w:rFonts w:hint="eastAsia" w:ascii="仿宋" w:hAnsi="仿宋" w:eastAsia="仿宋" w:cs="仿宋"/>
                <w:szCs w:val="21"/>
                <w:lang w:eastAsia="zh-CN"/>
              </w:rPr>
              <w:t>四</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三</w:t>
            </w:r>
            <w:r>
              <w:rPr>
                <w:rFonts w:hint="eastAsia" w:ascii="仿宋" w:hAnsi="仿宋" w:eastAsia="仿宋" w:cs="仿宋"/>
                <w:color w:val="auto"/>
                <w:szCs w:val="21"/>
              </w:rPr>
              <w:t>月</w:t>
            </w:r>
          </w:p>
        </w:tc>
      </w:tr>
    </w:tbl>
    <w:p>
      <w:pPr>
        <w:spacing w:line="530" w:lineRule="exact"/>
        <w:ind w:firstLine="221" w:firstLineChars="50"/>
        <w:jc w:val="center"/>
        <w:rPr>
          <w:rFonts w:ascii="宋体" w:hAnsi="宋体"/>
          <w:b/>
          <w:sz w:val="44"/>
          <w:szCs w:val="44"/>
        </w:rPr>
      </w:pPr>
    </w:p>
    <w:p>
      <w:pPr>
        <w:spacing w:line="360" w:lineRule="auto"/>
        <w:ind w:firstLine="141" w:firstLineChars="50"/>
        <w:jc w:val="center"/>
        <w:rPr>
          <w:rFonts w:ascii="仿宋" w:hAnsi="仿宋" w:eastAsia="仿宋" w:cs="仿宋"/>
          <w:b/>
          <w:sz w:val="28"/>
          <w:szCs w:val="28"/>
        </w:rPr>
      </w:pPr>
    </w:p>
    <w:p>
      <w:pPr>
        <w:pStyle w:val="2"/>
        <w:rPr>
          <w:rFonts w:ascii="仿宋" w:hAnsi="仿宋" w:eastAsia="仿宋" w:cs="仿宋"/>
          <w:b/>
          <w:sz w:val="28"/>
          <w:szCs w:val="28"/>
        </w:rPr>
      </w:pPr>
    </w:p>
    <w:p>
      <w:pPr>
        <w:rPr>
          <w:rFonts w:ascii="仿宋" w:hAnsi="仿宋" w:eastAsia="仿宋" w:cs="仿宋"/>
          <w:b/>
          <w:sz w:val="28"/>
          <w:szCs w:val="28"/>
        </w:rPr>
      </w:pPr>
    </w:p>
    <w:p>
      <w:pPr>
        <w:pStyle w:val="2"/>
        <w:rPr>
          <w:rFonts w:ascii="仿宋" w:hAnsi="仿宋" w:eastAsia="仿宋" w:cs="仿宋"/>
          <w:b/>
          <w:sz w:val="28"/>
          <w:szCs w:val="28"/>
        </w:rPr>
      </w:pPr>
    </w:p>
    <w:p>
      <w:pPr>
        <w:rPr>
          <w:rFonts w:ascii="仿宋" w:hAnsi="仿宋" w:eastAsia="仿宋" w:cs="仿宋"/>
          <w:b/>
          <w:sz w:val="28"/>
          <w:szCs w:val="28"/>
        </w:rPr>
      </w:pPr>
    </w:p>
    <w:p>
      <w:pPr>
        <w:pStyle w:val="2"/>
        <w:rPr>
          <w:rFonts w:ascii="仿宋" w:hAnsi="仿宋" w:eastAsia="仿宋" w:cs="仿宋"/>
          <w:b/>
          <w:sz w:val="28"/>
          <w:szCs w:val="28"/>
        </w:rPr>
      </w:pPr>
    </w:p>
    <w:p>
      <w:pPr>
        <w:rPr>
          <w:rFonts w:ascii="仿宋" w:hAnsi="仿宋" w:eastAsia="仿宋" w:cs="仿宋"/>
          <w:b/>
          <w:sz w:val="28"/>
          <w:szCs w:val="28"/>
        </w:rPr>
      </w:pPr>
    </w:p>
    <w:p>
      <w:pPr>
        <w:pStyle w:val="2"/>
        <w:rPr>
          <w:rFonts w:ascii="仿宋" w:hAnsi="仿宋" w:eastAsia="仿宋" w:cs="仿宋"/>
          <w:b/>
          <w:sz w:val="28"/>
          <w:szCs w:val="28"/>
        </w:rPr>
      </w:pPr>
    </w:p>
    <w:p>
      <w:pPr>
        <w:rPr>
          <w:rFonts w:ascii="仿宋" w:hAnsi="仿宋" w:eastAsia="仿宋" w:cs="仿宋"/>
          <w:b/>
          <w:sz w:val="28"/>
          <w:szCs w:val="28"/>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黑体" w:cs="Times New Roman"/>
          <w:kern w:val="0"/>
          <w:sz w:val="44"/>
          <w:szCs w:val="44"/>
        </w:rPr>
      </w:pPr>
      <w:r>
        <w:rPr>
          <w:rFonts w:hint="eastAsia" w:ascii="Times New Roman" w:hAnsi="Times New Roman" w:eastAsia="黑体" w:cs="Times New Roman"/>
          <w:kern w:val="0"/>
          <w:sz w:val="44"/>
          <w:szCs w:val="44"/>
        </w:rPr>
        <w:t>目  录</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项目概况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项目年度预算绩效目标和绩效指标设定情况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二、项目组织实施情况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项目组织情况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项目管理情况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三、项目决策及资金使用管理情况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项目决策情况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项目资金安排情况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项目资金使用情况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项目资金管理情况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四、项目绩效情况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项目绩效目标完成情况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项目绩效目标未完成情况及原因分析</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五、综合评价结论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六、其他需要说明的问题</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后续工作计划</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主要经验及做法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w:t>
      </w:r>
    </w:p>
    <w:p>
      <w:pPr>
        <w:keepNext w:val="0"/>
        <w:keepLines w:val="0"/>
        <w:pageBreakBefore w:val="0"/>
        <w:widowControl w:val="0"/>
        <w:kinsoku/>
        <w:wordWrap/>
        <w:overflowPunct/>
        <w:topLinePunct w:val="0"/>
        <w:autoSpaceDE/>
        <w:autoSpaceDN/>
        <w:bidi w:val="0"/>
        <w:adjustRightInd/>
        <w:snapToGrid/>
        <w:ind w:firstLine="0"/>
        <w:jc w:val="distribute"/>
        <w:textAlignment w:val="auto"/>
        <w:rPr>
          <w:rFonts w:ascii="仿宋" w:hAnsi="仿宋" w:eastAsia="仿宋" w:cs="仿宋"/>
          <w:b/>
          <w:sz w:val="28"/>
          <w:szCs w:val="28"/>
        </w:rPr>
      </w:pPr>
      <w:r>
        <w:rPr>
          <w:rFonts w:hint="default" w:ascii="Times New Roman" w:hAnsi="Times New Roman" w:eastAsia="仿宋_GB2312" w:cs="Times New Roman"/>
          <w:sz w:val="32"/>
          <w:szCs w:val="32"/>
        </w:rPr>
        <w:t>附件：畜牧</w:t>
      </w:r>
      <w:r>
        <w:rPr>
          <w:rFonts w:hint="eastAsia" w:ascii="Times New Roman" w:hAnsi="Times New Roman" w:eastAsia="仿宋_GB2312" w:cs="Times New Roman"/>
          <w:sz w:val="32"/>
          <w:szCs w:val="32"/>
          <w:lang w:eastAsia="zh-CN"/>
        </w:rPr>
        <w:t>工作经费</w:t>
      </w:r>
      <w:r>
        <w:rPr>
          <w:rFonts w:hint="default" w:ascii="Times New Roman" w:hAnsi="Times New Roman" w:eastAsia="仿宋_GB2312" w:cs="Times New Roman"/>
          <w:sz w:val="32"/>
          <w:szCs w:val="32"/>
        </w:rPr>
        <w:t>项目绩效评价指标体系表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w:t>
      </w:r>
    </w:p>
    <w:p>
      <w:pPr>
        <w:rPr>
          <w:rFonts w:ascii="仿宋" w:hAnsi="仿宋" w:eastAsia="仿宋" w:cs="仿宋"/>
          <w:b/>
          <w:sz w:val="28"/>
          <w:szCs w:val="28"/>
        </w:rPr>
      </w:pPr>
    </w:p>
    <w:p>
      <w:pPr>
        <w:pStyle w:val="2"/>
      </w:pPr>
    </w:p>
    <w:p>
      <w:pPr>
        <w:pStyle w:val="2"/>
      </w:pPr>
    </w:p>
    <w:p>
      <w:pPr>
        <w:pStyle w:val="2"/>
        <w:ind w:left="0" w:leftChars="0" w:firstLine="0" w:firstLineChars="0"/>
        <w:sectPr>
          <w:pgSz w:w="11906" w:h="16838"/>
          <w:pgMar w:top="1440" w:right="1800" w:bottom="1440" w:left="1800" w:header="851" w:footer="992" w:gutter="0"/>
          <w:cols w:space="425" w:num="1"/>
          <w:docGrid w:type="lines" w:linePitch="312" w:charSpace="0"/>
        </w:sectPr>
      </w:pPr>
    </w:p>
    <w:p>
      <w:pPr>
        <w:pageBreakBefore/>
        <w:jc w:val="center"/>
        <w:outlineLvl w:val="0"/>
        <w:rPr>
          <w:rFonts w:ascii="宋体" w:hAnsi="宋体" w:eastAsia="宋体" w:cs="宋体"/>
          <w:b/>
          <w:bCs/>
          <w:sz w:val="44"/>
          <w:szCs w:val="44"/>
        </w:rPr>
      </w:pPr>
      <w:bookmarkStart w:id="0" w:name="_Toc16603"/>
      <w:bookmarkStart w:id="1" w:name="_Toc6084"/>
      <w:r>
        <w:rPr>
          <w:rFonts w:hint="eastAsia" w:ascii="宋体" w:hAnsi="宋体" w:eastAsia="宋体" w:cs="宋体"/>
          <w:b/>
          <w:bCs/>
          <w:color w:val="auto"/>
          <w:sz w:val="44"/>
          <w:szCs w:val="44"/>
          <w:lang w:val="en-US" w:eastAsia="zh-CN"/>
        </w:rPr>
        <w:t>2023年度畜牧工作经费</w:t>
      </w:r>
      <w:r>
        <w:rPr>
          <w:rFonts w:hint="eastAsia" w:ascii="宋体" w:hAnsi="宋体" w:eastAsia="宋体" w:cs="宋体"/>
          <w:b/>
          <w:bCs/>
          <w:color w:val="auto"/>
          <w:sz w:val="44"/>
          <w:szCs w:val="44"/>
        </w:rPr>
        <w:t>项目</w:t>
      </w:r>
      <w:r>
        <w:rPr>
          <w:rFonts w:hint="eastAsia" w:ascii="宋体" w:hAnsi="宋体" w:eastAsia="宋体" w:cs="宋体"/>
          <w:b/>
          <w:bCs/>
          <w:color w:val="auto"/>
          <w:sz w:val="44"/>
          <w:szCs w:val="44"/>
          <w:lang w:val="en-US" w:eastAsia="zh-CN"/>
        </w:rPr>
        <w:t xml:space="preserve">             </w:t>
      </w:r>
      <w:r>
        <w:rPr>
          <w:rFonts w:hint="eastAsia" w:ascii="宋体" w:hAnsi="宋体" w:eastAsia="宋体" w:cs="宋体"/>
          <w:b/>
          <w:bCs/>
          <w:color w:val="auto"/>
          <w:sz w:val="44"/>
          <w:szCs w:val="44"/>
        </w:rPr>
        <w:t>绩效自评报</w:t>
      </w:r>
      <w:r>
        <w:rPr>
          <w:rFonts w:hint="eastAsia" w:ascii="宋体" w:hAnsi="宋体" w:eastAsia="宋体" w:cs="宋体"/>
          <w:b/>
          <w:bCs/>
          <w:sz w:val="44"/>
          <w:szCs w:val="44"/>
        </w:rPr>
        <w:t>告</w:t>
      </w:r>
      <w:bookmarkEnd w:id="0"/>
      <w:bookmarkEnd w:id="1"/>
    </w:p>
    <w:p/>
    <w:p>
      <w:pPr>
        <w:pStyle w:val="3"/>
        <w:keepNext w:val="0"/>
        <w:keepLines w:val="0"/>
        <w:pageBreakBefore w:val="0"/>
        <w:widowControl/>
        <w:kinsoku/>
        <w:wordWrap/>
        <w:overflowPunct/>
        <w:topLinePunct w:val="0"/>
        <w:autoSpaceDE/>
        <w:autoSpaceDN/>
        <w:bidi w:val="0"/>
        <w:adjustRightInd w:val="0"/>
        <w:snapToGrid w:val="0"/>
        <w:spacing w:line="560" w:lineRule="exact"/>
        <w:ind w:firstLine="567"/>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根据白沙黎族自治县财政局《关于开展2023年度项目支出绩效自评工作的通知》（白财〔2024〕22号）要求，为推进预算绩效管理工作，提高财政资金使用效益，对本单位2023年度</w:t>
      </w:r>
      <w:r>
        <w:rPr>
          <w:rFonts w:hint="eastAsia" w:ascii="仿宋" w:hAnsi="仿宋" w:eastAsia="仿宋" w:cs="仿宋"/>
          <w:color w:val="auto"/>
          <w:kern w:val="2"/>
          <w:sz w:val="30"/>
          <w:szCs w:val="30"/>
          <w:lang w:val="en-US" w:eastAsia="zh-CN" w:bidi="ar-SA"/>
        </w:rPr>
        <w:t>“畜牧工作经费”</w:t>
      </w:r>
      <w:r>
        <w:rPr>
          <w:rFonts w:hint="eastAsia" w:ascii="仿宋" w:hAnsi="仿宋" w:eastAsia="仿宋" w:cs="仿宋"/>
          <w:kern w:val="2"/>
          <w:sz w:val="30"/>
          <w:szCs w:val="30"/>
          <w:lang w:val="en-US" w:eastAsia="zh-CN" w:bidi="ar-SA"/>
        </w:rPr>
        <w:t>项目开展绩效自评工作。现就评价情况报告如下：</w:t>
      </w:r>
    </w:p>
    <w:p>
      <w:pPr>
        <w:numPr>
          <w:ilvl w:val="0"/>
          <w:numId w:val="1"/>
        </w:numPr>
        <w:spacing w:line="560" w:lineRule="exact"/>
        <w:ind w:firstLine="602" w:firstLineChars="200"/>
        <w:outlineLvl w:val="0"/>
        <w:rPr>
          <w:rFonts w:ascii="黑体" w:hAnsi="黑体" w:eastAsia="黑体" w:cs="黑体"/>
          <w:b/>
          <w:bCs/>
          <w:sz w:val="30"/>
          <w:szCs w:val="30"/>
        </w:rPr>
      </w:pPr>
      <w:bookmarkStart w:id="2" w:name="_Toc23770"/>
      <w:r>
        <w:rPr>
          <w:rFonts w:hint="eastAsia" w:ascii="黑体" w:hAnsi="黑体" w:eastAsia="黑体" w:cs="黑体"/>
          <w:b/>
          <w:bCs/>
          <w:sz w:val="30"/>
          <w:szCs w:val="30"/>
        </w:rPr>
        <w:t>基本情况</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1"/>
        <w:rPr>
          <w:rFonts w:hint="eastAsia" w:ascii="仿宋" w:hAnsi="仿宋" w:eastAsia="仿宋" w:cs="仿宋"/>
          <w:b/>
          <w:bCs/>
          <w:sz w:val="30"/>
          <w:szCs w:val="30"/>
        </w:rPr>
      </w:pPr>
      <w:bookmarkStart w:id="3" w:name="_Toc28343"/>
      <w:r>
        <w:rPr>
          <w:rFonts w:hint="eastAsia" w:ascii="仿宋" w:hAnsi="仿宋" w:eastAsia="仿宋" w:cs="仿宋"/>
          <w:b/>
          <w:bCs/>
          <w:sz w:val="30"/>
          <w:szCs w:val="30"/>
          <w:lang w:eastAsia="zh-CN"/>
        </w:rPr>
        <w:t>（一）</w:t>
      </w:r>
      <w:r>
        <w:rPr>
          <w:rFonts w:hint="eastAsia" w:ascii="仿宋" w:hAnsi="仿宋" w:eastAsia="仿宋" w:cs="仿宋"/>
          <w:b/>
          <w:bCs/>
          <w:sz w:val="30"/>
          <w:szCs w:val="30"/>
        </w:rPr>
        <w:t>项目概况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default" w:ascii="仿宋" w:hAnsi="仿宋" w:eastAsia="仿宋" w:cs="仿宋"/>
          <w:b/>
          <w:bCs/>
          <w:color w:val="FF0000"/>
          <w:sz w:val="30"/>
          <w:szCs w:val="30"/>
          <w:lang w:val="en-US" w:eastAsia="zh-CN"/>
        </w:rPr>
      </w:pPr>
      <w:r>
        <w:rPr>
          <w:rFonts w:hint="eastAsia" w:ascii="仿宋" w:hAnsi="仿宋" w:eastAsia="仿宋" w:cs="仿宋"/>
          <w:kern w:val="2"/>
          <w:sz w:val="30"/>
          <w:szCs w:val="30"/>
          <w:lang w:val="en-US" w:eastAsia="zh-CN" w:bidi="ar-SA"/>
        </w:rPr>
        <w:t>畜牧工作经费项目属于经常性项目，系白沙黎族自治县阜龙乡人民政府（以下简称“阜龙乡人民政府”）实施的2023年预算项目，具体实施内容系通过支付村级兽医员每月的生活补贴，保障村级畜牧防疫工作正常开展。</w:t>
      </w:r>
    </w:p>
    <w:p>
      <w:pPr>
        <w:numPr>
          <w:ilvl w:val="0"/>
          <w:numId w:val="0"/>
        </w:numPr>
        <w:spacing w:line="560" w:lineRule="exact"/>
        <w:ind w:firstLine="602" w:firstLineChars="200"/>
        <w:outlineLvl w:val="1"/>
        <w:rPr>
          <w:rFonts w:ascii="仿宋" w:hAnsi="仿宋" w:eastAsia="仿宋" w:cs="仿宋"/>
          <w:b/>
          <w:bCs/>
          <w:sz w:val="30"/>
          <w:szCs w:val="30"/>
        </w:rPr>
      </w:pPr>
      <w:bookmarkStart w:id="4" w:name="_Toc24517"/>
      <w:r>
        <w:rPr>
          <w:rFonts w:hint="eastAsia" w:ascii="仿宋" w:hAnsi="仿宋" w:eastAsia="仿宋" w:cs="仿宋"/>
          <w:b/>
          <w:bCs/>
          <w:kern w:val="2"/>
          <w:sz w:val="30"/>
          <w:szCs w:val="30"/>
          <w:lang w:val="en-US" w:eastAsia="zh-CN" w:bidi="ar-SA"/>
        </w:rPr>
        <w:t>（二）</w:t>
      </w:r>
      <w:r>
        <w:rPr>
          <w:rFonts w:hint="eastAsia" w:ascii="仿宋" w:hAnsi="仿宋" w:eastAsia="仿宋" w:cs="仿宋"/>
          <w:b/>
          <w:bCs/>
          <w:sz w:val="30"/>
          <w:szCs w:val="30"/>
        </w:rPr>
        <w:t>项目年度预算绩效目标和绩效指标设定情况</w:t>
      </w:r>
      <w:bookmarkEnd w:id="4"/>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项目年度目标：</w:t>
      </w:r>
      <w:r>
        <w:rPr>
          <w:rFonts w:hint="eastAsia" w:ascii="仿宋" w:hAnsi="仿宋" w:eastAsia="仿宋" w:cs="仿宋"/>
          <w:sz w:val="30"/>
          <w:szCs w:val="30"/>
          <w:lang w:val="en-US" w:eastAsia="zh-CN"/>
        </w:rPr>
        <w:t>畜牧防疫资金项目在2023年完成100%。</w:t>
      </w:r>
    </w:p>
    <w:p>
      <w:pPr>
        <w:spacing w:line="560" w:lineRule="exact"/>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rPr>
        <w:t>质量指标：</w:t>
      </w:r>
      <w:r>
        <w:rPr>
          <w:rFonts w:hint="eastAsia" w:ascii="仿宋" w:hAnsi="仿宋" w:eastAsia="仿宋" w:cs="仿宋"/>
          <w:sz w:val="30"/>
          <w:szCs w:val="30"/>
          <w:lang w:val="en-US" w:eastAsia="zh-CN"/>
        </w:rPr>
        <w:t>村级兽医员工作补助和运行维护费项目在2023年内完成100%、项目资金成本控制率≤100%。</w:t>
      </w:r>
    </w:p>
    <w:p>
      <w:pPr>
        <w:pStyle w:val="2"/>
        <w:ind w:firstLine="587" w:firstLineChars="195"/>
        <w:rPr>
          <w:rFonts w:hint="eastAsia" w:ascii="仿宋" w:hAnsi="仿宋" w:eastAsia="仿宋" w:cs="仿宋"/>
          <w:b w:val="0"/>
          <w:bCs w:val="0"/>
          <w:kern w:val="2"/>
          <w:sz w:val="30"/>
          <w:szCs w:val="30"/>
          <w:lang w:val="en-US" w:eastAsia="zh-CN" w:bidi="ar-SA"/>
        </w:rPr>
      </w:pPr>
      <w:r>
        <w:rPr>
          <w:rFonts w:hint="eastAsia" w:ascii="仿宋" w:hAnsi="仿宋" w:eastAsia="仿宋" w:cs="仿宋"/>
          <w:b/>
          <w:bCs/>
          <w:kern w:val="2"/>
          <w:sz w:val="30"/>
          <w:szCs w:val="30"/>
          <w:lang w:val="en-US" w:eastAsia="zh-CN" w:bidi="ar-SA"/>
        </w:rPr>
        <w:t>数量指标：</w:t>
      </w:r>
      <w:r>
        <w:rPr>
          <w:rFonts w:hint="eastAsia" w:ascii="仿宋" w:hAnsi="仿宋" w:eastAsia="仿宋" w:cs="仿宋"/>
          <w:b w:val="0"/>
          <w:bCs w:val="0"/>
          <w:kern w:val="2"/>
          <w:sz w:val="30"/>
          <w:szCs w:val="30"/>
          <w:lang w:val="en-US" w:eastAsia="zh-CN" w:bidi="ar-SA"/>
        </w:rPr>
        <w:t>发放村级兽医员≥xx人。</w:t>
      </w:r>
    </w:p>
    <w:p>
      <w:pPr>
        <w:ind w:firstLine="602" w:firstLineChars="200"/>
        <w:rPr>
          <w:rFonts w:hint="default"/>
          <w:lang w:val="en-US" w:eastAsia="zh-CN"/>
        </w:rPr>
      </w:pPr>
      <w:r>
        <w:rPr>
          <w:rFonts w:hint="eastAsia" w:ascii="仿宋" w:hAnsi="仿宋" w:eastAsia="仿宋" w:cs="仿宋"/>
          <w:b/>
          <w:bCs/>
          <w:kern w:val="2"/>
          <w:sz w:val="30"/>
          <w:szCs w:val="30"/>
          <w:lang w:val="en-US" w:eastAsia="zh-CN" w:bidi="ar-SA"/>
        </w:rPr>
        <w:t>满意度指标：</w:t>
      </w:r>
      <w:r>
        <w:rPr>
          <w:rFonts w:hint="eastAsia" w:ascii="仿宋" w:hAnsi="仿宋" w:eastAsia="仿宋" w:cs="仿宋"/>
          <w:b w:val="0"/>
          <w:bCs w:val="0"/>
          <w:kern w:val="2"/>
          <w:sz w:val="30"/>
          <w:szCs w:val="30"/>
          <w:lang w:val="en-US" w:eastAsia="zh-CN" w:bidi="ar-SA"/>
        </w:rPr>
        <w:t>村级兽医员满意≥95%，</w:t>
      </w:r>
    </w:p>
    <w:p>
      <w:pPr>
        <w:numPr>
          <w:ilvl w:val="0"/>
          <w:numId w:val="1"/>
        </w:numPr>
        <w:spacing w:line="560" w:lineRule="exact"/>
        <w:ind w:firstLine="602" w:firstLineChars="200"/>
        <w:outlineLvl w:val="0"/>
        <w:rPr>
          <w:rFonts w:ascii="黑体" w:hAnsi="黑体" w:eastAsia="黑体" w:cs="黑体"/>
          <w:b/>
          <w:bCs/>
          <w:sz w:val="30"/>
          <w:szCs w:val="30"/>
        </w:rPr>
      </w:pPr>
      <w:bookmarkStart w:id="5" w:name="_Toc20503"/>
      <w:r>
        <w:rPr>
          <w:rFonts w:hint="eastAsia" w:ascii="黑体" w:hAnsi="黑体" w:eastAsia="黑体" w:cs="黑体"/>
          <w:b/>
          <w:bCs/>
          <w:sz w:val="30"/>
          <w:szCs w:val="30"/>
        </w:rPr>
        <w:t>项目组织实施情况</w:t>
      </w:r>
      <w:bookmarkEnd w:id="5"/>
    </w:p>
    <w:p>
      <w:pPr>
        <w:numPr>
          <w:ilvl w:val="0"/>
          <w:numId w:val="2"/>
        </w:numPr>
        <w:spacing w:line="560" w:lineRule="exact"/>
        <w:ind w:firstLine="602" w:firstLineChars="200"/>
        <w:outlineLvl w:val="1"/>
        <w:rPr>
          <w:rFonts w:ascii="仿宋" w:hAnsi="仿宋" w:eastAsia="仿宋" w:cs="仿宋"/>
          <w:b/>
          <w:bCs/>
          <w:sz w:val="30"/>
          <w:szCs w:val="30"/>
        </w:rPr>
      </w:pPr>
      <w:bookmarkStart w:id="6" w:name="_Toc20064"/>
      <w:r>
        <w:rPr>
          <w:rFonts w:hint="eastAsia" w:ascii="仿宋" w:hAnsi="仿宋" w:eastAsia="仿宋" w:cs="仿宋"/>
          <w:b/>
          <w:bCs/>
          <w:sz w:val="30"/>
          <w:szCs w:val="30"/>
        </w:rPr>
        <w:t>项目组织情况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default" w:ascii="仿宋" w:hAnsi="仿宋" w:eastAsia="仿宋" w:cs="仿宋"/>
          <w:b/>
          <w:bCs/>
          <w:color w:val="FF0000"/>
          <w:sz w:val="30"/>
          <w:szCs w:val="30"/>
          <w:lang w:val="en-US"/>
        </w:rPr>
      </w:pPr>
      <w:bookmarkStart w:id="7" w:name="_Toc22710"/>
      <w:r>
        <w:rPr>
          <w:rFonts w:hint="eastAsia" w:ascii="仿宋" w:hAnsi="仿宋" w:eastAsia="仿宋" w:cs="仿宋"/>
          <w:sz w:val="30"/>
          <w:szCs w:val="30"/>
          <w:lang w:val="en-US" w:eastAsia="zh-CN"/>
        </w:rPr>
        <w:t>2023年初，阜龙乡人民政府组织预算编制人员结合本年度村级兽医员的人数、发放金额的标准等，对2023年度村级兽医员工作补助和运行维护费项目进行会议讨论，经会议决定将村级兽医员工作补助和运行维护费项目列入2023年度项目预算。</w:t>
      </w:r>
    </w:p>
    <w:p>
      <w:pPr>
        <w:numPr>
          <w:ilvl w:val="0"/>
          <w:numId w:val="2"/>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项目管理情况</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default" w:ascii="仿宋" w:hAnsi="仿宋" w:eastAsia="仿宋" w:cs="仿宋"/>
          <w:b/>
          <w:bCs/>
          <w:color w:val="FF0000"/>
          <w:sz w:val="30"/>
          <w:szCs w:val="30"/>
          <w:lang w:val="en-US" w:eastAsia="zh-CN"/>
        </w:rPr>
      </w:pPr>
      <w:r>
        <w:rPr>
          <w:rFonts w:hint="eastAsia" w:ascii="仿宋" w:hAnsi="仿宋" w:eastAsia="仿宋" w:cs="仿宋"/>
          <w:sz w:val="30"/>
          <w:szCs w:val="30"/>
          <w:lang w:val="en-US" w:eastAsia="zh-CN"/>
        </w:rPr>
        <w:t>在项目管理上，内部拟定项目负责人对项目整体实施过程进行监督管理，并严格执行白沙县有关项目支出管理规定，各项支出均有层级审批。</w:t>
      </w:r>
    </w:p>
    <w:p>
      <w:pPr>
        <w:numPr>
          <w:ilvl w:val="0"/>
          <w:numId w:val="1"/>
        </w:numPr>
        <w:spacing w:line="560" w:lineRule="exact"/>
        <w:ind w:firstLine="602" w:firstLineChars="200"/>
        <w:outlineLvl w:val="0"/>
        <w:rPr>
          <w:rFonts w:ascii="黑体" w:hAnsi="黑体" w:eastAsia="黑体" w:cs="黑体"/>
          <w:b/>
          <w:bCs/>
          <w:sz w:val="30"/>
          <w:szCs w:val="30"/>
        </w:rPr>
      </w:pPr>
      <w:bookmarkStart w:id="8" w:name="_Toc4435"/>
      <w:r>
        <w:rPr>
          <w:rFonts w:hint="eastAsia" w:ascii="黑体" w:hAnsi="黑体" w:eastAsia="黑体" w:cs="黑体"/>
          <w:b/>
          <w:bCs/>
          <w:sz w:val="30"/>
          <w:szCs w:val="30"/>
        </w:rPr>
        <w:t>项目决策及资金使用管理情况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1"/>
        <w:rPr>
          <w:rFonts w:ascii="仿宋" w:hAnsi="仿宋" w:eastAsia="仿宋" w:cs="仿宋"/>
          <w:b/>
          <w:bCs/>
          <w:sz w:val="30"/>
          <w:szCs w:val="30"/>
        </w:rPr>
      </w:pPr>
      <w:bookmarkStart w:id="9" w:name="_Toc27405"/>
      <w:r>
        <w:rPr>
          <w:rFonts w:hint="eastAsia" w:ascii="仿宋" w:hAnsi="仿宋" w:eastAsia="仿宋" w:cs="仿宋"/>
          <w:b/>
          <w:bCs/>
          <w:kern w:val="2"/>
          <w:sz w:val="30"/>
          <w:szCs w:val="30"/>
          <w:lang w:val="en-US" w:eastAsia="zh-CN" w:bidi="ar-SA"/>
        </w:rPr>
        <w:t>（一）</w:t>
      </w:r>
      <w:r>
        <w:rPr>
          <w:rFonts w:hint="eastAsia" w:ascii="仿宋" w:hAnsi="仿宋" w:eastAsia="仿宋" w:cs="仿宋"/>
          <w:b/>
          <w:bCs/>
          <w:sz w:val="30"/>
          <w:szCs w:val="30"/>
        </w:rPr>
        <w:t>项目决策情况</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ascii="仿宋" w:hAnsi="仿宋" w:eastAsia="仿宋" w:cs="仿宋"/>
          <w:b/>
          <w:bCs/>
          <w:sz w:val="30"/>
          <w:szCs w:val="30"/>
        </w:rPr>
      </w:pPr>
      <w:bookmarkStart w:id="10" w:name="_Toc29663"/>
      <w:r>
        <w:rPr>
          <w:rFonts w:hint="eastAsia" w:ascii="仿宋" w:hAnsi="仿宋" w:eastAsia="仿宋" w:cs="仿宋"/>
          <w:sz w:val="30"/>
          <w:szCs w:val="30"/>
          <w:lang w:val="en-US" w:eastAsia="zh-CN"/>
        </w:rPr>
        <w:t>每月月初根据乡农业服务中心报送考核情况表，发放村级兽医员上月的生活补贴，对工作不达标的村级兽医员，进行工作整改，确保村级兽医员能够认真的完成工作。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（二）</w:t>
      </w:r>
      <w:r>
        <w:rPr>
          <w:rFonts w:hint="eastAsia" w:ascii="仿宋" w:hAnsi="仿宋" w:eastAsia="仿宋" w:cs="仿宋"/>
          <w:b/>
          <w:bCs/>
          <w:sz w:val="30"/>
          <w:szCs w:val="30"/>
        </w:rPr>
        <w:t>项目资金安排情况</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default" w:ascii="仿宋" w:hAnsi="仿宋" w:eastAsia="仿宋" w:cs="仿宋"/>
          <w:sz w:val="30"/>
          <w:szCs w:val="30"/>
          <w:lang w:val="en-US" w:eastAsia="zh-CN"/>
        </w:rPr>
      </w:pPr>
      <w:bookmarkStart w:id="11" w:name="_Toc30045"/>
      <w:r>
        <w:rPr>
          <w:rFonts w:hint="eastAsia" w:ascii="仿宋" w:hAnsi="仿宋" w:eastAsia="仿宋" w:cs="仿宋"/>
          <w:sz w:val="30"/>
          <w:szCs w:val="30"/>
          <w:lang w:val="en-US" w:eastAsia="zh-CN"/>
        </w:rPr>
        <w:t>2023年畜牧防疫资金项目资金来源自2023年预算批复文件，该项目预算支出来源自预算项目“畜牧工作经费”，项目预算金额为2.6万元，本项目资金投入及时到位率100%。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（三）</w:t>
      </w:r>
      <w:r>
        <w:rPr>
          <w:rFonts w:hint="eastAsia" w:ascii="仿宋" w:hAnsi="仿宋" w:eastAsia="仿宋" w:cs="仿宋"/>
          <w:b/>
          <w:bCs/>
          <w:sz w:val="30"/>
          <w:szCs w:val="30"/>
        </w:rPr>
        <w:t>项目资金使用情况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ascii="仿宋" w:hAnsi="仿宋" w:eastAsia="仿宋" w:cs="仿宋"/>
          <w:b/>
          <w:bCs/>
          <w:sz w:val="30"/>
          <w:szCs w:val="30"/>
        </w:rPr>
      </w:pPr>
      <w:bookmarkStart w:id="12" w:name="_Toc17207"/>
      <w:r>
        <w:rPr>
          <w:rFonts w:hint="eastAsia" w:ascii="仿宋" w:hAnsi="仿宋" w:eastAsia="仿宋" w:cs="仿宋"/>
          <w:sz w:val="30"/>
          <w:szCs w:val="30"/>
          <w:lang w:val="en-US" w:eastAsia="zh-CN"/>
        </w:rPr>
        <w:t>截至2023年12月31日，阜龙乡人民政府2023年畜牧工作经费项目支出金额为2.6万元，支付进度率100%。</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（四）</w:t>
      </w:r>
      <w:r>
        <w:rPr>
          <w:rFonts w:hint="eastAsia" w:ascii="仿宋" w:hAnsi="仿宋" w:eastAsia="仿宋" w:cs="仿宋"/>
          <w:b/>
          <w:bCs/>
          <w:sz w:val="30"/>
          <w:szCs w:val="30"/>
        </w:rPr>
        <w:t>项目资金管理情况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阜龙乡人民政府在项目实施时，虽未制定专门的资金管理办法，但在项目实施过程中严格执行白沙县项目实施及报账程序，在项目支出时均有通过内部层级审批。</w:t>
      </w:r>
    </w:p>
    <w:p>
      <w:pPr>
        <w:numPr>
          <w:ilvl w:val="0"/>
          <w:numId w:val="1"/>
        </w:numPr>
        <w:spacing w:line="560" w:lineRule="exact"/>
        <w:ind w:firstLine="602" w:firstLineChars="200"/>
        <w:outlineLvl w:val="0"/>
        <w:rPr>
          <w:rFonts w:ascii="黑体" w:hAnsi="黑体" w:eastAsia="黑体" w:cs="黑体"/>
          <w:b/>
          <w:bCs/>
          <w:sz w:val="30"/>
          <w:szCs w:val="30"/>
        </w:rPr>
      </w:pPr>
      <w:bookmarkStart w:id="13" w:name="_Toc12313"/>
      <w:r>
        <w:rPr>
          <w:rFonts w:hint="eastAsia" w:ascii="黑体" w:hAnsi="黑体" w:eastAsia="黑体" w:cs="黑体"/>
          <w:b/>
          <w:bCs/>
          <w:sz w:val="30"/>
          <w:szCs w:val="30"/>
        </w:rPr>
        <w:t>项目绩效情况</w:t>
      </w:r>
      <w:bookmarkEnd w:id="13"/>
    </w:p>
    <w:p>
      <w:pPr>
        <w:numPr>
          <w:ilvl w:val="0"/>
          <w:numId w:val="3"/>
        </w:numPr>
        <w:spacing w:line="560" w:lineRule="exact"/>
        <w:ind w:firstLine="602" w:firstLineChars="200"/>
        <w:outlineLvl w:val="1"/>
        <w:rPr>
          <w:rFonts w:ascii="仿宋" w:hAnsi="仿宋" w:eastAsia="仿宋" w:cs="仿宋"/>
          <w:b/>
          <w:bCs/>
          <w:sz w:val="30"/>
          <w:szCs w:val="30"/>
        </w:rPr>
      </w:pPr>
      <w:bookmarkStart w:id="14" w:name="_Toc15821"/>
      <w:r>
        <w:rPr>
          <w:rFonts w:hint="eastAsia" w:ascii="仿宋" w:hAnsi="仿宋" w:eastAsia="仿宋" w:cs="仿宋"/>
          <w:b/>
          <w:bCs/>
          <w:sz w:val="30"/>
          <w:szCs w:val="30"/>
        </w:rPr>
        <w:t>项目绩效目标完成情况</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1.项目的经济性分析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（1）项目预算控制情况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b/>
          <w:bCs/>
          <w:color w:val="FF0000"/>
          <w:sz w:val="30"/>
          <w:szCs w:val="30"/>
          <w:lang w:val="en-US" w:eastAsia="zh-CN"/>
        </w:rPr>
      </w:pPr>
      <w:r>
        <w:rPr>
          <w:rFonts w:hint="eastAsia" w:ascii="仿宋" w:hAnsi="仿宋" w:eastAsia="仿宋" w:cs="仿宋"/>
          <w:sz w:val="30"/>
          <w:szCs w:val="30"/>
          <w:lang w:val="en-US" w:eastAsia="zh-CN"/>
        </w:rPr>
        <w:t>本项目预算为2.6万元，全部用于畜牧工作经费项目。项目内容符合人民政府业务工作经济发展需求，本年项目支付金额2.6万元，预算资金支付率为100%。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（2）项目预算节约情况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项目经费根据项目内容确定，明确调查时间，严格项目开支管理，严格控制经费使用，无重复开支和乱开支现象，项目开支2.6万元，符合项目预算规定，没有超支与挪用现象。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2.项目的效率性分析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1"/>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阜龙人民政府经年初确定各项经费预算支出明细后，畜牧防疫资金项目已在2023年间顺利完成。</w:t>
      </w:r>
      <w:r>
        <w:rPr>
          <w:rFonts w:hint="eastAsia" w:ascii="仿宋" w:hAnsi="仿宋" w:eastAsia="仿宋" w:cs="仿宋"/>
          <w:sz w:val="30"/>
          <w:szCs w:val="30"/>
          <w:highlight w:val="none"/>
          <w:lang w:val="en-US" w:eastAsia="zh-CN"/>
        </w:rPr>
        <w:t>完成4人工资发放2.6万元。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highlight w:val="none"/>
          <w:lang w:val="en-US" w:eastAsia="zh-CN"/>
        </w:rPr>
        <w:t xml:space="preserve">    （2）项目完成质量    </w:t>
      </w:r>
      <w:r>
        <w:rPr>
          <w:rFonts w:hint="eastAsia" w:ascii="仿宋" w:hAnsi="仿宋" w:eastAsia="仿宋" w:cs="仿宋"/>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阜龙乡人民政府在支出各项单位业务经费时，均有按单位内部财务管理制度及白沙县财务报账规定层层审批，项目完成质量优。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3.项目的有效性分析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（1）项目预期目标完成程度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该项目有计划、有步骤稳妥实施，如期完成工作任务，达到预期目标，项目预设的各项绩效目标均已完成。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该项目的实施，通过按时支付村级兽医员生活补贴，保障村级兽医员日常工作的正常进行，加快政府2023年度各项工作进度，对营造氛围、塑造形象具有促进作用。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4.项目的可持续性分析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1"/>
        <w:rPr>
          <w:rFonts w:ascii="仿宋" w:hAnsi="仿宋" w:eastAsia="仿宋" w:cs="仿宋"/>
          <w:b/>
          <w:bCs/>
          <w:sz w:val="30"/>
          <w:szCs w:val="30"/>
        </w:rPr>
      </w:pPr>
      <w:bookmarkStart w:id="15" w:name="_Toc20630"/>
      <w:r>
        <w:rPr>
          <w:rFonts w:hint="eastAsia" w:ascii="仿宋" w:hAnsi="仿宋" w:eastAsia="仿宋" w:cs="仿宋"/>
          <w:sz w:val="30"/>
          <w:szCs w:val="30"/>
          <w:lang w:val="en-US" w:eastAsia="zh-CN"/>
        </w:rPr>
        <w:t>畜牧工作经费项目作为阜龙乡人民政府经常性项目，系维护保障村级兽医员生活补贴的必要环节，均有专项资金保障，项目可持续性较好。</w:t>
      </w:r>
    </w:p>
    <w:bookmarkEnd w:id="15"/>
    <w:p>
      <w:pPr>
        <w:numPr>
          <w:ilvl w:val="0"/>
          <w:numId w:val="1"/>
        </w:numPr>
        <w:spacing w:line="560" w:lineRule="exact"/>
        <w:ind w:firstLine="602" w:firstLineChars="200"/>
        <w:outlineLvl w:val="0"/>
        <w:rPr>
          <w:rFonts w:ascii="黑体" w:hAnsi="黑体" w:eastAsia="黑体" w:cs="黑体"/>
          <w:b/>
          <w:bCs/>
          <w:sz w:val="30"/>
          <w:szCs w:val="30"/>
        </w:rPr>
      </w:pPr>
      <w:bookmarkStart w:id="16" w:name="_Toc31169"/>
      <w:r>
        <w:rPr>
          <w:rFonts w:hint="eastAsia" w:ascii="黑体" w:hAnsi="黑体" w:eastAsia="黑体" w:cs="黑体"/>
          <w:b/>
          <w:bCs/>
          <w:sz w:val="30"/>
          <w:szCs w:val="30"/>
        </w:rPr>
        <w:t>综合评价结论</w:t>
      </w:r>
      <w:bookmarkEnd w:id="16"/>
    </w:p>
    <w:p>
      <w:pPr>
        <w:spacing w:line="500" w:lineRule="exact"/>
        <w:ind w:firstLine="600" w:firstLineChars="200"/>
        <w:jc w:val="both"/>
        <w:rPr>
          <w:rFonts w:hint="eastAsia" w:ascii="仿宋" w:hAnsi="仿宋" w:eastAsia="仿宋" w:cs="仿宋"/>
          <w:b/>
          <w:bCs/>
          <w:color w:val="FF0000"/>
          <w:sz w:val="30"/>
          <w:szCs w:val="30"/>
          <w:lang w:val="en-US" w:eastAsia="zh-CN"/>
        </w:rPr>
      </w:pPr>
      <w:r>
        <w:rPr>
          <w:rFonts w:hint="eastAsia" w:ascii="仿宋" w:hAnsi="仿宋" w:eastAsia="仿宋" w:cs="仿宋"/>
          <w:sz w:val="30"/>
          <w:szCs w:val="30"/>
          <w:lang w:val="en-US" w:eastAsia="zh-CN"/>
        </w:rPr>
        <w:t>项目绩效自评工作小组按照项目绩效评价指标体系表，从项目决策、项目管理、项目绩效三方面对项目进行综合评价，对各项指标进行综合打分；经评价，我乡2023年综合事务经费项目得分为</w:t>
      </w:r>
      <w:r>
        <w:rPr>
          <w:rFonts w:hint="eastAsia" w:ascii="仿宋" w:hAnsi="仿宋" w:eastAsia="仿宋" w:cs="仿宋"/>
          <w:color w:val="auto"/>
          <w:sz w:val="30"/>
          <w:szCs w:val="30"/>
          <w:highlight w:val="none"/>
          <w:lang w:val="en-US" w:eastAsia="zh-CN"/>
        </w:rPr>
        <w:t>88分，评价等次为良</w:t>
      </w:r>
      <w:r>
        <w:rPr>
          <w:rFonts w:hint="eastAsia" w:ascii="仿宋" w:hAnsi="仿宋" w:eastAsia="仿宋" w:cs="仿宋"/>
          <w:sz w:val="30"/>
          <w:szCs w:val="30"/>
          <w:lang w:val="en-US" w:eastAsia="zh-CN"/>
        </w:rPr>
        <w:t>，项目绩效目标基本达到了预期设定的指标。绩效自评打分情况详见《畜牧防疫资金项目绩效自评指标体系评分表》。</w:t>
      </w:r>
    </w:p>
    <w:p>
      <w:pPr>
        <w:spacing w:line="500" w:lineRule="exact"/>
        <w:jc w:val="center"/>
        <w:rPr>
          <w:rFonts w:ascii="仿宋" w:hAnsi="仿宋" w:eastAsia="仿宋" w:cs="仿宋"/>
          <w:sz w:val="24"/>
        </w:rPr>
      </w:pPr>
      <w:r>
        <w:rPr>
          <w:rFonts w:hint="eastAsia" w:ascii="仿宋" w:hAnsi="仿宋" w:eastAsia="仿宋" w:cs="仿宋"/>
          <w:b/>
          <w:bCs/>
          <w:sz w:val="24"/>
        </w:rPr>
        <w:t>项目绩效评价得分汇总表</w:t>
      </w:r>
    </w:p>
    <w:tbl>
      <w:tblPr>
        <w:tblStyle w:val="12"/>
        <w:tblW w:w="8332" w:type="dxa"/>
        <w:tblInd w:w="11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8"/>
        <w:gridCol w:w="959"/>
        <w:gridCol w:w="959"/>
        <w:gridCol w:w="1232"/>
        <w:gridCol w:w="380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68" w:hRule="atLeast"/>
          <w:tblHeader/>
        </w:trPr>
        <w:tc>
          <w:tcPr>
            <w:tcW w:w="1378"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评价指标</w:t>
            </w:r>
          </w:p>
        </w:tc>
        <w:tc>
          <w:tcPr>
            <w:tcW w:w="959"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分值</w:t>
            </w:r>
          </w:p>
        </w:tc>
        <w:tc>
          <w:tcPr>
            <w:tcW w:w="959"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得分</w:t>
            </w:r>
          </w:p>
        </w:tc>
        <w:tc>
          <w:tcPr>
            <w:tcW w:w="1232"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绩效等级</w:t>
            </w:r>
          </w:p>
        </w:tc>
        <w:tc>
          <w:tcPr>
            <w:tcW w:w="3804"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绩效等级标准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项目决策</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20</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良好</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优秀（18-20）、良好（16-17）、                一般（14-15）、较差（13分以下）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项目管理</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25</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25</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优秀</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优秀（22-25）、良好（20-21）、             一般（17-19）、较差（16分以下）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02" w:hRule="atLeast"/>
        </w:trPr>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项目绩效</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55</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47</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良好</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优秀（49-55）、良好（44-48）、              一般（38-43）、较差（37以下）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综合绩效</w:t>
            </w:r>
          </w:p>
        </w:tc>
        <w:tc>
          <w:tcPr>
            <w:tcW w:w="959"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 xml:space="preserve">  100</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88</w:t>
            </w:r>
          </w:p>
        </w:tc>
        <w:tc>
          <w:tcPr>
            <w:tcW w:w="1232" w:type="dxa"/>
            <w:tcBorders>
              <w:tl2br w:val="nil"/>
              <w:tr2bl w:val="nil"/>
            </w:tcBorders>
            <w:vAlign w:val="center"/>
          </w:tcPr>
          <w:p>
            <w:pPr>
              <w:widowControl/>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良好</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优秀（90-100）、良好（80-89）、                   一般（60-79）、较差（59以下）</w:t>
            </w:r>
          </w:p>
        </w:tc>
      </w:tr>
    </w:tbl>
    <w:p>
      <w:pPr>
        <w:numPr>
          <w:ilvl w:val="0"/>
          <w:numId w:val="1"/>
        </w:numPr>
        <w:spacing w:line="560" w:lineRule="exact"/>
        <w:ind w:firstLine="602" w:firstLineChars="200"/>
        <w:outlineLvl w:val="0"/>
        <w:rPr>
          <w:rFonts w:ascii="黑体" w:hAnsi="黑体" w:eastAsia="黑体" w:cs="黑体"/>
          <w:b/>
          <w:bCs/>
          <w:sz w:val="30"/>
          <w:szCs w:val="30"/>
        </w:rPr>
      </w:pPr>
      <w:bookmarkStart w:id="17" w:name="_Toc23070"/>
      <w:r>
        <w:rPr>
          <w:rFonts w:hint="eastAsia" w:ascii="黑体" w:hAnsi="黑体" w:eastAsia="黑体" w:cs="黑体"/>
          <w:b/>
          <w:bCs/>
          <w:sz w:val="30"/>
          <w:szCs w:val="30"/>
        </w:rPr>
        <w:t>其他需要说明的问题</w:t>
      </w:r>
      <w:bookmarkEnd w:id="17"/>
    </w:p>
    <w:p>
      <w:pPr>
        <w:numPr>
          <w:ilvl w:val="0"/>
          <w:numId w:val="4"/>
        </w:numPr>
        <w:spacing w:line="560" w:lineRule="exact"/>
        <w:ind w:firstLine="602" w:firstLineChars="200"/>
        <w:outlineLvl w:val="1"/>
        <w:rPr>
          <w:rFonts w:ascii="仿宋" w:hAnsi="仿宋" w:eastAsia="仿宋" w:cs="仿宋"/>
          <w:b/>
          <w:bCs/>
          <w:sz w:val="30"/>
          <w:szCs w:val="30"/>
        </w:rPr>
      </w:pPr>
      <w:bookmarkStart w:id="18" w:name="_Toc25624"/>
      <w:r>
        <w:rPr>
          <w:rFonts w:hint="eastAsia" w:ascii="仿宋" w:hAnsi="仿宋" w:eastAsia="仿宋" w:cs="仿宋"/>
          <w:b/>
          <w:bCs/>
          <w:sz w:val="30"/>
          <w:szCs w:val="30"/>
        </w:rPr>
        <w:t>后续工作计划</w:t>
      </w:r>
      <w:bookmarkEnd w:id="18"/>
    </w:p>
    <w:p>
      <w:pPr>
        <w:spacing w:line="500" w:lineRule="exact"/>
        <w:ind w:firstLine="600" w:firstLineChars="200"/>
        <w:jc w:val="both"/>
        <w:rPr>
          <w:rFonts w:hint="eastAsia" w:ascii="仿宋" w:hAnsi="仿宋" w:eastAsia="仿宋" w:cs="仿宋"/>
          <w:sz w:val="30"/>
          <w:szCs w:val="30"/>
          <w:lang w:val="en-US" w:eastAsia="zh-CN"/>
        </w:rPr>
      </w:pPr>
      <w:bookmarkStart w:id="19" w:name="_Toc18665"/>
      <w:r>
        <w:rPr>
          <w:rFonts w:hint="eastAsia" w:ascii="仿宋" w:hAnsi="仿宋" w:eastAsia="仿宋" w:cs="仿宋"/>
          <w:sz w:val="30"/>
          <w:szCs w:val="30"/>
          <w:lang w:val="en-US" w:eastAsia="zh-CN"/>
        </w:rPr>
        <w:t>严格对该项目的资金支出的审核工作，并按时拨付村级兽医员生活补贴，保障其权益。</w:t>
      </w:r>
    </w:p>
    <w:p>
      <w:pPr>
        <w:numPr>
          <w:ilvl w:val="0"/>
          <w:numId w:val="4"/>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主要经验及做法</w:t>
      </w:r>
      <w:bookmarkEnd w:id="19"/>
    </w:p>
    <w:p>
      <w:pPr>
        <w:spacing w:line="560" w:lineRule="exact"/>
        <w:ind w:firstLine="600" w:firstLineChars="200"/>
        <w:rPr>
          <w:rFonts w:hint="eastAsia" w:ascii="仿宋" w:hAnsi="仿宋" w:eastAsia="仿宋" w:cs="仿宋"/>
          <w:b/>
          <w:bCs/>
          <w:color w:val="FF0000"/>
          <w:sz w:val="30"/>
          <w:szCs w:val="30"/>
          <w:lang w:val="en-US" w:eastAsia="zh-CN"/>
        </w:rPr>
      </w:pPr>
      <w:r>
        <w:rPr>
          <w:rFonts w:hint="eastAsia" w:ascii="仿宋" w:hAnsi="仿宋" w:eastAsia="仿宋" w:cs="仿宋"/>
          <w:sz w:val="30"/>
          <w:szCs w:val="30"/>
          <w:lang w:val="en-US" w:eastAsia="zh-CN"/>
        </w:rPr>
        <w:t>我乡在支出畜牧防疫资金项目时严格执行内部财务管理制度及财政报账制度，每笔生活补贴均需要提供考核表，项目经费支出合法合规。</w:t>
      </w:r>
    </w:p>
    <w:p>
      <w:pPr>
        <w:pStyle w:val="2"/>
        <w:rPr>
          <w:rFonts w:hint="eastAsia"/>
          <w:lang w:val="en-US" w:eastAsia="zh-CN"/>
        </w:rPr>
      </w:pPr>
    </w:p>
    <w:p>
      <w:pPr>
        <w:pageBreakBefore/>
        <w:spacing w:line="560" w:lineRule="exact"/>
        <w:outlineLvl w:val="0"/>
        <w:rPr>
          <w:rFonts w:hint="eastAsia" w:ascii="黑体" w:hAnsi="黑体" w:eastAsia="黑体" w:cs="黑体"/>
          <w:b/>
          <w:bCs/>
          <w:sz w:val="30"/>
          <w:szCs w:val="30"/>
          <w:lang w:eastAsia="zh-CN"/>
        </w:rPr>
        <w:sectPr>
          <w:footerReference r:id="rId3" w:type="default"/>
          <w:pgSz w:w="11906" w:h="16838"/>
          <w:pgMar w:top="1304" w:right="1701" w:bottom="1304" w:left="1701" w:header="851" w:footer="992" w:gutter="0"/>
          <w:pgNumType w:start="1"/>
          <w:cols w:space="425" w:num="1"/>
          <w:docGrid w:type="lines" w:linePitch="312" w:charSpace="0"/>
        </w:sectPr>
      </w:pPr>
    </w:p>
    <w:p>
      <w:pPr>
        <w:spacing w:line="560" w:lineRule="exact"/>
        <w:outlineLvl w:val="0"/>
        <w:rPr>
          <w:rFonts w:ascii="黑体" w:hAnsi="黑体" w:eastAsia="黑体" w:cs="黑体"/>
          <w:b/>
          <w:bCs/>
          <w:color w:val="auto"/>
          <w:sz w:val="30"/>
          <w:szCs w:val="30"/>
        </w:rPr>
      </w:pPr>
      <w:bookmarkStart w:id="20" w:name="_Toc18025"/>
      <w:r>
        <w:rPr>
          <w:rFonts w:hint="eastAsia" w:ascii="黑体" w:hAnsi="黑体" w:eastAsia="黑体" w:cs="黑体"/>
          <w:b/>
          <w:bCs/>
          <w:color w:val="auto"/>
          <w:sz w:val="30"/>
          <w:szCs w:val="30"/>
        </w:rPr>
        <w:t>附件：</w:t>
      </w:r>
      <w:bookmarkEnd w:id="20"/>
    </w:p>
    <w:p>
      <w:pPr>
        <w:spacing w:line="56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2023年度畜牧工作经费</w:t>
      </w:r>
      <w:r>
        <w:rPr>
          <w:rFonts w:hint="eastAsia" w:ascii="仿宋" w:hAnsi="仿宋" w:eastAsia="仿宋" w:cs="仿宋"/>
          <w:b/>
          <w:bCs/>
          <w:color w:val="auto"/>
          <w:sz w:val="28"/>
          <w:szCs w:val="28"/>
        </w:rPr>
        <w:t>项目绩效评价指标体系表</w:t>
      </w:r>
    </w:p>
    <w:p>
      <w:pPr>
        <w:pStyle w:val="2"/>
        <w:rPr>
          <w:rFonts w:hint="eastAsia" w:ascii="仿宋" w:hAnsi="仿宋" w:eastAsia="仿宋" w:cs="仿宋"/>
          <w:b w:val="0"/>
          <w:bCs w:val="0"/>
          <w:color w:val="auto"/>
          <w:lang w:eastAsia="zh-CN"/>
        </w:rPr>
      </w:pPr>
      <w:r>
        <w:rPr>
          <w:rFonts w:hint="eastAsia" w:ascii="仿宋" w:hAnsi="仿宋" w:eastAsia="仿宋" w:cs="仿宋"/>
          <w:b/>
          <w:bCs/>
          <w:color w:val="auto"/>
        </w:rPr>
        <w:t>单位：</w:t>
      </w:r>
      <w:r>
        <w:rPr>
          <w:rFonts w:hint="eastAsia" w:ascii="仿宋" w:hAnsi="仿宋" w:eastAsia="仿宋" w:cs="仿宋"/>
          <w:b/>
          <w:bCs/>
          <w:color w:val="auto"/>
          <w:lang w:eastAsia="zh-CN"/>
        </w:rPr>
        <w:t>白沙黎族自治县阜龙乡人民政府</w:t>
      </w:r>
      <w:r>
        <w:rPr>
          <w:rFonts w:hint="eastAsia" w:ascii="仿宋" w:hAnsi="仿宋" w:eastAsia="仿宋" w:cs="仿宋"/>
          <w:b/>
          <w:bCs/>
          <w:color w:val="auto"/>
        </w:rPr>
        <w:t xml:space="preserve"> </w:t>
      </w:r>
      <w:r>
        <w:rPr>
          <w:rFonts w:hint="eastAsia" w:ascii="仿宋" w:hAnsi="仿宋" w:eastAsia="仿宋" w:cs="仿宋"/>
          <w:b w:val="0"/>
          <w:bCs w:val="0"/>
          <w:color w:val="auto"/>
        </w:rPr>
        <w:t xml:space="preserve">                                                    </w:t>
      </w:r>
      <w:r>
        <w:rPr>
          <w:rFonts w:hint="eastAsia" w:ascii="仿宋" w:hAnsi="仿宋" w:eastAsia="仿宋" w:cs="仿宋"/>
          <w:b w:val="0"/>
          <w:bCs w:val="0"/>
          <w:color w:val="auto"/>
          <w:lang w:val="en-US" w:eastAsia="zh-CN"/>
        </w:rPr>
        <w:t xml:space="preserve">                        </w:t>
      </w:r>
      <w:r>
        <w:rPr>
          <w:rFonts w:hint="eastAsia" w:ascii="仿宋" w:hAnsi="仿宋" w:eastAsia="仿宋" w:cs="仿宋"/>
          <w:b/>
          <w:bCs/>
          <w:color w:val="auto"/>
        </w:rPr>
        <w:t>绩效等级：</w:t>
      </w:r>
      <w:r>
        <w:rPr>
          <w:rFonts w:hint="eastAsia" w:ascii="仿宋" w:hAnsi="仿宋" w:eastAsia="仿宋" w:cs="仿宋"/>
          <w:b/>
          <w:bCs/>
          <w:color w:val="auto"/>
          <w:lang w:val="en-US" w:eastAsia="zh-CN"/>
        </w:rPr>
        <w:t>良好</w:t>
      </w:r>
    </w:p>
    <w:tbl>
      <w:tblPr>
        <w:tblStyle w:val="11"/>
        <w:tblW w:w="14432" w:type="dxa"/>
        <w:tblInd w:w="0" w:type="dxa"/>
        <w:tblLayout w:type="fixed"/>
        <w:tblCellMar>
          <w:top w:w="0" w:type="dxa"/>
          <w:left w:w="108" w:type="dxa"/>
          <w:bottom w:w="0" w:type="dxa"/>
          <w:right w:w="108" w:type="dxa"/>
        </w:tblCellMar>
      </w:tblPr>
      <w:tblGrid>
        <w:gridCol w:w="755"/>
        <w:gridCol w:w="555"/>
        <w:gridCol w:w="679"/>
        <w:gridCol w:w="572"/>
        <w:gridCol w:w="788"/>
        <w:gridCol w:w="539"/>
        <w:gridCol w:w="2646"/>
        <w:gridCol w:w="2800"/>
        <w:gridCol w:w="3874"/>
        <w:gridCol w:w="470"/>
        <w:gridCol w:w="754"/>
      </w:tblGrid>
      <w:tr>
        <w:tblPrEx>
          <w:tblLayout w:type="fixed"/>
          <w:tblCellMar>
            <w:top w:w="0" w:type="dxa"/>
            <w:left w:w="108" w:type="dxa"/>
            <w:bottom w:w="0" w:type="dxa"/>
            <w:right w:w="108" w:type="dxa"/>
          </w:tblCellMar>
        </w:tblPrEx>
        <w:trPr>
          <w:trHeight w:val="270" w:hRule="atLeast"/>
          <w:tblHead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一级指标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分值</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二级指标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分值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三级指标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分值</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指标解释</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评价标准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评价依据</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小计</w:t>
            </w:r>
          </w:p>
        </w:tc>
      </w:tr>
      <w:tr>
        <w:tblPrEx>
          <w:tblLayout w:type="fixed"/>
          <w:tblCellMar>
            <w:top w:w="0" w:type="dxa"/>
            <w:left w:w="108" w:type="dxa"/>
            <w:bottom w:w="0" w:type="dxa"/>
            <w:right w:w="108" w:type="dxa"/>
          </w:tblCellMar>
        </w:tblPrEx>
        <w:trPr>
          <w:trHeight w:val="675"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项目决策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67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项目目标</w:t>
            </w:r>
          </w:p>
        </w:tc>
        <w:tc>
          <w:tcPr>
            <w:tcW w:w="5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目标内容</w:t>
            </w:r>
          </w:p>
        </w:tc>
        <w:tc>
          <w:tcPr>
            <w:tcW w:w="5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目标是否明确、细化、量化</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目标明确（1分），目标细化（1分），目标量化（2分）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项目实施目标明确，未进行进行细化量化指标。</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决策过程</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决策依据</w:t>
            </w:r>
          </w:p>
        </w:tc>
        <w:tc>
          <w:tcPr>
            <w:tcW w:w="5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项目立项是否符合法律法规、相关政策、发展规划以及部门职责，用以反映和考核项目立项依据情况。</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项目符合经济社会发展规划和部门年度工作计划（2分），根据需要制定中长期实施规划（1分）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项目符合经济社会发展规划和部门年度工作计划，已根据每年实际情况</w:t>
            </w:r>
            <w:r>
              <w:rPr>
                <w:rFonts w:hint="eastAsia" w:ascii="仿宋" w:hAnsi="仿宋" w:eastAsia="仿宋" w:cs="仿宋"/>
                <w:color w:val="000000"/>
                <w:szCs w:val="21"/>
                <w:lang w:eastAsia="zh-CN"/>
              </w:rPr>
              <w:t>制</w:t>
            </w:r>
            <w:r>
              <w:rPr>
                <w:rFonts w:hint="eastAsia" w:ascii="仿宋" w:hAnsi="仿宋" w:eastAsia="仿宋" w:cs="仿宋"/>
                <w:color w:val="000000"/>
                <w:szCs w:val="21"/>
              </w:rPr>
              <w:t>定年度实施规划。</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决策程序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项目是否符合申报条件；申报、批复程序是否符合相关管理办法；项目调整是否履行相应手续</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项目符合申报条件（2分），申报、批复程序符合相关管理办法（2分），项目实施调整履行相应手续（1分）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项目符合申报条件，申报、批复程序符合相关管理办法，项目实施调整履行相应手续</w:t>
            </w:r>
            <w:r>
              <w:rPr>
                <w:rFonts w:hint="eastAsia" w:ascii="仿宋" w:hAnsi="仿宋" w:eastAsia="仿宋" w:cs="仿宋"/>
                <w:color w:val="000000"/>
                <w:kern w:val="0"/>
                <w:szCs w:val="21"/>
                <w:lang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分配办法</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是否根据需要制定相关资金管理办法，并在管理办法中明确资金分配办法；资金分配因素是否全面、合理</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办法健全、规范（1分），因素选择全面、合理（3分）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eastAsia="zh-CN"/>
              </w:rPr>
              <w:t>未制定办法，</w:t>
            </w:r>
            <w:r>
              <w:rPr>
                <w:rFonts w:hint="eastAsia" w:ascii="仿宋" w:hAnsi="仿宋" w:eastAsia="仿宋" w:cs="仿宋"/>
                <w:color w:val="000000"/>
                <w:szCs w:val="21"/>
              </w:rPr>
              <w:t>在项目实施过程中严格执行白沙县项目实施及报账程序，在项目支出时均有通过内部层级审批。</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52"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分配结果</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资金分配是否符合相关管理办法；分配结果是否合理</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项目符合相关分配办法（1分），资金分配合理（3分）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项目</w:t>
            </w:r>
            <w:r>
              <w:rPr>
                <w:rFonts w:hint="eastAsia" w:ascii="仿宋" w:hAnsi="仿宋" w:eastAsia="仿宋" w:cs="仿宋"/>
                <w:color w:val="000000"/>
                <w:kern w:val="0"/>
                <w:szCs w:val="21"/>
                <w:lang w:eastAsia="zh-CN" w:bidi="ar"/>
              </w:rPr>
              <w:t>根据考核工作情况进行</w:t>
            </w:r>
            <w:r>
              <w:rPr>
                <w:rFonts w:hint="eastAsia" w:ascii="仿宋" w:hAnsi="仿宋" w:eastAsia="仿宋" w:cs="仿宋"/>
                <w:color w:val="000000"/>
                <w:kern w:val="0"/>
                <w:szCs w:val="21"/>
                <w:lang w:bidi="ar"/>
              </w:rPr>
              <w:t>分配，</w:t>
            </w:r>
            <w:r>
              <w:rPr>
                <w:rFonts w:hint="eastAsia" w:ascii="仿宋" w:hAnsi="仿宋" w:eastAsia="仿宋" w:cs="仿宋"/>
                <w:color w:val="000000"/>
                <w:kern w:val="0"/>
                <w:szCs w:val="21"/>
                <w:lang w:eastAsia="zh-CN" w:bidi="ar"/>
              </w:rPr>
              <w:t>保障项目</w:t>
            </w:r>
            <w:r>
              <w:rPr>
                <w:rFonts w:hint="eastAsia" w:ascii="仿宋" w:hAnsi="仿宋" w:eastAsia="仿宋" w:cs="仿宋"/>
                <w:color w:val="000000"/>
                <w:kern w:val="0"/>
                <w:szCs w:val="21"/>
                <w:lang w:bidi="ar"/>
              </w:rPr>
              <w:t>资金分配合理</w:t>
            </w:r>
            <w:r>
              <w:rPr>
                <w:rFonts w:hint="eastAsia" w:ascii="仿宋" w:hAnsi="仿宋" w:eastAsia="仿宋" w:cs="仿宋"/>
                <w:color w:val="000000"/>
                <w:kern w:val="0"/>
                <w:szCs w:val="21"/>
                <w:lang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27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资金到位</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实际到位/计划到位×100%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根据项目实际到位资金占计划的比重计算得分（3分）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bidi="ar"/>
              </w:rPr>
              <w:t>项目实际到位资金占计划的比重</w:t>
            </w:r>
            <w:r>
              <w:rPr>
                <w:rFonts w:hint="eastAsia" w:ascii="仿宋" w:hAnsi="仿宋" w:eastAsia="仿宋" w:cs="仿宋"/>
                <w:color w:val="000000"/>
                <w:kern w:val="0"/>
                <w:szCs w:val="21"/>
                <w:lang w:val="en-US" w:eastAsia="zh-CN" w:bidi="ar"/>
              </w:rPr>
              <w:t>100%。</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4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到位时效</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资金是否及时到位；若未及时到位，是否影响项目进度</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及时到位（2分），未及时到位但未影响项目进度（1.5分），未及时到位并影响项目进度（0-1分）。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bidi="ar"/>
              </w:rPr>
              <w:t>项目资金及时到位。</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资金使用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是否存在支出依据不合规、虚列项目支出的情况；是否存在截留、挤占、挪用项目资金情况；是否存在超标准开支情况</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虚列（套取）扣4-7分，支出依据不合规扣1分，截留、挤占、挪用扣3-6分，超标准开支扣2-5分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eastAsia="zh-CN" w:bidi="ar"/>
              </w:rPr>
              <w:t>无</w:t>
            </w:r>
            <w:r>
              <w:rPr>
                <w:rFonts w:hint="eastAsia" w:ascii="仿宋" w:hAnsi="仿宋" w:eastAsia="仿宋" w:cs="仿宋"/>
                <w:color w:val="000000"/>
                <w:kern w:val="0"/>
                <w:szCs w:val="21"/>
                <w:lang w:bidi="ar"/>
              </w:rPr>
              <w:t>支出依据不合规、虚列项目支出的情况；</w:t>
            </w:r>
            <w:r>
              <w:rPr>
                <w:rFonts w:hint="eastAsia" w:ascii="仿宋" w:hAnsi="仿宋" w:eastAsia="仿宋" w:cs="仿宋"/>
                <w:color w:val="000000"/>
                <w:kern w:val="0"/>
                <w:szCs w:val="21"/>
                <w:lang w:eastAsia="zh-CN" w:bidi="ar"/>
              </w:rPr>
              <w:t>无</w:t>
            </w:r>
            <w:r>
              <w:rPr>
                <w:rFonts w:hint="eastAsia" w:ascii="仿宋" w:hAnsi="仿宋" w:eastAsia="仿宋" w:cs="仿宋"/>
                <w:color w:val="000000"/>
                <w:kern w:val="0"/>
                <w:szCs w:val="21"/>
                <w:lang w:bidi="ar"/>
              </w:rPr>
              <w:t>截留、挤占、挪用项目资金情况；</w:t>
            </w:r>
            <w:r>
              <w:rPr>
                <w:rFonts w:hint="eastAsia" w:ascii="仿宋" w:hAnsi="仿宋" w:eastAsia="仿宋" w:cs="仿宋"/>
                <w:color w:val="000000"/>
                <w:kern w:val="0"/>
                <w:szCs w:val="21"/>
                <w:lang w:eastAsia="zh-CN" w:bidi="ar"/>
              </w:rPr>
              <w:t>无</w:t>
            </w:r>
            <w:r>
              <w:rPr>
                <w:rFonts w:hint="eastAsia" w:ascii="仿宋" w:hAnsi="仿宋" w:eastAsia="仿宋" w:cs="仿宋"/>
                <w:color w:val="000000"/>
                <w:kern w:val="0"/>
                <w:szCs w:val="21"/>
                <w:lang w:bidi="ar"/>
              </w:rPr>
              <w:t>超标准开支情况</w:t>
            </w:r>
            <w:r>
              <w:rPr>
                <w:rFonts w:hint="eastAsia" w:ascii="仿宋" w:hAnsi="仿宋" w:eastAsia="仿宋" w:cs="仿宋"/>
                <w:color w:val="000000"/>
                <w:kern w:val="0"/>
                <w:szCs w:val="21"/>
                <w:lang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财务管理</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资金管理、费用支出等制度是否健全，是否严格执行；会计核算是否规范</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财务制度健全（1分），严格执行制度（1分），会计核算规范（1分）。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严格执行白沙县项目实施及报账程序，在项目支出时均有通过内部层级审批。</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51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组织实施</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组织机构</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机构是否健全、分工是否明确</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机构健全、分工明确（1分）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机构健全、分工明确</w:t>
            </w:r>
            <w:r>
              <w:rPr>
                <w:rFonts w:hint="eastAsia" w:ascii="仿宋" w:hAnsi="仿宋" w:eastAsia="仿宋" w:cs="仿宋"/>
                <w:color w:val="000000"/>
                <w:kern w:val="0"/>
                <w:szCs w:val="21"/>
                <w:lang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1051"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管理制度</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是否建立健全项目管理制度；是否严格执行相关项目管理制度</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建立健全项目管理制度（2分）；严格执行相关项目管理制度（7分）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rPr>
              <w:t>内部拟定项目负责人对项目整体实施过程进行监督管理，并严格执行白沙县有关项目支出管理规定，各项支出均有层级审批。</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23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项目绩效</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产出数量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项目产出数量是否达到绩效目标</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对照年初或调整后的绩效目标评价产出数量（每个子项目1分，子项目得分=各子项完成率*对应分数，完成率超过100%的按100%计算。本指标总分等于各子项目得分之和，满分11分）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项目产出数量</w:t>
            </w:r>
            <w:r>
              <w:rPr>
                <w:rFonts w:hint="eastAsia" w:ascii="仿宋" w:hAnsi="仿宋" w:eastAsia="仿宋" w:cs="仿宋"/>
                <w:color w:val="000000"/>
                <w:kern w:val="0"/>
                <w:szCs w:val="21"/>
                <w:lang w:eastAsia="zh-CN" w:bidi="ar"/>
              </w:rPr>
              <w:t>完成率</w:t>
            </w:r>
            <w:r>
              <w:rPr>
                <w:rFonts w:hint="eastAsia" w:ascii="仿宋" w:hAnsi="仿宋" w:eastAsia="仿宋" w:cs="仿宋"/>
                <w:color w:val="000000"/>
                <w:kern w:val="0"/>
                <w:szCs w:val="21"/>
                <w:lang w:val="en-US" w:eastAsia="zh-CN" w:bidi="ar"/>
              </w:rPr>
              <w:t>100%</w:t>
            </w:r>
            <w:r>
              <w:rPr>
                <w:rFonts w:hint="eastAsia" w:ascii="仿宋" w:hAnsi="仿宋" w:eastAsia="仿宋" w:cs="仿宋"/>
                <w:color w:val="000000"/>
                <w:kern w:val="0"/>
                <w:szCs w:val="21"/>
                <w:lang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产出质量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项目产出质量是否达到绩效目标</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对照年初或调整后的绩效目标评价产出质量（按优6分、良4分、中2分、差1分进行评分）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项目产出质量</w:t>
            </w:r>
            <w:r>
              <w:rPr>
                <w:rFonts w:hint="eastAsia" w:ascii="仿宋" w:hAnsi="仿宋" w:eastAsia="仿宋" w:cs="仿宋"/>
                <w:color w:val="000000"/>
                <w:kern w:val="0"/>
                <w:szCs w:val="21"/>
                <w:lang w:eastAsia="zh-CN" w:bidi="ar"/>
              </w:rPr>
              <w:t>良。</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产出时效</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项目产出时效是否达到绩效目标</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对照年初或调整后的绩效目标评价产出时效（按优4分、良2分、中1分、差0分进行评分）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项目产出时效</w:t>
            </w:r>
            <w:r>
              <w:rPr>
                <w:rFonts w:hint="eastAsia" w:ascii="仿宋" w:hAnsi="仿宋" w:eastAsia="仿宋" w:cs="仿宋"/>
                <w:color w:val="000000"/>
                <w:kern w:val="0"/>
                <w:szCs w:val="21"/>
                <w:lang w:eastAsia="zh-CN" w:bidi="ar"/>
              </w:rPr>
              <w:t>优。</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产出成本</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项目产出成本是否按绩效目标控制</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对照年初或调整后的绩效目标评价产出成本（按优4分、良2分、中1分、差0分进行评分）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项目产出成本</w:t>
            </w:r>
            <w:r>
              <w:rPr>
                <w:rFonts w:hint="eastAsia" w:ascii="仿宋" w:hAnsi="仿宋" w:eastAsia="仿宋" w:cs="仿宋"/>
                <w:color w:val="000000"/>
                <w:kern w:val="0"/>
                <w:szCs w:val="21"/>
                <w:lang w:eastAsia="zh-CN" w:bidi="ar"/>
              </w:rPr>
              <w:t>优。</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112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项目效果</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经济效益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项目实施是否产生直接或间接经济效益</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对照年初或调整后的绩效目标评价经济效益（6分）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项目实施</w:t>
            </w:r>
            <w:r>
              <w:rPr>
                <w:rFonts w:hint="eastAsia" w:ascii="仿宋" w:hAnsi="仿宋" w:eastAsia="仿宋" w:cs="仿宋"/>
                <w:color w:val="000000"/>
                <w:kern w:val="0"/>
                <w:szCs w:val="21"/>
                <w:lang w:eastAsia="zh-CN" w:bidi="ar"/>
              </w:rPr>
              <w:t>没有</w:t>
            </w:r>
            <w:r>
              <w:rPr>
                <w:rFonts w:hint="eastAsia" w:ascii="仿宋" w:hAnsi="仿宋" w:eastAsia="仿宋" w:cs="仿宋"/>
                <w:color w:val="000000"/>
                <w:kern w:val="0"/>
                <w:szCs w:val="21"/>
                <w:lang w:bidi="ar"/>
              </w:rPr>
              <w:t>产生直接或间接经济效益</w:t>
            </w:r>
            <w:r>
              <w:rPr>
                <w:rFonts w:hint="eastAsia" w:ascii="仿宋" w:hAnsi="仿宋" w:eastAsia="仿宋" w:cs="仿宋"/>
                <w:color w:val="000000"/>
                <w:kern w:val="0"/>
                <w:szCs w:val="21"/>
                <w:lang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项目实施是否产生社会综合效益</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对照年初或调整后申报的绩效目标评价社会效益（6分）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rPr>
              <w:t>保障村</w:t>
            </w:r>
            <w:r>
              <w:rPr>
                <w:rFonts w:hint="eastAsia" w:ascii="仿宋" w:hAnsi="仿宋" w:eastAsia="仿宋" w:cs="仿宋"/>
                <w:color w:val="000000"/>
                <w:szCs w:val="21"/>
                <w:lang w:eastAsia="zh-CN"/>
              </w:rPr>
              <w:t>级兽医员</w:t>
            </w:r>
            <w:r>
              <w:rPr>
                <w:rFonts w:hint="eastAsia" w:ascii="仿宋" w:hAnsi="仿宋" w:eastAsia="仿宋" w:cs="仿宋"/>
                <w:color w:val="000000"/>
                <w:szCs w:val="21"/>
              </w:rPr>
              <w:t>生活补贴</w:t>
            </w:r>
            <w:r>
              <w:rPr>
                <w:rFonts w:hint="eastAsia" w:ascii="仿宋" w:hAnsi="仿宋" w:eastAsia="仿宋" w:cs="仿宋"/>
                <w:color w:val="000000"/>
                <w:szCs w:val="21"/>
                <w:lang w:eastAsia="zh-CN"/>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4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环境效益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项目实施是否对环境产生积极或消极影响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对照年初或调整后申报的绩效目标评价环境效益（6分）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对畜牧进行治疗，预防乡村畜牧疾病发生。</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11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可持续影响</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项目实施对人、自然、资源是否带来可持续影响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对照年初或调整后申报的绩效目标评价可持续影响（6分）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rPr>
              <w:t>保障村邮员生活补贴</w:t>
            </w:r>
            <w:r>
              <w:rPr>
                <w:rFonts w:hint="eastAsia" w:ascii="仿宋" w:hAnsi="仿宋" w:eastAsia="仿宋" w:cs="仿宋"/>
                <w:color w:val="000000"/>
                <w:szCs w:val="21"/>
                <w:lang w:eastAsia="zh-CN"/>
              </w:rPr>
              <w:t>，预防乡村畜牧疾病发生。</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4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服务对象满意度</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项目预期服务对象对项目实施的满意程度</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对照年初或调整后申报的绩效目标评价服务对象满意度（6分）</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eastAsia="zh-CN"/>
              </w:rPr>
              <w:t>自项目实施以来，按时发放村级兽医员生活补贴，无补贴的漏发、错发等情况发生，群众满意度达</w:t>
            </w:r>
            <w:r>
              <w:rPr>
                <w:rFonts w:hint="eastAsia" w:ascii="仿宋" w:hAnsi="仿宋" w:eastAsia="仿宋" w:cs="仿宋"/>
                <w:color w:val="000000"/>
                <w:szCs w:val="21"/>
                <w:lang w:val="en-US" w:eastAsia="zh-CN"/>
              </w:rPr>
              <w:t>100%。</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2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3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88</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bl>
    <w:p/>
    <w:sectPr>
      <w:pgSz w:w="16838" w:h="11906" w:orient="landscape"/>
      <w:pgMar w:top="1701" w:right="1304" w:bottom="1701" w:left="130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36CBD"/>
    <w:multiLevelType w:val="singleLevel"/>
    <w:tmpl w:val="D6F36CBD"/>
    <w:lvl w:ilvl="0" w:tentative="0">
      <w:start w:val="1"/>
      <w:numFmt w:val="chineseCounting"/>
      <w:suff w:val="nothing"/>
      <w:lvlText w:val="（%1）"/>
      <w:lvlJc w:val="left"/>
      <w:rPr>
        <w:rFonts w:hint="eastAsia"/>
      </w:rPr>
    </w:lvl>
  </w:abstractNum>
  <w:abstractNum w:abstractNumId="1">
    <w:nsid w:val="0F6B916C"/>
    <w:multiLevelType w:val="singleLevel"/>
    <w:tmpl w:val="0F6B916C"/>
    <w:lvl w:ilvl="0" w:tentative="0">
      <w:start w:val="1"/>
      <w:numFmt w:val="chineseCounting"/>
      <w:suff w:val="nothing"/>
      <w:lvlText w:val="（%1）"/>
      <w:lvlJc w:val="left"/>
      <w:rPr>
        <w:rFonts w:hint="eastAsia"/>
      </w:rPr>
    </w:lvl>
  </w:abstractNum>
  <w:abstractNum w:abstractNumId="2">
    <w:nsid w:val="201DA4B7"/>
    <w:multiLevelType w:val="singleLevel"/>
    <w:tmpl w:val="201DA4B7"/>
    <w:lvl w:ilvl="0" w:tentative="0">
      <w:start w:val="1"/>
      <w:numFmt w:val="chineseCounting"/>
      <w:suff w:val="nothing"/>
      <w:lvlText w:val="（%1）"/>
      <w:lvlJc w:val="left"/>
      <w:rPr>
        <w:rFonts w:hint="eastAsia"/>
      </w:rPr>
    </w:lvl>
  </w:abstractNum>
  <w:abstractNum w:abstractNumId="3">
    <w:nsid w:val="6B6BE433"/>
    <w:multiLevelType w:val="singleLevel"/>
    <w:tmpl w:val="6B6BE433"/>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4OGU0MWMzMDVjNjkyNDQ4ODI1YjNmZTNkMzI2YjMifQ=="/>
  </w:docVars>
  <w:rsids>
    <w:rsidRoot w:val="00C150FE"/>
    <w:rsid w:val="002E4590"/>
    <w:rsid w:val="004B0C38"/>
    <w:rsid w:val="007A52CF"/>
    <w:rsid w:val="00B43686"/>
    <w:rsid w:val="00C150FE"/>
    <w:rsid w:val="01747E56"/>
    <w:rsid w:val="035E4919"/>
    <w:rsid w:val="07860FE4"/>
    <w:rsid w:val="08A848AD"/>
    <w:rsid w:val="09A4129C"/>
    <w:rsid w:val="0A00454E"/>
    <w:rsid w:val="0A407BC9"/>
    <w:rsid w:val="0E625C06"/>
    <w:rsid w:val="0EA15E6C"/>
    <w:rsid w:val="111974E7"/>
    <w:rsid w:val="12704669"/>
    <w:rsid w:val="1286493F"/>
    <w:rsid w:val="15331FD9"/>
    <w:rsid w:val="17832749"/>
    <w:rsid w:val="18846779"/>
    <w:rsid w:val="1A696896"/>
    <w:rsid w:val="1EAE6C9F"/>
    <w:rsid w:val="1EC87BE9"/>
    <w:rsid w:val="1F2E38E2"/>
    <w:rsid w:val="1F3C3F2E"/>
    <w:rsid w:val="1F875CE6"/>
    <w:rsid w:val="204C04C4"/>
    <w:rsid w:val="22114420"/>
    <w:rsid w:val="22350AE4"/>
    <w:rsid w:val="23D305B1"/>
    <w:rsid w:val="28520641"/>
    <w:rsid w:val="2AB70C30"/>
    <w:rsid w:val="2C870BE6"/>
    <w:rsid w:val="2D655DF8"/>
    <w:rsid w:val="340E2648"/>
    <w:rsid w:val="355D23D3"/>
    <w:rsid w:val="35ED2F28"/>
    <w:rsid w:val="389814FA"/>
    <w:rsid w:val="38AD7F69"/>
    <w:rsid w:val="38F4304F"/>
    <w:rsid w:val="3AA922CF"/>
    <w:rsid w:val="3BAC4BF5"/>
    <w:rsid w:val="3C27466A"/>
    <w:rsid w:val="3E2251F4"/>
    <w:rsid w:val="40FB7670"/>
    <w:rsid w:val="40FE255D"/>
    <w:rsid w:val="42451B9D"/>
    <w:rsid w:val="467A05D5"/>
    <w:rsid w:val="468A212D"/>
    <w:rsid w:val="46EE37D3"/>
    <w:rsid w:val="49171F5C"/>
    <w:rsid w:val="4A427DA8"/>
    <w:rsid w:val="4A8F2006"/>
    <w:rsid w:val="4BCB5E91"/>
    <w:rsid w:val="4C1930A0"/>
    <w:rsid w:val="4D391FCA"/>
    <w:rsid w:val="4D471547"/>
    <w:rsid w:val="4ED45A7B"/>
    <w:rsid w:val="4FDB590C"/>
    <w:rsid w:val="50016325"/>
    <w:rsid w:val="5447165E"/>
    <w:rsid w:val="55A77F90"/>
    <w:rsid w:val="57E30888"/>
    <w:rsid w:val="592B607B"/>
    <w:rsid w:val="5B3F3BFC"/>
    <w:rsid w:val="5C3319A3"/>
    <w:rsid w:val="5E092557"/>
    <w:rsid w:val="61F51865"/>
    <w:rsid w:val="62612C54"/>
    <w:rsid w:val="634F128B"/>
    <w:rsid w:val="639D0FEF"/>
    <w:rsid w:val="643B1CA8"/>
    <w:rsid w:val="65E6787B"/>
    <w:rsid w:val="667A42E4"/>
    <w:rsid w:val="6D3610D2"/>
    <w:rsid w:val="6D7459B1"/>
    <w:rsid w:val="6D7B63FA"/>
    <w:rsid w:val="6F9C5194"/>
    <w:rsid w:val="72C32AB2"/>
    <w:rsid w:val="74A30F93"/>
    <w:rsid w:val="769413F2"/>
    <w:rsid w:val="78E21FA1"/>
    <w:rsid w:val="78FD4AFC"/>
    <w:rsid w:val="79F5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firstLine="200"/>
      <w:outlineLvl w:val="1"/>
    </w:pPr>
    <w:rPr>
      <w:rFonts w:ascii="楷体_GB2312" w:hAnsi="Calibri" w:eastAsia="楷体_GB2312" w:cs="楷体_GB2312"/>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0"/>
    <w:pPr>
      <w:widowControl/>
      <w:spacing w:before="150" w:beforeLines="0" w:after="150" w:afterLines="0" w:line="264" w:lineRule="auto"/>
      <w:ind w:firstLine="567"/>
    </w:pPr>
    <w:rPr>
      <w:rFonts w:hint="eastAsia" w:ascii="华文楷体" w:hAnsi="华文楷体" w:eastAsia="华文楷体" w:cs="黑体"/>
      <w:kern w:val="0"/>
      <w:sz w:val="24"/>
      <w:szCs w:val="20"/>
    </w:rPr>
  </w:style>
  <w:style w:type="paragraph" w:styleId="4">
    <w:name w:val="Body Text Indent"/>
    <w:basedOn w:val="1"/>
    <w:unhideWhenUsed/>
    <w:qFormat/>
    <w:uiPriority w:val="99"/>
    <w:pPr>
      <w:spacing w:beforeLines="0" w:afterLines="0"/>
      <w:ind w:left="105" w:hanging="105"/>
    </w:pPr>
    <w:rPr>
      <w:rFonts w:hint="default"/>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w:basedOn w:val="3"/>
    <w:next w:val="10"/>
    <w:unhideWhenUsed/>
    <w:qFormat/>
    <w:uiPriority w:val="99"/>
    <w:pPr>
      <w:spacing w:before="0" w:beforeLines="0" w:after="120" w:afterLines="0" w:line="240" w:lineRule="auto"/>
      <w:ind w:firstLine="420" w:firstLineChars="100"/>
    </w:pPr>
    <w:rPr>
      <w:rFonts w:hint="default" w:ascii="Calibri" w:hAnsi="Calibri" w:eastAsia="宋体"/>
      <w:sz w:val="24"/>
      <w:szCs w:val="20"/>
    </w:rPr>
  </w:style>
  <w:style w:type="paragraph" w:styleId="10">
    <w:name w:val="Body Text First Indent 2"/>
    <w:basedOn w:val="4"/>
    <w:next w:val="9"/>
    <w:unhideWhenUsed/>
    <w:qFormat/>
    <w:uiPriority w:val="99"/>
    <w:pPr>
      <w:spacing w:beforeLines="0" w:afterLines="0"/>
      <w:ind w:firstLine="420" w:firstLineChars="200"/>
    </w:pPr>
    <w:rPr>
      <w:rFonts w:hint="default"/>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paragraph" w:customStyle="1" w:styleId="15">
    <w:name w:val="p14-2"/>
    <w:basedOn w:val="1"/>
    <w:qFormat/>
    <w:uiPriority w:val="0"/>
    <w:pPr>
      <w:spacing w:line="456" w:lineRule="auto"/>
      <w:jc w:val="left"/>
    </w:pPr>
    <w:rPr>
      <w:kern w:val="0"/>
      <w:szCs w:val="21"/>
    </w:rPr>
  </w:style>
  <w:style w:type="character" w:customStyle="1" w:styleId="16">
    <w:name w:val="font21"/>
    <w:basedOn w:val="13"/>
    <w:qFormat/>
    <w:uiPriority w:val="0"/>
    <w:rPr>
      <w:rFonts w:hint="eastAsia" w:ascii="宋体" w:hAnsi="宋体" w:eastAsia="宋体" w:cs="宋体"/>
      <w:color w:val="000000"/>
      <w:sz w:val="18"/>
      <w:szCs w:val="18"/>
      <w:u w:val="none"/>
    </w:rPr>
  </w:style>
  <w:style w:type="character" w:customStyle="1" w:styleId="17">
    <w:name w:val="font51"/>
    <w:basedOn w:val="13"/>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7027</Words>
  <Characters>7308</Characters>
  <Lines>66</Lines>
  <Paragraphs>18</Paragraphs>
  <TotalTime>81</TotalTime>
  <ScaleCrop>false</ScaleCrop>
  <LinksUpToDate>false</LinksUpToDate>
  <CharactersWithSpaces>7621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2023-04-20T00:00:00Z</dcterms:created>
  <dc:creator>Lenovo1</dc:creator>
  <cp:lastModifiedBy>loi</cp:lastModifiedBy>
  <cp:lastPrinted>2024-04-25T03:27:58Z</cp:lastPrinted>
  <dcterms:modified xsi:type="dcterms:W3CDTF">2024-04-25T03:35:58Z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E7F88034AE3A4D68BBC4817D63E40EBE_13</vt:lpwstr>
  </property>
</Properties>
</file>